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9966C9" w:rsidRPr="001E6981" w:rsidTr="006C355D">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966C9" w:rsidRPr="001E6981" w:rsidRDefault="009966C9" w:rsidP="006C355D">
            <w:pPr>
              <w:pStyle w:val="NormalWeb"/>
              <w:rPr>
                <w:color w:val="000000"/>
                <w:sz w:val="20"/>
                <w:szCs w:val="20"/>
                <w:lang w:val="es-PR"/>
              </w:rPr>
            </w:pPr>
            <w:bookmarkStart w:id="0" w:name="_GoBack"/>
            <w:bookmarkEnd w:id="0"/>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9"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9966C9" w:rsidRPr="001E6981" w:rsidRDefault="009966C9" w:rsidP="006C355D">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sobre el s</w:t>
            </w:r>
            <w:r w:rsidRPr="001E6981">
              <w:rPr>
                <w:rFonts w:ascii="Times New Roman" w:eastAsiaTheme="minorHAnsi" w:hAnsi="Times New Roman"/>
                <w:b/>
                <w:sz w:val="28"/>
                <w:szCs w:val="28"/>
                <w:lang w:val="es-PR"/>
              </w:rPr>
              <w:t xml:space="preserve">ervicio </w:t>
            </w:r>
          </w:p>
        </w:tc>
      </w:tr>
    </w:tbl>
    <w:p w:rsidR="009966C9" w:rsidRPr="00070E0F" w:rsidRDefault="00070E0F" w:rsidP="00070E0F">
      <w:pPr>
        <w:pStyle w:val="ListParagraph"/>
        <w:numPr>
          <w:ilvl w:val="0"/>
          <w:numId w:val="2"/>
        </w:numPr>
        <w:spacing w:before="120" w:after="120" w:line="240" w:lineRule="auto"/>
        <w:jc w:val="both"/>
        <w:rPr>
          <w:rFonts w:ascii="Times New Roman" w:hAnsi="Times New Roman"/>
          <w:sz w:val="24"/>
          <w:szCs w:val="24"/>
          <w:lang w:val="es-PR"/>
        </w:rPr>
      </w:pPr>
      <w:r w:rsidRPr="0089452A">
        <w:rPr>
          <w:rFonts w:ascii="Times New Roman" w:hAnsi="Times New Roman"/>
          <w:sz w:val="24"/>
          <w:szCs w:val="24"/>
          <w:lang w:val="es-PR"/>
        </w:rPr>
        <w:t xml:space="preserve">Provee información referente a los diferentes servicios que ofrece el portal de Colecturía Virtual del Departamento de Hacienda. </w:t>
      </w:r>
      <w:r w:rsidR="0097353A" w:rsidRPr="00070E0F">
        <w:rPr>
          <w:lang w:val="es-ES"/>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462"/>
      </w:tblGrid>
      <w:tr w:rsidR="009966C9" w:rsidRPr="0097353A" w:rsidTr="006C355D">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966C9" w:rsidRPr="001E6981" w:rsidRDefault="0097353A" w:rsidP="006C355D">
            <w:pPr>
              <w:pStyle w:val="NormalWeb"/>
              <w:rPr>
                <w:color w:val="000000"/>
                <w:sz w:val="20"/>
                <w:szCs w:val="20"/>
                <w:lang w:val="es-PR"/>
              </w:rPr>
            </w:pPr>
            <w:r>
              <w:rPr>
                <w:color w:val="000000"/>
                <w:sz w:val="20"/>
                <w:szCs w:val="20"/>
                <w:lang w:val="es-PR"/>
              </w:rPr>
              <w:t xml:space="preserve"> </w:t>
            </w:r>
            <w:r w:rsidR="009966C9">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10"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9966C9" w:rsidRPr="001E6981" w:rsidRDefault="009966C9" w:rsidP="006C355D">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contribuyente</w:t>
            </w:r>
          </w:p>
        </w:tc>
      </w:tr>
    </w:tbl>
    <w:p w:rsidR="009966C9" w:rsidRDefault="009966C9" w:rsidP="009966C9">
      <w:pPr>
        <w:pStyle w:val="ListParagraph"/>
        <w:numPr>
          <w:ilvl w:val="0"/>
          <w:numId w:val="1"/>
        </w:numPr>
        <w:spacing w:before="120" w:after="120" w:line="240" w:lineRule="auto"/>
        <w:ind w:right="-230"/>
        <w:rPr>
          <w:rFonts w:ascii="Times New Roman" w:eastAsia="Times New Roman" w:hAnsi="Times New Roman"/>
          <w:sz w:val="24"/>
          <w:szCs w:val="24"/>
          <w:lang w:val="es-ES"/>
        </w:rPr>
      </w:pPr>
      <w:r>
        <w:rPr>
          <w:rFonts w:ascii="Times New Roman" w:eastAsia="Times New Roman" w:hAnsi="Times New Roman"/>
          <w:sz w:val="24"/>
          <w:szCs w:val="24"/>
          <w:lang w:val="es-ES"/>
        </w:rPr>
        <w:t>Corporaciones</w:t>
      </w:r>
    </w:p>
    <w:p w:rsidR="009966C9" w:rsidRPr="00427202" w:rsidRDefault="009966C9" w:rsidP="009966C9">
      <w:pPr>
        <w:pStyle w:val="ListParagraph"/>
        <w:numPr>
          <w:ilvl w:val="0"/>
          <w:numId w:val="1"/>
        </w:numPr>
        <w:spacing w:before="120" w:after="120" w:line="240" w:lineRule="auto"/>
        <w:ind w:right="-230"/>
        <w:rPr>
          <w:rFonts w:ascii="Times New Roman" w:eastAsia="Times New Roman" w:hAnsi="Times New Roman"/>
          <w:sz w:val="24"/>
          <w:szCs w:val="24"/>
          <w:lang w:val="es-ES"/>
        </w:rPr>
      </w:pPr>
      <w:r w:rsidRPr="00427202">
        <w:rPr>
          <w:rFonts w:ascii="Times New Roman" w:eastAsia="Times New Roman" w:hAnsi="Times New Roman"/>
          <w:sz w:val="24"/>
          <w:szCs w:val="24"/>
          <w:lang w:val="es-ES"/>
        </w:rPr>
        <w:t>Contribuyentes especiales</w:t>
      </w:r>
    </w:p>
    <w:p w:rsidR="009966C9" w:rsidRDefault="009966C9" w:rsidP="009966C9">
      <w:pPr>
        <w:pStyle w:val="ListParagraph"/>
        <w:numPr>
          <w:ilvl w:val="0"/>
          <w:numId w:val="1"/>
        </w:numPr>
        <w:spacing w:before="120" w:after="120" w:line="240" w:lineRule="auto"/>
        <w:ind w:right="-230"/>
        <w:rPr>
          <w:rFonts w:ascii="Times New Roman" w:eastAsia="Times New Roman" w:hAnsi="Times New Roman"/>
          <w:sz w:val="24"/>
          <w:szCs w:val="24"/>
          <w:lang w:val="es-ES"/>
        </w:rPr>
      </w:pPr>
      <w:r w:rsidRPr="007C04B0">
        <w:rPr>
          <w:rFonts w:ascii="Times New Roman" w:eastAsia="Times New Roman" w:hAnsi="Times New Roman"/>
          <w:sz w:val="24"/>
          <w:szCs w:val="24"/>
          <w:lang w:val="es-ES"/>
        </w:rPr>
        <w:t>Individuos</w:t>
      </w:r>
    </w:p>
    <w:p w:rsidR="009966C9" w:rsidRDefault="009966C9" w:rsidP="009966C9">
      <w:pPr>
        <w:pStyle w:val="ListParagraph"/>
        <w:numPr>
          <w:ilvl w:val="0"/>
          <w:numId w:val="1"/>
        </w:numPr>
        <w:spacing w:before="120" w:after="120" w:line="240" w:lineRule="auto"/>
        <w:ind w:right="-230"/>
        <w:rPr>
          <w:rFonts w:ascii="Times New Roman" w:eastAsia="Times New Roman" w:hAnsi="Times New Roman"/>
          <w:sz w:val="24"/>
          <w:szCs w:val="24"/>
          <w:lang w:val="es-ES"/>
        </w:rPr>
      </w:pPr>
      <w:r>
        <w:rPr>
          <w:rFonts w:ascii="Times New Roman" w:eastAsia="Times New Roman" w:hAnsi="Times New Roman"/>
          <w:sz w:val="24"/>
          <w:szCs w:val="24"/>
          <w:lang w:val="es-ES"/>
        </w:rPr>
        <w:t>Sociedades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462"/>
      </w:tblGrid>
      <w:tr w:rsidR="009966C9" w:rsidRPr="009A4BD1" w:rsidTr="006C355D">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966C9" w:rsidRPr="001E6981" w:rsidRDefault="009966C9" w:rsidP="006C355D">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1"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9966C9" w:rsidRPr="001E6981" w:rsidRDefault="009966C9" w:rsidP="006C355D">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A465D1" w:rsidRDefault="00990A8B" w:rsidP="000D4BCF">
      <w:pPr>
        <w:pStyle w:val="PlainText"/>
        <w:numPr>
          <w:ilvl w:val="0"/>
          <w:numId w:val="21"/>
        </w:numPr>
        <w:spacing w:before="120" w:after="120"/>
        <w:rPr>
          <w:rFonts w:ascii="Times New Roman" w:hAnsi="Times New Roman"/>
          <w:sz w:val="24"/>
          <w:szCs w:val="24"/>
          <w:lang w:val="es-ES"/>
        </w:rPr>
      </w:pPr>
      <w:r>
        <w:rPr>
          <w:rFonts w:ascii="Times New Roman" w:hAnsi="Times New Roman"/>
          <w:sz w:val="24"/>
          <w:szCs w:val="24"/>
          <w:lang w:val="es-ES"/>
        </w:rPr>
        <w:t>Colecturía</w:t>
      </w:r>
      <w:r w:rsidR="004F28F4">
        <w:rPr>
          <w:rFonts w:ascii="Times New Roman" w:hAnsi="Times New Roman"/>
          <w:sz w:val="24"/>
          <w:szCs w:val="24"/>
          <w:lang w:val="es-ES"/>
        </w:rPr>
        <w:t xml:space="preserve"> Virtual ofrece los servicios de </w:t>
      </w:r>
      <w:r w:rsidR="00536650">
        <w:rPr>
          <w:rFonts w:ascii="Times New Roman" w:hAnsi="Times New Roman"/>
          <w:sz w:val="24"/>
          <w:szCs w:val="24"/>
          <w:lang w:val="es-ES"/>
        </w:rPr>
        <w:t>Ajuste de Cuentas, emitir Certificaciones de Radicación de Planillas, Certificaciones de Deuda, Certificación de Radicación de Planillas de IVU, Certificación de Deuda IVU,  desbloquear cuentas de los usuarios que lo soliciten</w:t>
      </w:r>
      <w:r w:rsidR="000D4BCF">
        <w:rPr>
          <w:rFonts w:ascii="Times New Roman" w:hAnsi="Times New Roman"/>
          <w:sz w:val="24"/>
          <w:szCs w:val="24"/>
          <w:lang w:val="es-ES"/>
        </w:rPr>
        <w:t xml:space="preserve"> entre otros</w:t>
      </w:r>
      <w:r>
        <w:rPr>
          <w:rFonts w:ascii="Times New Roman" w:hAnsi="Times New Roman"/>
          <w:sz w:val="24"/>
          <w:szCs w:val="24"/>
          <w:lang w:val="es-ES"/>
        </w:rPr>
        <w:t xml:space="preserve">. Estos servicios pueden ser solicitados por diferentes medios tales como: Teléfono, Presencial o por Correo Electrónico. </w:t>
      </w:r>
    </w:p>
    <w:p w:rsidR="00E667CF" w:rsidRPr="000D4BCF" w:rsidRDefault="00E667CF" w:rsidP="00E667CF">
      <w:pPr>
        <w:pStyle w:val="PlainText"/>
        <w:numPr>
          <w:ilvl w:val="0"/>
          <w:numId w:val="17"/>
        </w:numPr>
        <w:spacing w:before="120" w:after="120"/>
        <w:rPr>
          <w:rFonts w:ascii="Times New Roman" w:hAnsi="Times New Roman"/>
          <w:b/>
          <w:sz w:val="24"/>
          <w:szCs w:val="24"/>
          <w:lang w:val="es-ES"/>
        </w:rPr>
      </w:pPr>
      <w:r w:rsidRPr="000D4BCF">
        <w:rPr>
          <w:rFonts w:ascii="Times New Roman" w:hAnsi="Times New Roman"/>
          <w:b/>
          <w:sz w:val="24"/>
          <w:szCs w:val="24"/>
          <w:lang w:val="es-ES"/>
        </w:rPr>
        <w:t xml:space="preserve">Servicios en línea </w:t>
      </w:r>
      <w:r w:rsidR="000D4BCF">
        <w:rPr>
          <w:rFonts w:ascii="Times New Roman" w:hAnsi="Times New Roman"/>
          <w:b/>
          <w:sz w:val="24"/>
          <w:szCs w:val="24"/>
          <w:lang w:val="es-ES"/>
        </w:rPr>
        <w:t xml:space="preserve">más comunes </w:t>
      </w:r>
    </w:p>
    <w:p w:rsidR="00E667CF" w:rsidRDefault="000D4BCF" w:rsidP="00E667CF">
      <w:pPr>
        <w:pStyle w:val="PlainText"/>
        <w:numPr>
          <w:ilvl w:val="0"/>
          <w:numId w:val="18"/>
        </w:numPr>
        <w:spacing w:before="120" w:after="120"/>
        <w:rPr>
          <w:rFonts w:ascii="Times New Roman" w:hAnsi="Times New Roman"/>
          <w:sz w:val="24"/>
          <w:szCs w:val="24"/>
          <w:lang w:val="es-ES"/>
        </w:rPr>
      </w:pPr>
      <w:r>
        <w:rPr>
          <w:rFonts w:ascii="Times New Roman" w:hAnsi="Times New Roman"/>
          <w:sz w:val="24"/>
          <w:szCs w:val="24"/>
          <w:lang w:val="es-ES"/>
        </w:rPr>
        <w:t>Verificación</w:t>
      </w:r>
      <w:r w:rsidR="00E667CF">
        <w:rPr>
          <w:rFonts w:ascii="Times New Roman" w:hAnsi="Times New Roman"/>
          <w:sz w:val="24"/>
          <w:szCs w:val="24"/>
          <w:lang w:val="es-ES"/>
        </w:rPr>
        <w:t xml:space="preserve"> de Reintegro y Planilla</w:t>
      </w:r>
    </w:p>
    <w:p w:rsidR="00E667CF" w:rsidRDefault="00E667CF" w:rsidP="00E667CF">
      <w:pPr>
        <w:pStyle w:val="PlainText"/>
        <w:numPr>
          <w:ilvl w:val="0"/>
          <w:numId w:val="18"/>
        </w:numPr>
        <w:spacing w:before="120" w:after="120"/>
        <w:rPr>
          <w:rFonts w:ascii="Times New Roman" w:hAnsi="Times New Roman"/>
          <w:sz w:val="24"/>
          <w:szCs w:val="24"/>
          <w:lang w:val="es-ES"/>
        </w:rPr>
      </w:pPr>
      <w:r>
        <w:rPr>
          <w:rFonts w:ascii="Times New Roman" w:hAnsi="Times New Roman"/>
          <w:sz w:val="24"/>
          <w:szCs w:val="24"/>
          <w:lang w:val="es-ES"/>
        </w:rPr>
        <w:t xml:space="preserve">Portal de </w:t>
      </w:r>
      <w:r w:rsidR="000D4BCF">
        <w:rPr>
          <w:rFonts w:ascii="Times New Roman" w:hAnsi="Times New Roman"/>
          <w:sz w:val="24"/>
          <w:szCs w:val="24"/>
          <w:lang w:val="es-ES"/>
        </w:rPr>
        <w:t>Créditos</w:t>
      </w:r>
      <w:r>
        <w:rPr>
          <w:rFonts w:ascii="Times New Roman" w:hAnsi="Times New Roman"/>
          <w:sz w:val="24"/>
          <w:szCs w:val="24"/>
          <w:lang w:val="es-ES"/>
        </w:rPr>
        <w:t xml:space="preserve"> Contributivos Integrados</w:t>
      </w:r>
    </w:p>
    <w:p w:rsidR="00E667CF" w:rsidRDefault="00E667CF" w:rsidP="00E667CF">
      <w:pPr>
        <w:pStyle w:val="PlainText"/>
        <w:numPr>
          <w:ilvl w:val="0"/>
          <w:numId w:val="18"/>
        </w:numPr>
        <w:spacing w:before="120" w:after="120"/>
        <w:rPr>
          <w:rFonts w:ascii="Times New Roman" w:hAnsi="Times New Roman"/>
          <w:sz w:val="24"/>
          <w:szCs w:val="24"/>
          <w:lang w:val="es-ES"/>
        </w:rPr>
      </w:pPr>
      <w:r>
        <w:rPr>
          <w:rFonts w:ascii="Times New Roman" w:hAnsi="Times New Roman"/>
          <w:sz w:val="24"/>
          <w:szCs w:val="24"/>
          <w:lang w:val="es-ES"/>
        </w:rPr>
        <w:t xml:space="preserve">Radicación </w:t>
      </w:r>
      <w:r w:rsidR="000D4BCF">
        <w:rPr>
          <w:rFonts w:ascii="Times New Roman" w:hAnsi="Times New Roman"/>
          <w:sz w:val="24"/>
          <w:szCs w:val="24"/>
          <w:lang w:val="es-ES"/>
        </w:rPr>
        <w:t>Electrónica</w:t>
      </w:r>
      <w:r>
        <w:rPr>
          <w:rFonts w:ascii="Times New Roman" w:hAnsi="Times New Roman"/>
          <w:sz w:val="24"/>
          <w:szCs w:val="24"/>
          <w:lang w:val="es-ES"/>
        </w:rPr>
        <w:t xml:space="preserve"> – Registro de Abogados</w:t>
      </w:r>
    </w:p>
    <w:p w:rsidR="00E667CF" w:rsidRDefault="00E667CF" w:rsidP="00E667CF">
      <w:pPr>
        <w:pStyle w:val="PlainText"/>
        <w:numPr>
          <w:ilvl w:val="0"/>
          <w:numId w:val="18"/>
        </w:numPr>
        <w:spacing w:before="120" w:after="120"/>
        <w:rPr>
          <w:rFonts w:ascii="Times New Roman" w:hAnsi="Times New Roman"/>
          <w:sz w:val="24"/>
          <w:szCs w:val="24"/>
          <w:lang w:val="es-ES"/>
        </w:rPr>
      </w:pPr>
      <w:r>
        <w:rPr>
          <w:rFonts w:ascii="Times New Roman" w:hAnsi="Times New Roman"/>
          <w:sz w:val="24"/>
          <w:szCs w:val="24"/>
          <w:lang w:val="es-ES"/>
        </w:rPr>
        <w:t>Modelo SC 2652- Grupo de Corporaciones Relacionadas</w:t>
      </w:r>
    </w:p>
    <w:p w:rsidR="00E667CF" w:rsidRDefault="000D4BCF" w:rsidP="00E667CF">
      <w:pPr>
        <w:pStyle w:val="PlainText"/>
        <w:numPr>
          <w:ilvl w:val="0"/>
          <w:numId w:val="18"/>
        </w:numPr>
        <w:spacing w:before="120" w:after="120"/>
        <w:rPr>
          <w:rFonts w:ascii="Times New Roman" w:hAnsi="Times New Roman"/>
          <w:sz w:val="24"/>
          <w:szCs w:val="24"/>
          <w:lang w:val="es-ES"/>
        </w:rPr>
      </w:pPr>
      <w:r>
        <w:rPr>
          <w:rFonts w:ascii="Times New Roman" w:hAnsi="Times New Roman"/>
          <w:sz w:val="24"/>
          <w:szCs w:val="24"/>
          <w:lang w:val="es-ES"/>
        </w:rPr>
        <w:t>Certificación</w:t>
      </w:r>
      <w:r w:rsidR="00E667CF">
        <w:rPr>
          <w:rFonts w:ascii="Times New Roman" w:hAnsi="Times New Roman"/>
          <w:sz w:val="24"/>
          <w:szCs w:val="24"/>
          <w:lang w:val="es-ES"/>
        </w:rPr>
        <w:t xml:space="preserve"> de Deudas</w:t>
      </w:r>
    </w:p>
    <w:p w:rsidR="00E667CF" w:rsidRDefault="00E667CF" w:rsidP="00E667CF">
      <w:pPr>
        <w:pStyle w:val="PlainText"/>
        <w:numPr>
          <w:ilvl w:val="0"/>
          <w:numId w:val="18"/>
        </w:numPr>
        <w:spacing w:before="120" w:after="120"/>
        <w:rPr>
          <w:rFonts w:ascii="Times New Roman" w:hAnsi="Times New Roman"/>
          <w:sz w:val="24"/>
          <w:szCs w:val="24"/>
          <w:lang w:val="es-ES"/>
        </w:rPr>
      </w:pPr>
      <w:r>
        <w:rPr>
          <w:rFonts w:ascii="Times New Roman" w:hAnsi="Times New Roman"/>
          <w:sz w:val="24"/>
          <w:szCs w:val="24"/>
          <w:lang w:val="es-ES"/>
        </w:rPr>
        <w:t xml:space="preserve">Registro de Pago </w:t>
      </w:r>
      <w:r w:rsidR="000D4BCF">
        <w:rPr>
          <w:rFonts w:ascii="Times New Roman" w:hAnsi="Times New Roman"/>
          <w:sz w:val="24"/>
          <w:szCs w:val="24"/>
          <w:lang w:val="es-ES"/>
        </w:rPr>
        <w:t>Electrónico</w:t>
      </w:r>
      <w:r>
        <w:rPr>
          <w:rFonts w:ascii="Times New Roman" w:hAnsi="Times New Roman"/>
          <w:sz w:val="24"/>
          <w:szCs w:val="24"/>
          <w:lang w:val="es-ES"/>
        </w:rPr>
        <w:t xml:space="preserve"> de Suplidores</w:t>
      </w:r>
    </w:p>
    <w:p w:rsidR="00E667CF" w:rsidRPr="003F7CA8" w:rsidRDefault="00E667CF" w:rsidP="00E667CF">
      <w:pPr>
        <w:pStyle w:val="PlainText"/>
        <w:numPr>
          <w:ilvl w:val="0"/>
          <w:numId w:val="18"/>
        </w:numPr>
        <w:spacing w:before="120" w:after="120"/>
        <w:rPr>
          <w:rFonts w:ascii="Times New Roman" w:hAnsi="Times New Roman"/>
          <w:sz w:val="24"/>
          <w:szCs w:val="24"/>
        </w:rPr>
      </w:pPr>
      <w:r w:rsidRPr="003F7CA8">
        <w:rPr>
          <w:rFonts w:ascii="Times New Roman" w:hAnsi="Times New Roman"/>
          <w:sz w:val="24"/>
          <w:szCs w:val="24"/>
        </w:rPr>
        <w:t>Supplemental Information of the Audited Financial Statements Filing Tool</w:t>
      </w:r>
    </w:p>
    <w:p w:rsidR="00E667CF" w:rsidRDefault="00E667CF" w:rsidP="00E667CF">
      <w:pPr>
        <w:pStyle w:val="PlainText"/>
        <w:numPr>
          <w:ilvl w:val="0"/>
          <w:numId w:val="18"/>
        </w:numPr>
        <w:spacing w:before="120" w:after="120"/>
        <w:rPr>
          <w:rFonts w:ascii="Times New Roman" w:hAnsi="Times New Roman"/>
          <w:sz w:val="24"/>
          <w:szCs w:val="24"/>
          <w:lang w:val="es-ES"/>
        </w:rPr>
      </w:pPr>
      <w:r>
        <w:rPr>
          <w:rFonts w:ascii="Times New Roman" w:hAnsi="Times New Roman"/>
          <w:sz w:val="24"/>
          <w:szCs w:val="24"/>
          <w:lang w:val="es-ES"/>
        </w:rPr>
        <w:t xml:space="preserve">Registro </w:t>
      </w:r>
      <w:r w:rsidR="000D4BCF">
        <w:rPr>
          <w:rFonts w:ascii="Times New Roman" w:hAnsi="Times New Roman"/>
          <w:sz w:val="24"/>
          <w:szCs w:val="24"/>
          <w:lang w:val="es-ES"/>
        </w:rPr>
        <w:t>Electrónica</w:t>
      </w:r>
      <w:r>
        <w:rPr>
          <w:rFonts w:ascii="Times New Roman" w:hAnsi="Times New Roman"/>
          <w:sz w:val="24"/>
          <w:szCs w:val="24"/>
          <w:lang w:val="es-ES"/>
        </w:rPr>
        <w:t xml:space="preserve"> de </w:t>
      </w:r>
      <w:r w:rsidR="000D4BCF">
        <w:rPr>
          <w:rFonts w:ascii="Times New Roman" w:hAnsi="Times New Roman"/>
          <w:sz w:val="24"/>
          <w:szCs w:val="24"/>
          <w:lang w:val="es-ES"/>
        </w:rPr>
        <w:t>Cuantías</w:t>
      </w:r>
      <w:r>
        <w:rPr>
          <w:rFonts w:ascii="Times New Roman" w:hAnsi="Times New Roman"/>
          <w:sz w:val="24"/>
          <w:szCs w:val="24"/>
          <w:lang w:val="es-ES"/>
        </w:rPr>
        <w:t xml:space="preserve"> Transaccionales</w:t>
      </w:r>
    </w:p>
    <w:p w:rsidR="00E667CF" w:rsidRPr="000D4BCF" w:rsidRDefault="00E667CF" w:rsidP="00E667CF">
      <w:pPr>
        <w:pStyle w:val="PlainText"/>
        <w:numPr>
          <w:ilvl w:val="0"/>
          <w:numId w:val="17"/>
        </w:numPr>
        <w:spacing w:before="120" w:after="120"/>
        <w:rPr>
          <w:rFonts w:ascii="Times New Roman" w:hAnsi="Times New Roman"/>
          <w:b/>
          <w:sz w:val="24"/>
          <w:szCs w:val="24"/>
          <w:lang w:val="es-ES"/>
        </w:rPr>
      </w:pPr>
      <w:r w:rsidRPr="000D4BCF">
        <w:rPr>
          <w:rFonts w:ascii="Times New Roman" w:hAnsi="Times New Roman"/>
          <w:b/>
          <w:sz w:val="24"/>
          <w:szCs w:val="24"/>
          <w:lang w:val="es-ES"/>
        </w:rPr>
        <w:t xml:space="preserve">Planillas Individuos </w:t>
      </w:r>
    </w:p>
    <w:p w:rsidR="000D4BCF" w:rsidRDefault="000D4BCF" w:rsidP="000D4BCF">
      <w:pPr>
        <w:pStyle w:val="PlainText"/>
        <w:numPr>
          <w:ilvl w:val="0"/>
          <w:numId w:val="19"/>
        </w:numPr>
        <w:spacing w:before="120" w:after="120"/>
        <w:rPr>
          <w:rFonts w:ascii="Times New Roman" w:hAnsi="Times New Roman"/>
          <w:sz w:val="24"/>
          <w:szCs w:val="24"/>
          <w:lang w:val="es-ES"/>
        </w:rPr>
      </w:pPr>
      <w:r>
        <w:rPr>
          <w:rFonts w:ascii="Times New Roman" w:hAnsi="Times New Roman"/>
          <w:sz w:val="24"/>
          <w:szCs w:val="24"/>
          <w:lang w:val="es-ES"/>
        </w:rPr>
        <w:t>e-file.pr (Planillas en Línea)</w:t>
      </w:r>
    </w:p>
    <w:p w:rsidR="000D4BCF" w:rsidRDefault="000D4BCF" w:rsidP="000D4BCF">
      <w:pPr>
        <w:pStyle w:val="PlainText"/>
        <w:numPr>
          <w:ilvl w:val="0"/>
          <w:numId w:val="19"/>
        </w:numPr>
        <w:spacing w:before="120" w:after="120"/>
        <w:rPr>
          <w:rFonts w:ascii="Times New Roman" w:hAnsi="Times New Roman"/>
          <w:sz w:val="24"/>
          <w:szCs w:val="24"/>
          <w:lang w:val="es-ES"/>
        </w:rPr>
      </w:pPr>
      <w:r>
        <w:rPr>
          <w:rFonts w:ascii="Times New Roman" w:hAnsi="Times New Roman"/>
          <w:sz w:val="24"/>
          <w:szCs w:val="24"/>
          <w:lang w:val="es-ES"/>
        </w:rPr>
        <w:t>W2 Empleados Gobierno Central</w:t>
      </w:r>
    </w:p>
    <w:p w:rsidR="00C23BB2" w:rsidRDefault="000D4BCF" w:rsidP="0070257D">
      <w:pPr>
        <w:pStyle w:val="PlainText"/>
        <w:numPr>
          <w:ilvl w:val="0"/>
          <w:numId w:val="19"/>
        </w:numPr>
        <w:spacing w:before="120" w:after="120"/>
        <w:rPr>
          <w:rFonts w:ascii="Times New Roman" w:hAnsi="Times New Roman"/>
          <w:sz w:val="24"/>
          <w:szCs w:val="24"/>
          <w:lang w:val="es-ES"/>
        </w:rPr>
      </w:pPr>
      <w:r>
        <w:rPr>
          <w:rFonts w:ascii="Times New Roman" w:hAnsi="Times New Roman"/>
          <w:sz w:val="24"/>
          <w:szCs w:val="24"/>
          <w:lang w:val="es-ES"/>
        </w:rPr>
        <w:t xml:space="preserve">Radicación electrónica de la </w:t>
      </w:r>
      <w:r w:rsidR="00CE6A31">
        <w:rPr>
          <w:rFonts w:ascii="Times New Roman" w:hAnsi="Times New Roman"/>
          <w:sz w:val="24"/>
          <w:szCs w:val="24"/>
          <w:lang w:val="es-ES"/>
        </w:rPr>
        <w:t>Prórroga</w:t>
      </w:r>
      <w:r>
        <w:rPr>
          <w:rFonts w:ascii="Times New Roman" w:hAnsi="Times New Roman"/>
          <w:sz w:val="24"/>
          <w:szCs w:val="24"/>
          <w:lang w:val="es-ES"/>
        </w:rPr>
        <w:t xml:space="preserve"> Automática de Individuos 2014</w:t>
      </w:r>
    </w:p>
    <w:p w:rsidR="00B63939" w:rsidRDefault="00B63939" w:rsidP="00B63939">
      <w:pPr>
        <w:pStyle w:val="PlainText"/>
        <w:spacing w:before="120" w:after="120"/>
        <w:rPr>
          <w:rFonts w:ascii="Times New Roman" w:hAnsi="Times New Roman"/>
          <w:sz w:val="24"/>
          <w:szCs w:val="24"/>
          <w:lang w:val="es-ES"/>
        </w:rPr>
      </w:pPr>
    </w:p>
    <w:p w:rsidR="00B63939" w:rsidRPr="00C23BB2" w:rsidRDefault="00B63939" w:rsidP="00B63939">
      <w:pPr>
        <w:pStyle w:val="PlainText"/>
        <w:spacing w:before="120" w:after="120"/>
        <w:rPr>
          <w:rFonts w:ascii="Times New Roman" w:hAnsi="Times New Roman"/>
          <w:sz w:val="24"/>
          <w:szCs w:val="24"/>
          <w:lang w:val="es-ES"/>
        </w:rPr>
      </w:pPr>
    </w:p>
    <w:tbl>
      <w:tblPr>
        <w:tblStyle w:val="MediumGrid1-Accent5"/>
        <w:tblW w:w="0" w:type="auto"/>
        <w:jc w:val="center"/>
        <w:tblLayout w:type="fixed"/>
        <w:tblLook w:val="04A0" w:firstRow="1" w:lastRow="0" w:firstColumn="1" w:lastColumn="0" w:noHBand="0" w:noVBand="1"/>
      </w:tblPr>
      <w:tblGrid>
        <w:gridCol w:w="9576"/>
      </w:tblGrid>
      <w:tr w:rsidR="00C23BB2" w:rsidRPr="009A4BD1" w:rsidTr="00C23BB2">
        <w:trPr>
          <w:cnfStyle w:val="100000000000" w:firstRow="1" w:lastRow="0" w:firstColumn="0" w:lastColumn="0" w:oddVBand="0" w:evenVBand="0" w:oddHBand="0"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9576" w:type="dxa"/>
            <w:shd w:val="clear" w:color="auto" w:fill="548DD4" w:themeFill="text2" w:themeFillTint="99"/>
          </w:tcPr>
          <w:p w:rsidR="00C23BB2" w:rsidRPr="004724B8" w:rsidRDefault="00C23BB2" w:rsidP="00AC557B">
            <w:pPr>
              <w:spacing w:before="120" w:after="120"/>
              <w:jc w:val="center"/>
              <w:rPr>
                <w:rFonts w:ascii="Times New Roman" w:hAnsi="Times New Roman"/>
                <w:b w:val="0"/>
                <w:bCs w:val="0"/>
                <w:i/>
                <w:sz w:val="28"/>
                <w:szCs w:val="24"/>
              </w:rPr>
            </w:pPr>
            <w:r>
              <w:rPr>
                <w:rFonts w:ascii="Times New Roman" w:hAnsi="Times New Roman"/>
                <w:i/>
                <w:sz w:val="28"/>
                <w:szCs w:val="24"/>
              </w:rPr>
              <w:lastRenderedPageBreak/>
              <w:t>Certificaciones que se pueden solicitar</w:t>
            </w:r>
          </w:p>
        </w:tc>
      </w:tr>
      <w:tr w:rsidR="00C23BB2" w:rsidRPr="009A4BD1" w:rsidTr="00C23BB2">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9576" w:type="dxa"/>
          </w:tcPr>
          <w:p w:rsidR="00C23BB2" w:rsidRPr="00C23BB2" w:rsidRDefault="00C23BB2" w:rsidP="00C23BB2">
            <w:pPr>
              <w:pStyle w:val="PlainText"/>
              <w:numPr>
                <w:ilvl w:val="0"/>
                <w:numId w:val="22"/>
              </w:numPr>
              <w:spacing w:before="120" w:after="120"/>
              <w:rPr>
                <w:rFonts w:ascii="Times New Roman" w:hAnsi="Times New Roman"/>
                <w:b w:val="0"/>
                <w:sz w:val="24"/>
                <w:szCs w:val="24"/>
                <w:lang w:val="es-ES"/>
              </w:rPr>
            </w:pPr>
            <w:r>
              <w:rPr>
                <w:rFonts w:ascii="Times New Roman" w:hAnsi="Times New Roman"/>
                <w:b w:val="0"/>
                <w:sz w:val="24"/>
                <w:szCs w:val="24"/>
                <w:lang w:val="es-ES"/>
              </w:rPr>
              <w:t>Certificación de Radicación de Planillas del Impuesto Sobre Ventas y Uso (SC 2942)</w:t>
            </w:r>
          </w:p>
          <w:p w:rsidR="00C23BB2" w:rsidRPr="00C23BB2" w:rsidRDefault="00C23BB2" w:rsidP="00C23BB2">
            <w:pPr>
              <w:rPr>
                <w:rFonts w:ascii="Times New Roman" w:hAnsi="Times New Roman"/>
                <w:sz w:val="24"/>
                <w:szCs w:val="24"/>
              </w:rPr>
            </w:pPr>
          </w:p>
        </w:tc>
      </w:tr>
      <w:tr w:rsidR="00C23BB2" w:rsidRPr="009A4BD1" w:rsidTr="00C23BB2">
        <w:trPr>
          <w:trHeight w:val="718"/>
          <w:jc w:val="center"/>
        </w:trPr>
        <w:tc>
          <w:tcPr>
            <w:cnfStyle w:val="001000000000" w:firstRow="0" w:lastRow="0" w:firstColumn="1" w:lastColumn="0" w:oddVBand="0" w:evenVBand="0" w:oddHBand="0" w:evenHBand="0" w:firstRowFirstColumn="0" w:firstRowLastColumn="0" w:lastRowFirstColumn="0" w:lastRowLastColumn="0"/>
            <w:tcW w:w="9576" w:type="dxa"/>
          </w:tcPr>
          <w:p w:rsidR="00C23BB2" w:rsidRPr="00C23BB2" w:rsidRDefault="0045414F" w:rsidP="00C23BB2">
            <w:pPr>
              <w:pStyle w:val="PlainText"/>
              <w:numPr>
                <w:ilvl w:val="0"/>
                <w:numId w:val="22"/>
              </w:numPr>
              <w:spacing w:before="120" w:after="120"/>
              <w:rPr>
                <w:rFonts w:ascii="Times New Roman" w:hAnsi="Times New Roman"/>
                <w:b w:val="0"/>
                <w:sz w:val="24"/>
                <w:szCs w:val="24"/>
                <w:lang w:val="es-ES"/>
              </w:rPr>
            </w:pPr>
            <w:hyperlink r:id="rId12" w:history="1">
              <w:r w:rsidR="00C23BB2" w:rsidRPr="00C23BB2">
                <w:rPr>
                  <w:rStyle w:val="Hyperlink"/>
                  <w:rFonts w:ascii="Times New Roman" w:hAnsi="Times New Roman"/>
                  <w:b w:val="0"/>
                  <w:color w:val="auto"/>
                  <w:sz w:val="24"/>
                  <w:szCs w:val="24"/>
                  <w:u w:val="none"/>
                  <w:lang w:val="es-ES"/>
                </w:rPr>
                <w:t>Certificación de Deuda del Impuesto Sobre Ventas y Uso (SC 2927)</w:t>
              </w:r>
            </w:hyperlink>
          </w:p>
          <w:p w:rsidR="00C23BB2" w:rsidRPr="00C23BB2" w:rsidRDefault="00C23BB2" w:rsidP="00C23BB2">
            <w:pPr>
              <w:pStyle w:val="ListParagraph"/>
              <w:rPr>
                <w:rFonts w:ascii="Times New Roman" w:hAnsi="Times New Roman"/>
                <w:b w:val="0"/>
                <w:sz w:val="24"/>
                <w:szCs w:val="24"/>
              </w:rPr>
            </w:pPr>
          </w:p>
        </w:tc>
      </w:tr>
      <w:tr w:rsidR="00C23BB2" w:rsidRPr="009A4BD1" w:rsidTr="00C23BB2">
        <w:trPr>
          <w:cnfStyle w:val="000000100000" w:firstRow="0" w:lastRow="0" w:firstColumn="0" w:lastColumn="0" w:oddVBand="0" w:evenVBand="0" w:oddHBand="1" w:evenHBand="0" w:firstRowFirstColumn="0" w:firstRowLastColumn="0" w:lastRowFirstColumn="0" w:lastRowLastColumn="0"/>
          <w:trHeight w:val="763"/>
          <w:jc w:val="center"/>
        </w:trPr>
        <w:tc>
          <w:tcPr>
            <w:cnfStyle w:val="001000000000" w:firstRow="0" w:lastRow="0" w:firstColumn="1" w:lastColumn="0" w:oddVBand="0" w:evenVBand="0" w:oddHBand="0" w:evenHBand="0" w:firstRowFirstColumn="0" w:firstRowLastColumn="0" w:lastRowFirstColumn="0" w:lastRowLastColumn="0"/>
            <w:tcW w:w="9576" w:type="dxa"/>
          </w:tcPr>
          <w:p w:rsidR="00C23BB2" w:rsidRPr="00C23BB2" w:rsidRDefault="0045414F" w:rsidP="00C23BB2">
            <w:pPr>
              <w:pStyle w:val="ListParagraph"/>
              <w:numPr>
                <w:ilvl w:val="0"/>
                <w:numId w:val="22"/>
              </w:numPr>
              <w:rPr>
                <w:rFonts w:ascii="Times New Roman" w:hAnsi="Times New Roman"/>
                <w:b w:val="0"/>
                <w:sz w:val="24"/>
                <w:szCs w:val="24"/>
              </w:rPr>
            </w:pPr>
            <w:hyperlink r:id="rId13" w:history="1">
              <w:r w:rsidR="00C23BB2" w:rsidRPr="00C23BB2">
                <w:rPr>
                  <w:rStyle w:val="Hyperlink"/>
                  <w:rFonts w:ascii="Times New Roman" w:hAnsi="Times New Roman"/>
                  <w:b w:val="0"/>
                  <w:color w:val="auto"/>
                  <w:sz w:val="24"/>
                  <w:szCs w:val="24"/>
                  <w:u w:val="none"/>
                  <w:lang w:val="es-ES"/>
                </w:rPr>
                <w:t>Certificación de Deuda de la Contribución Especial Sobre la Propiedad Inmueble (SC 3426)</w:t>
              </w:r>
            </w:hyperlink>
          </w:p>
        </w:tc>
      </w:tr>
      <w:tr w:rsidR="00C23BB2" w:rsidRPr="003C4E01" w:rsidTr="00C23BB2">
        <w:trPr>
          <w:trHeight w:val="628"/>
          <w:jc w:val="center"/>
        </w:trPr>
        <w:tc>
          <w:tcPr>
            <w:cnfStyle w:val="001000000000" w:firstRow="0" w:lastRow="0" w:firstColumn="1" w:lastColumn="0" w:oddVBand="0" w:evenVBand="0" w:oddHBand="0" w:evenHBand="0" w:firstRowFirstColumn="0" w:firstRowLastColumn="0" w:lastRowFirstColumn="0" w:lastRowLastColumn="0"/>
            <w:tcW w:w="9576" w:type="dxa"/>
          </w:tcPr>
          <w:p w:rsidR="00C23BB2" w:rsidRPr="00C23BB2" w:rsidRDefault="00C23BB2" w:rsidP="00C23BB2">
            <w:pPr>
              <w:pStyle w:val="ListParagraph"/>
              <w:numPr>
                <w:ilvl w:val="0"/>
                <w:numId w:val="22"/>
              </w:numPr>
              <w:rPr>
                <w:rFonts w:ascii="Times New Roman" w:hAnsi="Times New Roman"/>
                <w:b w:val="0"/>
                <w:sz w:val="24"/>
                <w:szCs w:val="24"/>
              </w:rPr>
            </w:pPr>
            <w:r w:rsidRPr="00C23BB2">
              <w:rPr>
                <w:rFonts w:ascii="Times New Roman" w:hAnsi="Times New Roman"/>
                <w:b w:val="0"/>
                <w:sz w:val="24"/>
                <w:szCs w:val="24"/>
              </w:rPr>
              <w:t>Certificación de Deuda (SC 6096)</w:t>
            </w:r>
          </w:p>
        </w:tc>
      </w:tr>
    </w:tbl>
    <w:p w:rsidR="00A815F6" w:rsidRDefault="00A815F6" w:rsidP="00EE261D">
      <w:pPr>
        <w:pStyle w:val="PlainText"/>
        <w:tabs>
          <w:tab w:val="left" w:pos="9270"/>
        </w:tabs>
        <w:spacing w:before="120" w:after="120"/>
        <w:rPr>
          <w:rFonts w:ascii="Times New Roman" w:hAnsi="Times New Roman"/>
          <w:sz w:val="24"/>
          <w:szCs w:val="24"/>
          <w:lang w:val="es-ES"/>
        </w:rPr>
      </w:pPr>
    </w:p>
    <w:p w:rsidR="00A815F6" w:rsidRPr="000D4BCF" w:rsidRDefault="00AE4917" w:rsidP="00A815F6">
      <w:pPr>
        <w:pStyle w:val="PlainText"/>
        <w:numPr>
          <w:ilvl w:val="0"/>
          <w:numId w:val="12"/>
        </w:numPr>
        <w:spacing w:before="120" w:after="120"/>
        <w:rPr>
          <w:rFonts w:ascii="Times New Roman" w:hAnsi="Times New Roman" w:cs="Times New Roman"/>
          <w:b/>
          <w:sz w:val="24"/>
          <w:szCs w:val="24"/>
          <w:lang w:val="es-PR"/>
        </w:rPr>
      </w:pPr>
      <w:r w:rsidRPr="000D4BCF">
        <w:rPr>
          <w:rFonts w:ascii="Times New Roman" w:hAnsi="Times New Roman" w:cs="Times New Roman"/>
          <w:b/>
          <w:sz w:val="24"/>
          <w:szCs w:val="24"/>
          <w:lang w:val="es-PR"/>
        </w:rPr>
        <w:t>Proceso para registrarse en Colecturía Virtual</w:t>
      </w:r>
      <w:r w:rsidR="00C44D8B" w:rsidRPr="000D4BCF">
        <w:rPr>
          <w:rFonts w:ascii="Times New Roman" w:hAnsi="Times New Roman" w:cs="Times New Roman"/>
          <w:b/>
          <w:sz w:val="24"/>
          <w:szCs w:val="24"/>
          <w:lang w:val="es-PR"/>
        </w:rPr>
        <w:t xml:space="preserve"> </w:t>
      </w:r>
    </w:p>
    <w:p w:rsidR="00AE4917" w:rsidRDefault="00C44D8B" w:rsidP="0070257D">
      <w:pPr>
        <w:pStyle w:val="PlainText"/>
        <w:spacing w:before="120" w:after="120"/>
        <w:rPr>
          <w:rFonts w:ascii="Times New Roman" w:hAnsi="Times New Roman" w:cs="Times New Roman"/>
          <w:sz w:val="24"/>
          <w:szCs w:val="24"/>
          <w:lang w:val="es-PR"/>
        </w:rPr>
      </w:pPr>
      <w:r>
        <w:rPr>
          <w:rFonts w:ascii="Times New Roman" w:hAnsi="Times New Roman"/>
          <w:noProof/>
          <w:sz w:val="24"/>
          <w:szCs w:val="24"/>
        </w:rPr>
        <w:drawing>
          <wp:inline distT="0" distB="0" distL="0" distR="0">
            <wp:extent cx="5438775" cy="2514600"/>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438775" cy="2514600"/>
                    </a:xfrm>
                    <a:prstGeom prst="rect">
                      <a:avLst/>
                    </a:prstGeom>
                    <a:noFill/>
                    <a:ln w="9525">
                      <a:noFill/>
                      <a:miter lim="800000"/>
                      <a:headEnd/>
                      <a:tailEnd/>
                    </a:ln>
                  </pic:spPr>
                </pic:pic>
              </a:graphicData>
            </a:graphic>
          </wp:inline>
        </w:drawing>
      </w:r>
    </w:p>
    <w:p w:rsidR="00AE4917" w:rsidRDefault="00AE4917" w:rsidP="00AE4917">
      <w:pPr>
        <w:pStyle w:val="PlainText"/>
        <w:numPr>
          <w:ilvl w:val="0"/>
          <w:numId w:val="6"/>
        </w:numPr>
        <w:spacing w:before="120" w:after="120"/>
        <w:rPr>
          <w:rFonts w:ascii="Times New Roman" w:hAnsi="Times New Roman" w:cs="Times New Roman"/>
          <w:sz w:val="24"/>
          <w:szCs w:val="24"/>
          <w:lang w:val="es-PR"/>
        </w:rPr>
      </w:pPr>
      <w:r w:rsidRPr="00AE4917">
        <w:rPr>
          <w:rFonts w:ascii="Times New Roman" w:hAnsi="Times New Roman" w:cs="Times New Roman"/>
          <w:b/>
          <w:sz w:val="24"/>
          <w:szCs w:val="24"/>
          <w:lang w:val="es-PR"/>
        </w:rPr>
        <w:t>Paso#1</w:t>
      </w:r>
      <w:r>
        <w:rPr>
          <w:rFonts w:ascii="Times New Roman" w:hAnsi="Times New Roman" w:cs="Times New Roman"/>
          <w:sz w:val="24"/>
          <w:szCs w:val="24"/>
          <w:lang w:val="es-PR"/>
        </w:rPr>
        <w:t>: En la página del Departamento de Hacienda, acceder a Colecturía Virtual.</w:t>
      </w:r>
    </w:p>
    <w:p w:rsidR="00AE4917" w:rsidRDefault="00AE4917" w:rsidP="00AE4917">
      <w:pPr>
        <w:pStyle w:val="PlainText"/>
        <w:numPr>
          <w:ilvl w:val="0"/>
          <w:numId w:val="6"/>
        </w:numPr>
        <w:spacing w:before="120" w:after="120"/>
        <w:rPr>
          <w:rFonts w:ascii="Times New Roman" w:hAnsi="Times New Roman" w:cs="Times New Roman"/>
          <w:sz w:val="24"/>
          <w:szCs w:val="24"/>
          <w:lang w:val="es-PR"/>
        </w:rPr>
      </w:pPr>
      <w:r w:rsidRPr="00AE4917">
        <w:rPr>
          <w:rFonts w:ascii="Times New Roman" w:hAnsi="Times New Roman" w:cs="Times New Roman"/>
          <w:b/>
          <w:sz w:val="24"/>
          <w:szCs w:val="24"/>
          <w:lang w:val="es-PR"/>
        </w:rPr>
        <w:t>Paso#2</w:t>
      </w:r>
      <w:r>
        <w:rPr>
          <w:rFonts w:ascii="Times New Roman" w:hAnsi="Times New Roman" w:cs="Times New Roman"/>
          <w:sz w:val="24"/>
          <w:szCs w:val="24"/>
          <w:lang w:val="es-PR"/>
        </w:rPr>
        <w:t>: En el encasillado de Cuenta de Usuario presionar Registrase.</w:t>
      </w:r>
    </w:p>
    <w:p w:rsidR="00AE4917" w:rsidRDefault="00AE4917" w:rsidP="00AE4917">
      <w:pPr>
        <w:pStyle w:val="PlainText"/>
        <w:numPr>
          <w:ilvl w:val="0"/>
          <w:numId w:val="6"/>
        </w:numPr>
        <w:spacing w:before="120" w:after="120"/>
        <w:rPr>
          <w:rFonts w:ascii="Times New Roman" w:hAnsi="Times New Roman" w:cs="Times New Roman"/>
          <w:sz w:val="24"/>
          <w:szCs w:val="24"/>
          <w:lang w:val="es-PR"/>
        </w:rPr>
      </w:pPr>
      <w:r w:rsidRPr="00AE4917">
        <w:rPr>
          <w:rFonts w:ascii="Times New Roman" w:hAnsi="Times New Roman" w:cs="Times New Roman"/>
          <w:b/>
          <w:sz w:val="24"/>
          <w:szCs w:val="24"/>
          <w:lang w:val="es-PR"/>
        </w:rPr>
        <w:t>Paso#3</w:t>
      </w:r>
      <w:r>
        <w:rPr>
          <w:rFonts w:ascii="Times New Roman" w:hAnsi="Times New Roman" w:cs="Times New Roman"/>
          <w:sz w:val="24"/>
          <w:szCs w:val="24"/>
          <w:lang w:val="es-PR"/>
        </w:rPr>
        <w:t xml:space="preserve">: En la pantalla de Proceso de Registro escoger entre Individuo o Patrono/Corporación. </w:t>
      </w:r>
    </w:p>
    <w:p w:rsidR="00AE4917" w:rsidRDefault="00AE4917" w:rsidP="00AE4917">
      <w:pPr>
        <w:pStyle w:val="PlainText"/>
        <w:numPr>
          <w:ilvl w:val="0"/>
          <w:numId w:val="6"/>
        </w:numPr>
        <w:spacing w:before="120" w:after="120"/>
        <w:rPr>
          <w:rFonts w:ascii="Times New Roman" w:hAnsi="Times New Roman" w:cs="Times New Roman"/>
          <w:sz w:val="24"/>
          <w:szCs w:val="24"/>
          <w:lang w:val="es-PR"/>
        </w:rPr>
      </w:pPr>
      <w:r w:rsidRPr="00AE4917">
        <w:rPr>
          <w:rFonts w:ascii="Times New Roman" w:hAnsi="Times New Roman" w:cs="Times New Roman"/>
          <w:b/>
          <w:sz w:val="24"/>
          <w:szCs w:val="24"/>
          <w:lang w:val="es-PR"/>
        </w:rPr>
        <w:t>Paso#4</w:t>
      </w:r>
      <w:r>
        <w:rPr>
          <w:rFonts w:ascii="Times New Roman" w:hAnsi="Times New Roman" w:cs="Times New Roman"/>
          <w:sz w:val="24"/>
          <w:szCs w:val="24"/>
          <w:lang w:val="es-PR"/>
        </w:rPr>
        <w:t>: Ingresar número de seguro social, apellido, ciudad e introducir el código de seguridad y presionar continuar.</w:t>
      </w:r>
    </w:p>
    <w:p w:rsidR="00AE4917" w:rsidRDefault="006370AF" w:rsidP="00AE4917">
      <w:pPr>
        <w:pStyle w:val="PlainText"/>
        <w:numPr>
          <w:ilvl w:val="0"/>
          <w:numId w:val="6"/>
        </w:numPr>
        <w:spacing w:before="120" w:after="120"/>
        <w:rPr>
          <w:rFonts w:ascii="Times New Roman" w:hAnsi="Times New Roman" w:cs="Times New Roman"/>
          <w:sz w:val="24"/>
          <w:szCs w:val="24"/>
          <w:lang w:val="es-PR"/>
        </w:rPr>
      </w:pPr>
      <w:r>
        <w:rPr>
          <w:rFonts w:ascii="Times New Roman" w:hAnsi="Times New Roman" w:cs="Times New Roman"/>
          <w:b/>
          <w:sz w:val="24"/>
          <w:szCs w:val="24"/>
          <w:lang w:val="es-PR"/>
        </w:rPr>
        <w:t>Paso#5</w:t>
      </w:r>
      <w:r w:rsidRPr="006370AF">
        <w:rPr>
          <w:rFonts w:ascii="Times New Roman" w:hAnsi="Times New Roman" w:cs="Times New Roman"/>
          <w:sz w:val="24"/>
          <w:szCs w:val="24"/>
          <w:lang w:val="es-PR"/>
        </w:rPr>
        <w:t>:</w:t>
      </w:r>
      <w:r>
        <w:rPr>
          <w:rFonts w:ascii="Times New Roman" w:hAnsi="Times New Roman" w:cs="Times New Roman"/>
          <w:sz w:val="24"/>
          <w:szCs w:val="24"/>
          <w:lang w:val="es-PR"/>
        </w:rPr>
        <w:t xml:space="preserve"> Seleccione el propósito del registro y presionar continuar.</w:t>
      </w:r>
    </w:p>
    <w:p w:rsidR="006370AF" w:rsidRDefault="006370AF" w:rsidP="00AE4917">
      <w:pPr>
        <w:pStyle w:val="PlainText"/>
        <w:numPr>
          <w:ilvl w:val="0"/>
          <w:numId w:val="6"/>
        </w:numPr>
        <w:spacing w:before="120" w:after="120"/>
        <w:rPr>
          <w:rFonts w:ascii="Times New Roman" w:hAnsi="Times New Roman" w:cs="Times New Roman"/>
          <w:sz w:val="24"/>
          <w:szCs w:val="24"/>
          <w:lang w:val="es-PR"/>
        </w:rPr>
      </w:pPr>
      <w:r>
        <w:rPr>
          <w:rFonts w:ascii="Times New Roman" w:hAnsi="Times New Roman" w:cs="Times New Roman"/>
          <w:b/>
          <w:sz w:val="24"/>
          <w:szCs w:val="24"/>
          <w:lang w:val="es-PR"/>
        </w:rPr>
        <w:t>Paso#6</w:t>
      </w:r>
      <w:r w:rsidRPr="006370AF">
        <w:rPr>
          <w:rFonts w:ascii="Times New Roman" w:hAnsi="Times New Roman" w:cs="Times New Roman"/>
          <w:sz w:val="24"/>
          <w:szCs w:val="24"/>
          <w:lang w:val="es-PR"/>
        </w:rPr>
        <w:t>:</w:t>
      </w:r>
      <w:r>
        <w:rPr>
          <w:rFonts w:ascii="Times New Roman" w:hAnsi="Times New Roman" w:cs="Times New Roman"/>
          <w:sz w:val="24"/>
          <w:szCs w:val="24"/>
          <w:lang w:val="es-PR"/>
        </w:rPr>
        <w:t xml:space="preserve"> Confirmar datos del contribuyente, presionar continuar.</w:t>
      </w:r>
    </w:p>
    <w:p w:rsidR="00AE4917" w:rsidRDefault="006370AF" w:rsidP="00AE4917">
      <w:pPr>
        <w:pStyle w:val="PlainText"/>
        <w:numPr>
          <w:ilvl w:val="0"/>
          <w:numId w:val="6"/>
        </w:numPr>
        <w:spacing w:before="120" w:after="120"/>
        <w:rPr>
          <w:rFonts w:ascii="Times New Roman" w:hAnsi="Times New Roman" w:cs="Times New Roman"/>
          <w:sz w:val="24"/>
          <w:szCs w:val="24"/>
          <w:lang w:val="es-PR"/>
        </w:rPr>
      </w:pPr>
      <w:r w:rsidRPr="00413B43">
        <w:rPr>
          <w:rFonts w:ascii="Times New Roman" w:hAnsi="Times New Roman" w:cs="Times New Roman"/>
          <w:b/>
          <w:sz w:val="24"/>
          <w:szCs w:val="24"/>
          <w:lang w:val="es-PR"/>
        </w:rPr>
        <w:lastRenderedPageBreak/>
        <w:t>Paso#7</w:t>
      </w:r>
      <w:r w:rsidRPr="00413B43">
        <w:rPr>
          <w:rFonts w:ascii="Times New Roman" w:hAnsi="Times New Roman" w:cs="Times New Roman"/>
          <w:sz w:val="24"/>
          <w:szCs w:val="24"/>
          <w:lang w:val="es-PR"/>
        </w:rPr>
        <w:t xml:space="preserve">: Escoja el nombre de usuario, contraseña, correo electrónico, pregunta y respuesta secreta, presionara continuar. </w:t>
      </w:r>
    </w:p>
    <w:p w:rsidR="00A815F6" w:rsidRPr="00B31ED2" w:rsidRDefault="00413B43" w:rsidP="00B31ED2">
      <w:pPr>
        <w:pStyle w:val="PlainText"/>
        <w:numPr>
          <w:ilvl w:val="0"/>
          <w:numId w:val="6"/>
        </w:numPr>
        <w:spacing w:before="120" w:after="120"/>
        <w:rPr>
          <w:rFonts w:ascii="Times New Roman" w:hAnsi="Times New Roman" w:cs="Times New Roman"/>
          <w:sz w:val="24"/>
          <w:szCs w:val="24"/>
          <w:lang w:val="es-PR"/>
        </w:rPr>
      </w:pPr>
      <w:r>
        <w:rPr>
          <w:rFonts w:ascii="Times New Roman" w:hAnsi="Times New Roman" w:cs="Times New Roman"/>
          <w:b/>
          <w:sz w:val="24"/>
          <w:szCs w:val="24"/>
          <w:lang w:val="es-PR"/>
        </w:rPr>
        <w:t>Paso#8</w:t>
      </w:r>
      <w:r w:rsidRPr="00413B43">
        <w:rPr>
          <w:rFonts w:ascii="Times New Roman" w:hAnsi="Times New Roman" w:cs="Times New Roman"/>
          <w:sz w:val="24"/>
          <w:szCs w:val="24"/>
          <w:lang w:val="es-PR"/>
        </w:rPr>
        <w:t>:</w:t>
      </w:r>
      <w:r>
        <w:rPr>
          <w:rFonts w:ascii="Times New Roman" w:hAnsi="Times New Roman" w:cs="Times New Roman"/>
          <w:sz w:val="24"/>
          <w:szCs w:val="24"/>
          <w:lang w:val="es-PR"/>
        </w:rPr>
        <w:t xml:space="preserve"> Recibirá un Código de Verificación a través de correo electrónico para utilizar los servicios.</w:t>
      </w:r>
    </w:p>
    <w:p w:rsidR="009966C9" w:rsidRDefault="004F3F2E" w:rsidP="009966C9">
      <w:pPr>
        <w:pStyle w:val="PlainText"/>
        <w:numPr>
          <w:ilvl w:val="0"/>
          <w:numId w:val="3"/>
        </w:numPr>
        <w:spacing w:before="120" w:after="120"/>
        <w:rPr>
          <w:rFonts w:ascii="Times New Roman" w:hAnsi="Times New Roman" w:cs="Times New Roman"/>
          <w:sz w:val="24"/>
          <w:szCs w:val="24"/>
          <w:lang w:val="es-PR"/>
        </w:rPr>
      </w:pPr>
      <w:r w:rsidRPr="000D4BCF">
        <w:rPr>
          <w:rFonts w:ascii="Times New Roman" w:hAnsi="Times New Roman" w:cs="Times New Roman"/>
          <w:b/>
          <w:sz w:val="24"/>
          <w:szCs w:val="24"/>
          <w:lang w:val="es-PR"/>
        </w:rPr>
        <w:t>Proceso para Desbloquear Cuenta en Línea</w:t>
      </w:r>
      <w:r>
        <w:rPr>
          <w:rFonts w:ascii="Times New Roman" w:hAnsi="Times New Roman" w:cs="Times New Roman"/>
          <w:sz w:val="24"/>
          <w:szCs w:val="24"/>
          <w:lang w:val="es-PR"/>
        </w:rPr>
        <w:t xml:space="preserve"> </w:t>
      </w:r>
      <w:r w:rsidR="009966C9" w:rsidRPr="0057096D">
        <w:rPr>
          <w:rFonts w:ascii="Times New Roman" w:hAnsi="Times New Roman" w:cs="Times New Roman"/>
          <w:sz w:val="24"/>
          <w:szCs w:val="24"/>
          <w:lang w:val="es-PR"/>
        </w:rPr>
        <w:t>:</w:t>
      </w:r>
    </w:p>
    <w:p w:rsidR="00C44D8B" w:rsidRDefault="00C44D8B" w:rsidP="00C44D8B">
      <w:pPr>
        <w:pStyle w:val="PlainText"/>
        <w:spacing w:before="120" w:after="120"/>
        <w:ind w:left="720"/>
        <w:rPr>
          <w:rFonts w:ascii="Times New Roman" w:hAnsi="Times New Roman" w:cs="Times New Roman"/>
          <w:sz w:val="24"/>
          <w:szCs w:val="24"/>
          <w:lang w:val="es-PR"/>
        </w:rPr>
      </w:pPr>
      <w:r>
        <w:rPr>
          <w:rFonts w:ascii="Times New Roman" w:hAnsi="Times New Roman"/>
          <w:noProof/>
          <w:sz w:val="24"/>
          <w:szCs w:val="24"/>
        </w:rPr>
        <w:drawing>
          <wp:inline distT="0" distB="0" distL="0" distR="0">
            <wp:extent cx="5438775" cy="2676525"/>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438775" cy="2676525"/>
                    </a:xfrm>
                    <a:prstGeom prst="rect">
                      <a:avLst/>
                    </a:prstGeom>
                    <a:noFill/>
                    <a:ln w="9525">
                      <a:noFill/>
                      <a:miter lim="800000"/>
                      <a:headEnd/>
                      <a:tailEnd/>
                    </a:ln>
                  </pic:spPr>
                </pic:pic>
              </a:graphicData>
            </a:graphic>
          </wp:inline>
        </w:drawing>
      </w:r>
    </w:p>
    <w:p w:rsidR="009966C9" w:rsidRDefault="00C86B05" w:rsidP="009966C9">
      <w:pPr>
        <w:pStyle w:val="PlainText"/>
        <w:numPr>
          <w:ilvl w:val="1"/>
          <w:numId w:val="3"/>
        </w:numPr>
        <w:spacing w:before="120" w:after="120"/>
        <w:rPr>
          <w:rFonts w:ascii="Times New Roman" w:hAnsi="Times New Roman" w:cs="Times New Roman"/>
          <w:sz w:val="24"/>
          <w:szCs w:val="24"/>
          <w:lang w:val="es-PR"/>
        </w:rPr>
      </w:pPr>
      <w:r w:rsidRPr="00C86B05">
        <w:rPr>
          <w:rFonts w:ascii="Times New Roman" w:hAnsi="Times New Roman" w:cs="Times New Roman"/>
          <w:b/>
          <w:sz w:val="24"/>
          <w:szCs w:val="24"/>
          <w:lang w:val="es-PR"/>
        </w:rPr>
        <w:t>Paso#1</w:t>
      </w:r>
      <w:r>
        <w:rPr>
          <w:rFonts w:ascii="Times New Roman" w:hAnsi="Times New Roman" w:cs="Times New Roman"/>
          <w:sz w:val="24"/>
          <w:szCs w:val="24"/>
          <w:lang w:val="es-PR"/>
        </w:rPr>
        <w:t>: Ingresar a la página de Colecturía Virtual con su usuario como administrador.</w:t>
      </w:r>
      <w:r w:rsidR="00960B6A">
        <w:rPr>
          <w:rFonts w:ascii="Times New Roman" w:hAnsi="Times New Roman" w:cs="Times New Roman"/>
          <w:sz w:val="24"/>
          <w:szCs w:val="24"/>
          <w:lang w:val="es-PR"/>
        </w:rPr>
        <w:t xml:space="preserve"> </w:t>
      </w:r>
    </w:p>
    <w:p w:rsidR="00C86B05" w:rsidRPr="00960B6A" w:rsidRDefault="00C86B05" w:rsidP="009966C9">
      <w:pPr>
        <w:pStyle w:val="PlainText"/>
        <w:numPr>
          <w:ilvl w:val="1"/>
          <w:numId w:val="3"/>
        </w:numPr>
        <w:spacing w:before="120" w:after="120"/>
        <w:rPr>
          <w:rFonts w:ascii="Times New Roman" w:hAnsi="Times New Roman" w:cs="Times New Roman"/>
          <w:b/>
          <w:sz w:val="24"/>
          <w:szCs w:val="24"/>
          <w:lang w:val="es-PR"/>
        </w:rPr>
      </w:pPr>
      <w:r w:rsidRPr="00C86B05">
        <w:rPr>
          <w:rFonts w:ascii="Times New Roman" w:hAnsi="Times New Roman" w:cs="Times New Roman"/>
          <w:b/>
          <w:sz w:val="24"/>
          <w:szCs w:val="24"/>
          <w:lang w:val="es-PR"/>
        </w:rPr>
        <w:t>Paso#2:</w:t>
      </w:r>
      <w:r>
        <w:rPr>
          <w:rFonts w:ascii="Times New Roman" w:hAnsi="Times New Roman" w:cs="Times New Roman"/>
          <w:b/>
          <w:sz w:val="24"/>
          <w:szCs w:val="24"/>
          <w:lang w:val="es-PR"/>
        </w:rPr>
        <w:t xml:space="preserve"> </w:t>
      </w:r>
      <w:r w:rsidR="00D75B5E">
        <w:rPr>
          <w:rFonts w:ascii="Times New Roman" w:hAnsi="Times New Roman" w:cs="Times New Roman"/>
          <w:sz w:val="24"/>
          <w:szCs w:val="24"/>
          <w:lang w:val="es-PR"/>
        </w:rPr>
        <w:t xml:space="preserve">Selecciona apoyo técnico </w:t>
      </w:r>
      <w:r w:rsidR="00960B6A">
        <w:rPr>
          <w:rFonts w:ascii="Times New Roman" w:hAnsi="Times New Roman" w:cs="Times New Roman"/>
          <w:sz w:val="24"/>
          <w:szCs w:val="24"/>
          <w:lang w:val="es-PR"/>
        </w:rPr>
        <w:t>y luego desbloquear usuario.</w:t>
      </w:r>
    </w:p>
    <w:p w:rsidR="00960B6A" w:rsidRPr="00960B6A" w:rsidRDefault="00960B6A" w:rsidP="009966C9">
      <w:pPr>
        <w:pStyle w:val="PlainText"/>
        <w:numPr>
          <w:ilvl w:val="1"/>
          <w:numId w:val="3"/>
        </w:numPr>
        <w:spacing w:before="120" w:after="120"/>
        <w:rPr>
          <w:rFonts w:ascii="Times New Roman" w:hAnsi="Times New Roman" w:cs="Times New Roman"/>
          <w:b/>
          <w:sz w:val="24"/>
          <w:szCs w:val="24"/>
          <w:lang w:val="es-PR"/>
        </w:rPr>
      </w:pPr>
      <w:r>
        <w:rPr>
          <w:rFonts w:ascii="Times New Roman" w:hAnsi="Times New Roman" w:cs="Times New Roman"/>
          <w:b/>
          <w:sz w:val="24"/>
          <w:szCs w:val="24"/>
          <w:lang w:val="es-PR"/>
        </w:rPr>
        <w:t xml:space="preserve">Paso#3: </w:t>
      </w:r>
      <w:r w:rsidRPr="00960B6A">
        <w:rPr>
          <w:rFonts w:ascii="Times New Roman" w:hAnsi="Times New Roman" w:cs="Times New Roman"/>
          <w:sz w:val="24"/>
          <w:szCs w:val="24"/>
          <w:lang w:val="es-PR"/>
        </w:rPr>
        <w:t>Solicita al contribuyente</w:t>
      </w:r>
      <w:r>
        <w:rPr>
          <w:rFonts w:ascii="Times New Roman" w:hAnsi="Times New Roman" w:cs="Times New Roman"/>
          <w:b/>
          <w:sz w:val="24"/>
          <w:szCs w:val="24"/>
          <w:lang w:val="es-PR"/>
        </w:rPr>
        <w:t xml:space="preserve"> </w:t>
      </w:r>
      <w:r>
        <w:rPr>
          <w:rFonts w:ascii="Times New Roman" w:hAnsi="Times New Roman" w:cs="Times New Roman"/>
          <w:sz w:val="24"/>
          <w:szCs w:val="24"/>
          <w:lang w:val="es-PR"/>
        </w:rPr>
        <w:t xml:space="preserve">información de seguro social o nombre de usuario y luego presiona, buscar. </w:t>
      </w:r>
    </w:p>
    <w:p w:rsidR="00960B6A" w:rsidRPr="00960B6A" w:rsidRDefault="00960B6A" w:rsidP="009966C9">
      <w:pPr>
        <w:pStyle w:val="PlainText"/>
        <w:numPr>
          <w:ilvl w:val="1"/>
          <w:numId w:val="3"/>
        </w:numPr>
        <w:spacing w:before="120" w:after="120"/>
        <w:rPr>
          <w:rFonts w:ascii="Times New Roman" w:hAnsi="Times New Roman" w:cs="Times New Roman"/>
          <w:b/>
          <w:sz w:val="24"/>
          <w:szCs w:val="24"/>
          <w:lang w:val="es-PR"/>
        </w:rPr>
      </w:pPr>
      <w:r>
        <w:rPr>
          <w:rFonts w:ascii="Times New Roman" w:hAnsi="Times New Roman" w:cs="Times New Roman"/>
          <w:b/>
          <w:sz w:val="24"/>
          <w:szCs w:val="24"/>
          <w:lang w:val="es-PR"/>
        </w:rPr>
        <w:t>Paso#4:</w:t>
      </w:r>
      <w:r>
        <w:rPr>
          <w:rFonts w:ascii="Times New Roman" w:hAnsi="Times New Roman" w:cs="Times New Roman"/>
          <w:sz w:val="24"/>
          <w:szCs w:val="24"/>
          <w:lang w:val="es-PR"/>
        </w:rPr>
        <w:t xml:space="preserve"> Valida información del usuario con el contribuyente.</w:t>
      </w:r>
    </w:p>
    <w:p w:rsidR="00960B6A" w:rsidRPr="00960B6A" w:rsidRDefault="00960B6A" w:rsidP="009966C9">
      <w:pPr>
        <w:pStyle w:val="PlainText"/>
        <w:numPr>
          <w:ilvl w:val="1"/>
          <w:numId w:val="3"/>
        </w:numPr>
        <w:spacing w:before="120" w:after="120"/>
        <w:rPr>
          <w:rFonts w:ascii="Times New Roman" w:hAnsi="Times New Roman" w:cs="Times New Roman"/>
          <w:b/>
          <w:sz w:val="24"/>
          <w:szCs w:val="24"/>
          <w:lang w:val="es-PR"/>
        </w:rPr>
      </w:pPr>
      <w:r>
        <w:rPr>
          <w:rFonts w:ascii="Times New Roman" w:hAnsi="Times New Roman" w:cs="Times New Roman"/>
          <w:b/>
          <w:sz w:val="24"/>
          <w:szCs w:val="24"/>
          <w:lang w:val="es-PR"/>
        </w:rPr>
        <w:t>Paso#5:</w:t>
      </w:r>
      <w:r>
        <w:rPr>
          <w:rFonts w:ascii="Times New Roman" w:hAnsi="Times New Roman" w:cs="Times New Roman"/>
          <w:sz w:val="24"/>
          <w:szCs w:val="24"/>
          <w:lang w:val="es-PR"/>
        </w:rPr>
        <w:t xml:space="preserve"> Presiona Editar y elimina del </w:t>
      </w:r>
      <w:proofErr w:type="spellStart"/>
      <w:r w:rsidRPr="00960B6A">
        <w:rPr>
          <w:rFonts w:ascii="Times New Roman" w:hAnsi="Times New Roman" w:cs="Times New Roman"/>
          <w:i/>
          <w:sz w:val="24"/>
          <w:szCs w:val="24"/>
          <w:lang w:val="es-PR"/>
        </w:rPr>
        <w:t>check</w:t>
      </w:r>
      <w:proofErr w:type="spellEnd"/>
      <w:r w:rsidRPr="00960B6A">
        <w:rPr>
          <w:rFonts w:ascii="Times New Roman" w:hAnsi="Times New Roman" w:cs="Times New Roman"/>
          <w:i/>
          <w:sz w:val="24"/>
          <w:szCs w:val="24"/>
          <w:lang w:val="es-PR"/>
        </w:rPr>
        <w:t xml:space="preserve"> </w:t>
      </w:r>
      <w:proofErr w:type="spellStart"/>
      <w:r w:rsidRPr="00960B6A">
        <w:rPr>
          <w:rFonts w:ascii="Times New Roman" w:hAnsi="Times New Roman" w:cs="Times New Roman"/>
          <w:i/>
          <w:sz w:val="24"/>
          <w:szCs w:val="24"/>
          <w:lang w:val="es-PR"/>
        </w:rPr>
        <w:t>mark</w:t>
      </w:r>
      <w:proofErr w:type="spellEnd"/>
      <w:r>
        <w:rPr>
          <w:rFonts w:ascii="Times New Roman" w:hAnsi="Times New Roman" w:cs="Times New Roman"/>
          <w:sz w:val="24"/>
          <w:szCs w:val="24"/>
          <w:lang w:val="es-PR"/>
        </w:rPr>
        <w:t xml:space="preserve"> del encasillado </w:t>
      </w:r>
      <w:proofErr w:type="spellStart"/>
      <w:r w:rsidRPr="00960B6A">
        <w:rPr>
          <w:rFonts w:ascii="Times New Roman" w:hAnsi="Times New Roman" w:cs="Times New Roman"/>
          <w:i/>
          <w:sz w:val="24"/>
          <w:szCs w:val="24"/>
          <w:lang w:val="es-PR"/>
        </w:rPr>
        <w:t>Locked</w:t>
      </w:r>
      <w:proofErr w:type="spellEnd"/>
      <w:r>
        <w:rPr>
          <w:rFonts w:ascii="Times New Roman" w:hAnsi="Times New Roman" w:cs="Times New Roman"/>
          <w:sz w:val="24"/>
          <w:szCs w:val="24"/>
          <w:lang w:val="es-PR"/>
        </w:rPr>
        <w:t xml:space="preserve">.  Cuando la cuenta está bloqueada aparece la palabra True en el encasillado de </w:t>
      </w:r>
      <w:proofErr w:type="spellStart"/>
      <w:r w:rsidRPr="00960B6A">
        <w:rPr>
          <w:rFonts w:ascii="Times New Roman" w:hAnsi="Times New Roman" w:cs="Times New Roman"/>
          <w:i/>
          <w:sz w:val="24"/>
          <w:szCs w:val="24"/>
          <w:lang w:val="es-PR"/>
        </w:rPr>
        <w:t>Locked</w:t>
      </w:r>
      <w:proofErr w:type="spellEnd"/>
      <w:r>
        <w:rPr>
          <w:rFonts w:ascii="Times New Roman" w:hAnsi="Times New Roman" w:cs="Times New Roman"/>
          <w:sz w:val="24"/>
          <w:szCs w:val="24"/>
          <w:lang w:val="es-PR"/>
        </w:rPr>
        <w:t xml:space="preserve">.  </w:t>
      </w:r>
    </w:p>
    <w:p w:rsidR="00F4089F" w:rsidRPr="00D70DDC" w:rsidRDefault="00960B6A" w:rsidP="00F4089F">
      <w:pPr>
        <w:pStyle w:val="PlainText"/>
        <w:numPr>
          <w:ilvl w:val="1"/>
          <w:numId w:val="3"/>
        </w:numPr>
        <w:spacing w:before="120" w:after="120"/>
        <w:rPr>
          <w:rFonts w:ascii="Times New Roman" w:hAnsi="Times New Roman" w:cs="Times New Roman"/>
          <w:b/>
          <w:sz w:val="24"/>
          <w:szCs w:val="24"/>
          <w:lang w:val="es-PR"/>
        </w:rPr>
      </w:pPr>
      <w:r>
        <w:rPr>
          <w:rFonts w:ascii="Times New Roman" w:hAnsi="Times New Roman" w:cs="Times New Roman"/>
          <w:b/>
          <w:sz w:val="24"/>
          <w:szCs w:val="24"/>
          <w:lang w:val="es-PR"/>
        </w:rPr>
        <w:t xml:space="preserve">Paso#6: </w:t>
      </w:r>
      <w:r w:rsidRPr="00960B6A">
        <w:rPr>
          <w:rFonts w:ascii="Times New Roman" w:hAnsi="Times New Roman" w:cs="Times New Roman"/>
          <w:sz w:val="24"/>
          <w:szCs w:val="24"/>
          <w:lang w:val="es-PR"/>
        </w:rPr>
        <w:t xml:space="preserve">Presiona alternativa </w:t>
      </w:r>
      <w:proofErr w:type="spellStart"/>
      <w:r w:rsidRPr="00960B6A">
        <w:rPr>
          <w:rFonts w:ascii="Times New Roman" w:hAnsi="Times New Roman" w:cs="Times New Roman"/>
          <w:i/>
          <w:sz w:val="24"/>
          <w:szCs w:val="24"/>
          <w:lang w:val="es-PR"/>
        </w:rPr>
        <w:t>Updated</w:t>
      </w:r>
      <w:proofErr w:type="spellEnd"/>
      <w:r>
        <w:rPr>
          <w:rFonts w:ascii="Times New Roman" w:hAnsi="Times New Roman" w:cs="Times New Roman"/>
          <w:i/>
          <w:sz w:val="24"/>
          <w:szCs w:val="24"/>
          <w:lang w:val="es-PR"/>
        </w:rPr>
        <w:t xml:space="preserve"> </w:t>
      </w:r>
      <w:r>
        <w:rPr>
          <w:rFonts w:ascii="Times New Roman" w:hAnsi="Times New Roman" w:cs="Times New Roman"/>
          <w:sz w:val="24"/>
          <w:szCs w:val="24"/>
          <w:lang w:val="es-PR"/>
        </w:rPr>
        <w:t>y notifica al contribuyente que su cuenta fue bloqueada.</w:t>
      </w:r>
    </w:p>
    <w:p w:rsidR="00E94546" w:rsidRPr="000D4BCF" w:rsidRDefault="00E94546" w:rsidP="00E94546">
      <w:pPr>
        <w:pStyle w:val="PlainText"/>
        <w:numPr>
          <w:ilvl w:val="0"/>
          <w:numId w:val="3"/>
        </w:numPr>
        <w:spacing w:before="120" w:after="120"/>
        <w:rPr>
          <w:rFonts w:ascii="Times New Roman" w:hAnsi="Times New Roman" w:cs="Times New Roman"/>
          <w:b/>
          <w:sz w:val="24"/>
          <w:szCs w:val="24"/>
          <w:lang w:val="es-PR"/>
        </w:rPr>
      </w:pPr>
      <w:r w:rsidRPr="000D4BCF">
        <w:rPr>
          <w:rFonts w:ascii="Times New Roman" w:hAnsi="Times New Roman"/>
          <w:b/>
          <w:sz w:val="24"/>
          <w:szCs w:val="24"/>
          <w:lang w:val="es-ES"/>
        </w:rPr>
        <w:t xml:space="preserve">Proceso de  Trámite de Ajuste de Cuentas: </w:t>
      </w:r>
    </w:p>
    <w:p w:rsidR="005E6664" w:rsidRPr="00990A8B" w:rsidRDefault="005E6664" w:rsidP="005E6664">
      <w:pPr>
        <w:pStyle w:val="PlainText"/>
        <w:spacing w:before="120" w:after="120"/>
        <w:ind w:left="720"/>
        <w:rPr>
          <w:rFonts w:ascii="Times New Roman" w:hAnsi="Times New Roman" w:cs="Times New Roman"/>
          <w:sz w:val="24"/>
          <w:szCs w:val="24"/>
          <w:lang w:val="es-PR"/>
        </w:rPr>
      </w:pPr>
      <w:r>
        <w:rPr>
          <w:rFonts w:ascii="Times New Roman" w:hAnsi="Times New Roman"/>
          <w:noProof/>
          <w:sz w:val="24"/>
          <w:szCs w:val="24"/>
        </w:rPr>
        <w:lastRenderedPageBreak/>
        <w:drawing>
          <wp:inline distT="0" distB="0" distL="0" distR="0">
            <wp:extent cx="5429250" cy="27622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429250" cy="2762250"/>
                    </a:xfrm>
                    <a:prstGeom prst="rect">
                      <a:avLst/>
                    </a:prstGeom>
                    <a:noFill/>
                    <a:ln w="9525">
                      <a:noFill/>
                      <a:miter lim="800000"/>
                      <a:headEnd/>
                      <a:tailEnd/>
                    </a:ln>
                  </pic:spPr>
                </pic:pic>
              </a:graphicData>
            </a:graphic>
          </wp:inline>
        </w:drawing>
      </w:r>
    </w:p>
    <w:p w:rsidR="00E94546" w:rsidRPr="0057096D" w:rsidRDefault="00D70DDC" w:rsidP="00E94546">
      <w:pPr>
        <w:pStyle w:val="PlainText"/>
        <w:numPr>
          <w:ilvl w:val="1"/>
          <w:numId w:val="3"/>
        </w:numPr>
        <w:spacing w:before="120" w:after="120"/>
        <w:rPr>
          <w:rFonts w:ascii="Times New Roman" w:hAnsi="Times New Roman" w:cs="Times New Roman"/>
          <w:sz w:val="24"/>
          <w:szCs w:val="24"/>
          <w:lang w:val="es-PR"/>
        </w:rPr>
      </w:pPr>
      <w:r>
        <w:rPr>
          <w:rFonts w:ascii="Times New Roman" w:hAnsi="Times New Roman"/>
          <w:b/>
          <w:sz w:val="24"/>
          <w:szCs w:val="24"/>
          <w:lang w:val="es-PR"/>
        </w:rPr>
        <w:t>Paso#</w:t>
      </w:r>
      <w:r w:rsidR="00E94546" w:rsidRPr="0057096D">
        <w:rPr>
          <w:rFonts w:ascii="Times New Roman" w:hAnsi="Times New Roman"/>
          <w:b/>
          <w:sz w:val="24"/>
          <w:szCs w:val="24"/>
          <w:lang w:val="es-PR"/>
        </w:rPr>
        <w:t>1</w:t>
      </w:r>
      <w:r>
        <w:rPr>
          <w:rFonts w:ascii="Times New Roman" w:hAnsi="Times New Roman"/>
          <w:b/>
          <w:sz w:val="24"/>
          <w:szCs w:val="24"/>
          <w:lang w:val="es-PR"/>
        </w:rPr>
        <w:t>:</w:t>
      </w:r>
      <w:r w:rsidR="00E94546" w:rsidRPr="0057096D">
        <w:rPr>
          <w:rFonts w:ascii="Times New Roman" w:hAnsi="Times New Roman"/>
          <w:sz w:val="24"/>
          <w:szCs w:val="24"/>
          <w:lang w:val="es-PR"/>
        </w:rPr>
        <w:t xml:space="preserve"> </w:t>
      </w:r>
      <w:r w:rsidR="00E94546">
        <w:rPr>
          <w:rFonts w:ascii="Times New Roman" w:hAnsi="Times New Roman"/>
          <w:sz w:val="24"/>
          <w:szCs w:val="24"/>
          <w:lang w:val="es-PR"/>
        </w:rPr>
        <w:t>A</w:t>
      </w:r>
      <w:r w:rsidR="00E94546" w:rsidRPr="0057096D">
        <w:rPr>
          <w:rFonts w:ascii="Times New Roman" w:hAnsi="Times New Roman"/>
          <w:sz w:val="24"/>
          <w:szCs w:val="24"/>
          <w:lang w:val="es-ES"/>
        </w:rPr>
        <w:t>utenticar al contribuyente</w:t>
      </w:r>
      <w:r w:rsidR="00E94546" w:rsidRPr="0057096D">
        <w:rPr>
          <w:rFonts w:ascii="Times New Roman" w:hAnsi="Times New Roman"/>
          <w:sz w:val="24"/>
          <w:szCs w:val="24"/>
          <w:lang w:val="es-PR"/>
        </w:rPr>
        <w:t xml:space="preserve"> </w:t>
      </w:r>
      <w:r w:rsidR="00E94546">
        <w:rPr>
          <w:rFonts w:ascii="Times New Roman" w:hAnsi="Times New Roman"/>
          <w:sz w:val="24"/>
          <w:szCs w:val="24"/>
          <w:lang w:val="es-PR"/>
        </w:rPr>
        <w:t>según aplique: por</w:t>
      </w:r>
      <w:r w:rsidR="00E94546" w:rsidRPr="0057096D">
        <w:rPr>
          <w:rFonts w:ascii="Times New Roman" w:hAnsi="Times New Roman"/>
          <w:sz w:val="24"/>
          <w:szCs w:val="24"/>
          <w:lang w:val="es-ES"/>
        </w:rPr>
        <w:t xml:space="preserve"> teléfono se verifica con el seguro social de individuo o patronal, el nombre, dirección, teléfonos de referencia, correo electrónico. Si es presencial se autentica solicitándole identificación vigente con foto que el nombre esté legible y esté firmada, </w:t>
      </w:r>
      <w:hyperlink r:id="rId17" w:history="1">
        <w:r w:rsidR="001C598F" w:rsidRPr="001C598F">
          <w:rPr>
            <w:rStyle w:val="Hyperlink"/>
            <w:rFonts w:ascii="Times New Roman" w:hAnsi="Times New Roman"/>
            <w:sz w:val="24"/>
            <w:szCs w:val="24"/>
            <w:lang w:val="es-ES"/>
          </w:rPr>
          <w:t>Modelo SC 2745 Poder de Representación</w:t>
        </w:r>
      </w:hyperlink>
      <w:r w:rsidR="001C598F">
        <w:rPr>
          <w:rFonts w:ascii="Times New Roman" w:hAnsi="Times New Roman"/>
          <w:sz w:val="24"/>
          <w:szCs w:val="24"/>
          <w:lang w:val="es-ES"/>
        </w:rPr>
        <w:t xml:space="preserve"> </w:t>
      </w:r>
      <w:r w:rsidR="00E94546" w:rsidRPr="0057096D">
        <w:rPr>
          <w:rFonts w:ascii="Times New Roman" w:hAnsi="Times New Roman"/>
          <w:sz w:val="24"/>
          <w:szCs w:val="24"/>
          <w:lang w:val="es-ES"/>
        </w:rPr>
        <w:t>(si es representante),  cuando es por correo electrónico se confirma que el correo electrónico</w:t>
      </w:r>
      <w:r w:rsidR="001C598F">
        <w:rPr>
          <w:rFonts w:ascii="Times New Roman" w:hAnsi="Times New Roman"/>
          <w:sz w:val="24"/>
          <w:szCs w:val="24"/>
          <w:lang w:val="es-ES"/>
        </w:rPr>
        <w:t xml:space="preserve"> </w:t>
      </w:r>
      <w:r w:rsidR="00E94546" w:rsidRPr="0057096D">
        <w:rPr>
          <w:rFonts w:ascii="Times New Roman" w:hAnsi="Times New Roman"/>
          <w:sz w:val="24"/>
          <w:szCs w:val="24"/>
          <w:lang w:val="es-ES"/>
        </w:rPr>
        <w:t>de</w:t>
      </w:r>
      <w:r w:rsidR="001C598F">
        <w:rPr>
          <w:rFonts w:ascii="Times New Roman" w:hAnsi="Times New Roman"/>
          <w:sz w:val="24"/>
          <w:szCs w:val="24"/>
          <w:lang w:val="es-ES"/>
        </w:rPr>
        <w:t xml:space="preserve"> </w:t>
      </w:r>
      <w:r w:rsidR="00E94546" w:rsidRPr="0057096D">
        <w:rPr>
          <w:rFonts w:ascii="Times New Roman" w:hAnsi="Times New Roman"/>
          <w:sz w:val="24"/>
          <w:szCs w:val="24"/>
          <w:lang w:val="es-ES"/>
        </w:rPr>
        <w:t>procedencia sea el mismo que el proporcionado al abrir la cuen</w:t>
      </w:r>
      <w:r w:rsidR="00E94546">
        <w:rPr>
          <w:rFonts w:ascii="Times New Roman" w:hAnsi="Times New Roman"/>
          <w:sz w:val="24"/>
          <w:szCs w:val="24"/>
          <w:lang w:val="es-ES"/>
        </w:rPr>
        <w:t>ta, luego el nombre de usuario. De necesitar más información se remite correo electrónico al contribuyente.</w:t>
      </w:r>
      <w:r w:rsidR="00E94546" w:rsidRPr="0057096D">
        <w:rPr>
          <w:rFonts w:ascii="Times New Roman" w:hAnsi="Times New Roman"/>
          <w:sz w:val="24"/>
          <w:szCs w:val="24"/>
          <w:lang w:val="es-ES"/>
        </w:rPr>
        <w:t xml:space="preserve"> </w:t>
      </w:r>
    </w:p>
    <w:p w:rsidR="00E94546" w:rsidRPr="003C5952" w:rsidRDefault="00E94546" w:rsidP="00E94546">
      <w:pPr>
        <w:pStyle w:val="PlainText"/>
        <w:numPr>
          <w:ilvl w:val="1"/>
          <w:numId w:val="3"/>
        </w:numPr>
        <w:spacing w:before="120" w:after="120"/>
        <w:rPr>
          <w:rFonts w:ascii="Times New Roman" w:hAnsi="Times New Roman" w:cs="Times New Roman"/>
          <w:sz w:val="24"/>
          <w:szCs w:val="24"/>
          <w:lang w:val="es-PR"/>
        </w:rPr>
      </w:pPr>
      <w:proofErr w:type="gramStart"/>
      <w:r>
        <w:rPr>
          <w:rFonts w:ascii="Times New Roman" w:hAnsi="Times New Roman"/>
          <w:b/>
          <w:sz w:val="24"/>
          <w:szCs w:val="24"/>
          <w:lang w:val="es-PR"/>
        </w:rPr>
        <w:t>Paso#</w:t>
      </w:r>
      <w:proofErr w:type="gramEnd"/>
      <w:r>
        <w:rPr>
          <w:rFonts w:ascii="Times New Roman" w:hAnsi="Times New Roman"/>
          <w:b/>
          <w:sz w:val="24"/>
          <w:szCs w:val="24"/>
          <w:lang w:val="es-PR"/>
        </w:rPr>
        <w:t xml:space="preserve">2: </w:t>
      </w:r>
      <w:r w:rsidRPr="00D70DDC">
        <w:rPr>
          <w:rFonts w:ascii="Times New Roman" w:hAnsi="Times New Roman"/>
          <w:sz w:val="24"/>
          <w:szCs w:val="24"/>
          <w:lang w:val="es-PR"/>
        </w:rPr>
        <w:t>Localizar</w:t>
      </w:r>
      <w:r>
        <w:rPr>
          <w:rFonts w:ascii="Times New Roman" w:hAnsi="Times New Roman"/>
          <w:sz w:val="24"/>
          <w:szCs w:val="24"/>
          <w:lang w:val="es-PR"/>
        </w:rPr>
        <w:t xml:space="preserve"> en la conversación F551 donde fue aplicado el pago.</w:t>
      </w:r>
    </w:p>
    <w:p w:rsidR="00E94546" w:rsidRDefault="00E94546" w:rsidP="00E94546">
      <w:pPr>
        <w:pStyle w:val="PlainText"/>
        <w:numPr>
          <w:ilvl w:val="1"/>
          <w:numId w:val="3"/>
        </w:numPr>
        <w:spacing w:before="120" w:after="120"/>
        <w:rPr>
          <w:rFonts w:ascii="Times New Roman" w:hAnsi="Times New Roman" w:cs="Times New Roman"/>
          <w:sz w:val="24"/>
          <w:szCs w:val="24"/>
          <w:lang w:val="es-PR"/>
        </w:rPr>
      </w:pPr>
      <w:proofErr w:type="gramStart"/>
      <w:r w:rsidRPr="00EF7D17">
        <w:rPr>
          <w:rFonts w:ascii="Times New Roman" w:hAnsi="Times New Roman"/>
          <w:b/>
          <w:sz w:val="24"/>
          <w:szCs w:val="24"/>
          <w:lang w:val="es-PR"/>
        </w:rPr>
        <w:t>Paso#</w:t>
      </w:r>
      <w:proofErr w:type="gramEnd"/>
      <w:r w:rsidRPr="00EF7D17">
        <w:rPr>
          <w:rFonts w:ascii="Times New Roman" w:hAnsi="Times New Roman"/>
          <w:b/>
          <w:sz w:val="24"/>
          <w:szCs w:val="24"/>
          <w:lang w:val="es-PR"/>
        </w:rPr>
        <w:t>3:</w:t>
      </w:r>
      <w:r w:rsidRPr="00EF7D17">
        <w:rPr>
          <w:rFonts w:ascii="Times New Roman" w:hAnsi="Times New Roman" w:cs="Times New Roman"/>
          <w:sz w:val="24"/>
          <w:szCs w:val="24"/>
          <w:lang w:val="es-PR"/>
        </w:rPr>
        <w:t xml:space="preserve"> Una Solicitud de Ajuste (Modelo SC 3530) para cada ajuste solicitado, firmada por el técnico y por el supervisor</w:t>
      </w:r>
      <w:r>
        <w:rPr>
          <w:rFonts w:ascii="Times New Roman" w:hAnsi="Times New Roman" w:cs="Times New Roman"/>
          <w:sz w:val="24"/>
          <w:szCs w:val="24"/>
          <w:lang w:val="es-PR"/>
        </w:rPr>
        <w:t>. Aunque se aceptan por correo electrónico o fax, los originales deben ser enviados a la Oficina 414 /Po Box 4140 / San Juan PR 00902-4140</w:t>
      </w:r>
    </w:p>
    <w:p w:rsidR="00E94546" w:rsidRPr="00EF7D17" w:rsidRDefault="00E94546" w:rsidP="00E94546">
      <w:pPr>
        <w:pStyle w:val="PlainText"/>
        <w:spacing w:before="120" w:after="120"/>
        <w:ind w:left="1440"/>
        <w:rPr>
          <w:rFonts w:ascii="Times New Roman" w:hAnsi="Times New Roman" w:cs="Times New Roman"/>
          <w:sz w:val="24"/>
          <w:szCs w:val="24"/>
          <w:lang w:val="es-PR"/>
        </w:rPr>
      </w:pPr>
      <w:r w:rsidRPr="00EF7D17">
        <w:rPr>
          <w:rFonts w:ascii="Times New Roman" w:hAnsi="Times New Roman" w:cs="Times New Roman"/>
          <w:sz w:val="24"/>
          <w:szCs w:val="24"/>
          <w:lang w:val="es-PR"/>
        </w:rPr>
        <w:t xml:space="preserve">Ej. Una solicitud (Modelo SC 3530) para cancelar una transacción y otra solicitud para aplicar. </w:t>
      </w:r>
      <w:hyperlink r:id="rId18" w:history="1">
        <w:r w:rsidR="007069F0">
          <w:rPr>
            <w:rStyle w:val="Hyperlink"/>
            <w:rFonts w:ascii="Times New Roman" w:hAnsi="Times New Roman" w:cs="Times New Roman"/>
            <w:sz w:val="24"/>
            <w:szCs w:val="24"/>
            <w:lang w:val="es-PR"/>
          </w:rPr>
          <w:t>Modelo SC 3530 Solicitud Ajuste Sistema Pritas</w:t>
        </w:r>
      </w:hyperlink>
    </w:p>
    <w:p w:rsidR="00E94546" w:rsidRDefault="00E94546" w:rsidP="00E94546">
      <w:pPr>
        <w:pStyle w:val="PlainText"/>
        <w:numPr>
          <w:ilvl w:val="1"/>
          <w:numId w:val="3"/>
        </w:numPr>
        <w:spacing w:before="120" w:after="120"/>
        <w:rPr>
          <w:rFonts w:ascii="Times New Roman" w:hAnsi="Times New Roman" w:cs="Times New Roman"/>
          <w:sz w:val="24"/>
          <w:szCs w:val="24"/>
          <w:lang w:val="es-PR"/>
        </w:rPr>
      </w:pPr>
      <w:proofErr w:type="gramStart"/>
      <w:r>
        <w:rPr>
          <w:rFonts w:ascii="Times New Roman" w:hAnsi="Times New Roman"/>
          <w:b/>
          <w:sz w:val="24"/>
          <w:szCs w:val="24"/>
          <w:lang w:val="es-PR"/>
        </w:rPr>
        <w:t>Paso#</w:t>
      </w:r>
      <w:proofErr w:type="gramEnd"/>
      <w:r>
        <w:rPr>
          <w:rFonts w:ascii="Times New Roman" w:hAnsi="Times New Roman"/>
          <w:b/>
          <w:sz w:val="24"/>
          <w:szCs w:val="24"/>
          <w:lang w:val="es-PR"/>
        </w:rPr>
        <w:t>4:</w:t>
      </w:r>
      <w:r>
        <w:rPr>
          <w:rFonts w:ascii="Times New Roman" w:hAnsi="Times New Roman" w:cs="Times New Roman"/>
          <w:sz w:val="24"/>
          <w:szCs w:val="24"/>
          <w:lang w:val="es-PR"/>
        </w:rPr>
        <w:t xml:space="preserve"> Verificar si el ajuste fue procesado en la conversación F 208.</w:t>
      </w:r>
    </w:p>
    <w:p w:rsidR="00E94546" w:rsidRDefault="00E94546" w:rsidP="00E94546">
      <w:pPr>
        <w:pStyle w:val="PlainText"/>
        <w:numPr>
          <w:ilvl w:val="1"/>
          <w:numId w:val="3"/>
        </w:numPr>
        <w:spacing w:before="120" w:after="120"/>
        <w:rPr>
          <w:rFonts w:ascii="Times New Roman" w:hAnsi="Times New Roman" w:cs="Times New Roman"/>
          <w:sz w:val="24"/>
          <w:szCs w:val="24"/>
          <w:lang w:val="es-PR"/>
        </w:rPr>
      </w:pPr>
      <w:proofErr w:type="gramStart"/>
      <w:r>
        <w:rPr>
          <w:rFonts w:ascii="Times New Roman" w:hAnsi="Times New Roman"/>
          <w:b/>
          <w:sz w:val="24"/>
          <w:szCs w:val="24"/>
          <w:lang w:val="es-PR"/>
        </w:rPr>
        <w:t>Paso#</w:t>
      </w:r>
      <w:proofErr w:type="gramEnd"/>
      <w:r>
        <w:rPr>
          <w:rFonts w:ascii="Times New Roman" w:hAnsi="Times New Roman"/>
          <w:b/>
          <w:sz w:val="24"/>
          <w:szCs w:val="24"/>
          <w:lang w:val="es-PR"/>
        </w:rPr>
        <w:t>5:</w:t>
      </w:r>
      <w:r>
        <w:rPr>
          <w:rFonts w:ascii="Times New Roman" w:hAnsi="Times New Roman" w:cs="Times New Roman"/>
          <w:sz w:val="24"/>
          <w:szCs w:val="24"/>
          <w:lang w:val="es-PR"/>
        </w:rPr>
        <w:t xml:space="preserve"> Las solicitudes son trabajadas en el orden en que se reciben.</w:t>
      </w:r>
    </w:p>
    <w:p w:rsidR="00E94546" w:rsidRDefault="00E94546" w:rsidP="00E94546">
      <w:pPr>
        <w:pStyle w:val="PlainText"/>
        <w:numPr>
          <w:ilvl w:val="1"/>
          <w:numId w:val="3"/>
        </w:numPr>
        <w:spacing w:before="120" w:after="120"/>
        <w:rPr>
          <w:rFonts w:ascii="Times New Roman" w:hAnsi="Times New Roman" w:cs="Times New Roman"/>
          <w:sz w:val="24"/>
          <w:szCs w:val="24"/>
          <w:lang w:val="es-PR"/>
        </w:rPr>
      </w:pPr>
      <w:proofErr w:type="gramStart"/>
      <w:r>
        <w:rPr>
          <w:rFonts w:ascii="Times New Roman" w:hAnsi="Times New Roman"/>
          <w:b/>
          <w:sz w:val="24"/>
          <w:szCs w:val="24"/>
          <w:lang w:val="es-PR"/>
        </w:rPr>
        <w:t>Paso#</w:t>
      </w:r>
      <w:proofErr w:type="gramEnd"/>
      <w:r>
        <w:rPr>
          <w:rFonts w:ascii="Times New Roman" w:hAnsi="Times New Roman"/>
          <w:b/>
          <w:sz w:val="24"/>
          <w:szCs w:val="24"/>
          <w:lang w:val="es-PR"/>
        </w:rPr>
        <w:t>6:</w:t>
      </w:r>
      <w:r>
        <w:rPr>
          <w:rFonts w:ascii="Times New Roman" w:hAnsi="Times New Roman" w:cs="Times New Roman"/>
          <w:sz w:val="24"/>
          <w:szCs w:val="24"/>
          <w:lang w:val="es-PR"/>
        </w:rPr>
        <w:t xml:space="preserve"> Se procesa la solicitud, pero en el caso de que no corresponda a Colecturía Virtual se refiere el caso al departamento correspondiente.</w:t>
      </w:r>
    </w:p>
    <w:p w:rsidR="00E94546" w:rsidRDefault="00A44112" w:rsidP="00E94546">
      <w:pPr>
        <w:pStyle w:val="PlainText"/>
        <w:numPr>
          <w:ilvl w:val="1"/>
          <w:numId w:val="3"/>
        </w:numPr>
        <w:spacing w:before="120" w:after="120"/>
        <w:rPr>
          <w:rFonts w:ascii="Times New Roman" w:hAnsi="Times New Roman" w:cs="Times New Roman"/>
          <w:sz w:val="24"/>
          <w:szCs w:val="24"/>
          <w:lang w:val="es-PR"/>
        </w:rPr>
      </w:pPr>
      <w:proofErr w:type="gramStart"/>
      <w:r>
        <w:rPr>
          <w:rFonts w:ascii="Times New Roman" w:hAnsi="Times New Roman"/>
          <w:b/>
          <w:sz w:val="24"/>
          <w:szCs w:val="24"/>
          <w:lang w:val="es-PR"/>
        </w:rPr>
        <w:t>Paso#</w:t>
      </w:r>
      <w:proofErr w:type="gramEnd"/>
      <w:r>
        <w:rPr>
          <w:rFonts w:ascii="Times New Roman" w:hAnsi="Times New Roman"/>
          <w:b/>
          <w:sz w:val="24"/>
          <w:szCs w:val="24"/>
          <w:lang w:val="es-PR"/>
        </w:rPr>
        <w:t>7</w:t>
      </w:r>
      <w:r w:rsidR="00E94546">
        <w:rPr>
          <w:rFonts w:ascii="Times New Roman" w:hAnsi="Times New Roman"/>
          <w:b/>
          <w:sz w:val="24"/>
          <w:szCs w:val="24"/>
          <w:lang w:val="es-PR"/>
        </w:rPr>
        <w:t>:</w:t>
      </w:r>
      <w:r w:rsidR="00E94546">
        <w:rPr>
          <w:rFonts w:ascii="Times New Roman" w:hAnsi="Times New Roman" w:cs="Times New Roman"/>
          <w:sz w:val="24"/>
          <w:szCs w:val="24"/>
          <w:lang w:val="es-PR"/>
        </w:rPr>
        <w:t xml:space="preserve"> Se notifica al contribuyente por teléfono o correo electrónico que el caso fue procesado o referido al área correspondiente. </w:t>
      </w:r>
    </w:p>
    <w:p w:rsidR="00960B6A" w:rsidRPr="00B31ED2" w:rsidRDefault="00E94546" w:rsidP="00D70DDC">
      <w:pPr>
        <w:pStyle w:val="PlainText"/>
        <w:tabs>
          <w:tab w:val="left" w:pos="1530"/>
        </w:tabs>
        <w:spacing w:before="120" w:after="120"/>
        <w:ind w:left="1440"/>
        <w:rPr>
          <w:rFonts w:ascii="Times New Roman" w:hAnsi="Times New Roman" w:cs="Times New Roman"/>
          <w:sz w:val="24"/>
          <w:szCs w:val="24"/>
          <w:lang w:val="es-PR"/>
        </w:rPr>
      </w:pPr>
      <w:r>
        <w:rPr>
          <w:rFonts w:ascii="Times New Roman" w:hAnsi="Times New Roman"/>
          <w:b/>
          <w:sz w:val="24"/>
          <w:szCs w:val="24"/>
          <w:lang w:val="es-PR"/>
        </w:rPr>
        <w:t>Nota aclaratoria: Toda Solicitud de Ajuste debe estar acompañada de los documentos de evidencia.</w:t>
      </w:r>
    </w:p>
    <w:p w:rsidR="009966C9" w:rsidRPr="003C750E" w:rsidRDefault="009966C9" w:rsidP="00D70DDC">
      <w:pPr>
        <w:pStyle w:val="PlainText"/>
        <w:numPr>
          <w:ilvl w:val="0"/>
          <w:numId w:val="4"/>
        </w:numPr>
        <w:spacing w:before="120" w:after="120"/>
        <w:ind w:left="990"/>
        <w:rPr>
          <w:rFonts w:ascii="Times New Roman" w:hAnsi="Times New Roman" w:cs="Times New Roman"/>
          <w:sz w:val="24"/>
          <w:szCs w:val="24"/>
          <w:lang w:val="es-PR"/>
        </w:rPr>
      </w:pPr>
      <w:r>
        <w:rPr>
          <w:rFonts w:ascii="Times New Roman" w:hAnsi="Times New Roman" w:cs="Times New Roman"/>
          <w:sz w:val="24"/>
          <w:szCs w:val="24"/>
          <w:lang w:val="es-PR"/>
        </w:rPr>
        <w:lastRenderedPageBreak/>
        <w:t>En el caso de Corporaciones o sociedades estos requisitos deberán ser satisfechos tanto por la corporación o sociedad, como por el presidente, socio o gestor o su equivalente. En aquellos casos en que el presidente, socio o gestor o su equivalente no resida en Puerto Rico, la información requerida será satisfecha por el representante a cargo del negociado en Puerto Rico.</w:t>
      </w:r>
    </w:p>
    <w:tbl>
      <w:tblPr>
        <w:tblW w:w="1026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9454"/>
      </w:tblGrid>
      <w:tr w:rsidR="00E94546" w:rsidRPr="009A4BD1" w:rsidTr="007266FB">
        <w:trPr>
          <w:trHeight w:val="645"/>
        </w:trPr>
        <w:tc>
          <w:tcPr>
            <w:tcW w:w="80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E94546" w:rsidRPr="00E8314F" w:rsidRDefault="00E94546" w:rsidP="007266FB">
            <w:pPr>
              <w:pStyle w:val="NormalWeb"/>
              <w:spacing w:before="0" w:beforeAutospacing="0"/>
              <w:rPr>
                <w:rFonts w:ascii="Arial" w:hAnsi="Arial" w:cs="Arial"/>
                <w:color w:val="000000"/>
                <w:sz w:val="20"/>
                <w:szCs w:val="20"/>
                <w:lang w:val="es-PR"/>
              </w:rPr>
            </w:pPr>
            <w:r>
              <w:rPr>
                <w:rFonts w:asciiTheme="minorHAnsi" w:hAnsiTheme="minorHAnsi" w:cs="Arial"/>
                <w:noProof/>
                <w:color w:val="000000"/>
              </w:rPr>
              <w:drawing>
                <wp:inline distT="0" distB="0" distL="0" distR="0">
                  <wp:extent cx="298771" cy="265196"/>
                  <wp:effectExtent l="19050" t="0" r="6029"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9" cstate="print"/>
                          <a:srcRect/>
                          <a:stretch>
                            <a:fillRect/>
                          </a:stretch>
                        </pic:blipFill>
                        <pic:spPr bwMode="auto">
                          <a:xfrm>
                            <a:off x="0" y="0"/>
                            <a:ext cx="298771" cy="265196"/>
                          </a:xfrm>
                          <a:prstGeom prst="rect">
                            <a:avLst/>
                          </a:prstGeom>
                          <a:noFill/>
                          <a:ln w="9525">
                            <a:noFill/>
                            <a:miter lim="800000"/>
                            <a:headEnd/>
                            <a:tailEnd/>
                          </a:ln>
                        </pic:spPr>
                      </pic:pic>
                    </a:graphicData>
                  </a:graphic>
                </wp:inline>
              </w:drawing>
            </w:r>
          </w:p>
        </w:tc>
        <w:tc>
          <w:tcPr>
            <w:tcW w:w="9454" w:type="dxa"/>
            <w:tcBorders>
              <w:left w:val="single" w:sz="4" w:space="0" w:color="auto"/>
            </w:tcBorders>
            <w:shd w:val="clear" w:color="auto" w:fill="F79646" w:themeFill="accent6"/>
            <w:vAlign w:val="center"/>
          </w:tcPr>
          <w:p w:rsidR="00E94546" w:rsidRPr="00EA63B9" w:rsidRDefault="00E94546" w:rsidP="007266FB">
            <w:pPr>
              <w:spacing w:after="0" w:line="240" w:lineRule="auto"/>
              <w:rPr>
                <w:rFonts w:ascii="Times New Roman" w:eastAsiaTheme="minorHAnsi" w:hAnsi="Times New Roman"/>
                <w:b/>
                <w:sz w:val="28"/>
                <w:szCs w:val="28"/>
                <w:lang w:val="es-PR"/>
              </w:rPr>
            </w:pPr>
            <w:r w:rsidRPr="00EA63B9">
              <w:rPr>
                <w:rFonts w:ascii="Times New Roman" w:eastAsiaTheme="minorHAnsi" w:hAnsi="Times New Roman"/>
                <w:b/>
                <w:sz w:val="28"/>
                <w:szCs w:val="28"/>
                <w:lang w:val="es-PR"/>
              </w:rPr>
              <w:t>Código, reglamentos o leyes aplicables</w:t>
            </w:r>
          </w:p>
        </w:tc>
      </w:tr>
    </w:tbl>
    <w:p w:rsidR="00EA63B9" w:rsidRPr="00EA63B9" w:rsidRDefault="00EA63B9" w:rsidP="00EA63B9">
      <w:pPr>
        <w:pStyle w:val="ListParagraph"/>
        <w:numPr>
          <w:ilvl w:val="0"/>
          <w:numId w:val="10"/>
        </w:numPr>
        <w:shd w:val="clear" w:color="auto" w:fill="FFFFFF"/>
        <w:spacing w:before="120" w:after="120" w:line="240" w:lineRule="auto"/>
        <w:ind w:left="990" w:hanging="450"/>
        <w:rPr>
          <w:rFonts w:ascii="Times New Roman" w:hAnsi="Times New Roman"/>
          <w:color w:val="000000"/>
          <w:sz w:val="24"/>
          <w:lang w:val="es-PR"/>
        </w:rPr>
      </w:pPr>
      <w:r w:rsidRPr="000542FB">
        <w:rPr>
          <w:rFonts w:ascii="Times New Roman" w:eastAsia="Times New Roman" w:hAnsi="Times New Roman"/>
          <w:sz w:val="24"/>
          <w:szCs w:val="24"/>
          <w:lang w:val="es-PR"/>
        </w:rPr>
        <w:t>Apartado (i) del Artículo 3 del plan de Reorganización Núm. 3 de 1994, según enmendado, que dispone que el secretario tiene entre sus podres, facultades y funciones: (i) aprobar los reglamentos a desarrollar e implantar normas y procedimientos de aplicación general al Departamento de Hacienda</w:t>
      </w:r>
    </w:p>
    <w:p w:rsidR="00E94546" w:rsidRPr="007B6A81" w:rsidRDefault="0045414F" w:rsidP="00E94546">
      <w:pPr>
        <w:pStyle w:val="ListParagraph"/>
        <w:numPr>
          <w:ilvl w:val="0"/>
          <w:numId w:val="10"/>
        </w:numPr>
        <w:shd w:val="clear" w:color="auto" w:fill="FFFFFF"/>
        <w:spacing w:before="120" w:after="120" w:line="240" w:lineRule="auto"/>
        <w:ind w:left="990" w:hanging="450"/>
        <w:rPr>
          <w:rFonts w:ascii="Times New Roman" w:hAnsi="Times New Roman"/>
          <w:color w:val="000000"/>
          <w:sz w:val="24"/>
          <w:lang w:val="es-PR"/>
        </w:rPr>
      </w:pPr>
      <w:hyperlink r:id="rId20" w:history="1">
        <w:r w:rsidR="00E94546" w:rsidRPr="00EA0287">
          <w:rPr>
            <w:rStyle w:val="Hyperlink"/>
            <w:rFonts w:ascii="Times New Roman" w:hAnsi="Times New Roman"/>
            <w:sz w:val="24"/>
            <w:szCs w:val="24"/>
            <w:lang w:val="es-PR"/>
          </w:rPr>
          <w:t>Código de Rentas Internas para un Nuevo Puerto Rico</w:t>
        </w:r>
      </w:hyperlink>
      <w:r w:rsidR="00E94546" w:rsidRPr="00EA0287">
        <w:rPr>
          <w:rFonts w:ascii="Times New Roman" w:hAnsi="Times New Roman"/>
          <w:color w:val="000000"/>
          <w:sz w:val="24"/>
          <w:szCs w:val="24"/>
          <w:lang w:val="es-PR"/>
        </w:rPr>
        <w:t xml:space="preserve"> </w:t>
      </w:r>
    </w:p>
    <w:p w:rsidR="00EA63B9" w:rsidRPr="00EA63B9" w:rsidRDefault="003F7CA8" w:rsidP="00EA63B9">
      <w:pPr>
        <w:pStyle w:val="ListParagraph"/>
        <w:numPr>
          <w:ilvl w:val="0"/>
          <w:numId w:val="10"/>
        </w:numPr>
        <w:shd w:val="clear" w:color="auto" w:fill="FFFFFF"/>
        <w:spacing w:before="120" w:after="120" w:line="240" w:lineRule="auto"/>
        <w:ind w:left="990" w:hanging="450"/>
        <w:rPr>
          <w:rFonts w:ascii="Times New Roman" w:hAnsi="Times New Roman"/>
          <w:color w:val="000000"/>
          <w:sz w:val="24"/>
          <w:lang w:val="es-PR"/>
        </w:rPr>
      </w:pPr>
      <w:r w:rsidRPr="00BC5C99">
        <w:rPr>
          <w:rFonts w:ascii="Times New Roman" w:hAnsi="Times New Roman"/>
          <w:sz w:val="24"/>
          <w:szCs w:val="24"/>
          <w:u w:val="single"/>
          <w:lang w:val="es-ES"/>
        </w:rPr>
        <w:t>Reglamento Núm. 230</w:t>
      </w:r>
      <w:r w:rsidR="00BC5C99">
        <w:rPr>
          <w:rFonts w:ascii="Times New Roman" w:hAnsi="Times New Roman"/>
          <w:sz w:val="24"/>
          <w:szCs w:val="24"/>
          <w:lang w:val="es-ES"/>
        </w:rPr>
        <w:t xml:space="preserve"> </w:t>
      </w:r>
      <w:r w:rsidRPr="000542FB">
        <w:rPr>
          <w:rFonts w:ascii="Times New Roman" w:hAnsi="Times New Roman"/>
          <w:sz w:val="24"/>
          <w:szCs w:val="24"/>
          <w:lang w:val="es-ES"/>
        </w:rPr>
        <w:t xml:space="preserve">conocida como la ley de contabilidad de gobierno de Puerto Rico, según enmendada. </w:t>
      </w:r>
    </w:p>
    <w:p w:rsidR="003F7CA8" w:rsidRPr="00EA63B9" w:rsidRDefault="00EA63B9" w:rsidP="00EA63B9">
      <w:pPr>
        <w:pStyle w:val="ListParagraph"/>
        <w:numPr>
          <w:ilvl w:val="0"/>
          <w:numId w:val="10"/>
        </w:numPr>
        <w:shd w:val="clear" w:color="auto" w:fill="FFFFFF"/>
        <w:spacing w:before="120" w:after="120" w:line="240" w:lineRule="auto"/>
        <w:ind w:left="990" w:hanging="450"/>
        <w:rPr>
          <w:rFonts w:ascii="Times New Roman" w:hAnsi="Times New Roman"/>
          <w:color w:val="000000"/>
          <w:sz w:val="24"/>
          <w:lang w:val="es-PR"/>
        </w:rPr>
      </w:pPr>
      <w:r w:rsidRPr="00BC5C99">
        <w:rPr>
          <w:rFonts w:ascii="Times New Roman" w:hAnsi="Times New Roman"/>
          <w:color w:val="000000"/>
          <w:sz w:val="24"/>
          <w:u w:val="single"/>
          <w:lang w:val="es-PR"/>
        </w:rPr>
        <w:t>Orden Administrativa 07-11</w:t>
      </w:r>
      <w:r>
        <w:rPr>
          <w:rFonts w:ascii="Times New Roman" w:hAnsi="Times New Roman"/>
          <w:color w:val="000000"/>
          <w:sz w:val="24"/>
          <w:lang w:val="es-PR"/>
        </w:rPr>
        <w:t xml:space="preserve"> Creación de la Colecturía Virtual y Apoyo Técnico, en el Negociado de Recaudaciones.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E94546" w:rsidRPr="009A4BD1" w:rsidTr="007266FB">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E94546" w:rsidRPr="00A625BF" w:rsidRDefault="00E94546" w:rsidP="007266FB">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352425" cy="295275"/>
                  <wp:effectExtent l="19050" t="0" r="9525" b="0"/>
                  <wp:docPr id="8" name="Picture 1"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ero"/>
                          <pic:cNvPicPr>
                            <a:picLocks noChangeAspect="1" noChangeArrowheads="1"/>
                          </pic:cNvPicPr>
                        </pic:nvPicPr>
                        <pic:blipFill>
                          <a:blip r:embed="rId21"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E94546" w:rsidRPr="002608D6" w:rsidRDefault="00E94546" w:rsidP="007266FB">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Pr="002608D6">
              <w:rPr>
                <w:rFonts w:ascii="Times New Roman" w:eastAsiaTheme="minorHAnsi" w:hAnsi="Times New Roman"/>
                <w:b/>
                <w:sz w:val="28"/>
                <w:szCs w:val="28"/>
                <w:lang w:val="es-PR"/>
              </w:rPr>
              <w:t>ago</w:t>
            </w:r>
          </w:p>
        </w:tc>
      </w:tr>
    </w:tbl>
    <w:p w:rsidR="00E94546" w:rsidRDefault="005123BA" w:rsidP="00E94546">
      <w:pPr>
        <w:pStyle w:val="ListParagraph"/>
        <w:numPr>
          <w:ilvl w:val="0"/>
          <w:numId w:val="9"/>
        </w:numPr>
        <w:shd w:val="clear" w:color="auto" w:fill="FFFFFF"/>
        <w:spacing w:before="120" w:after="120" w:line="240" w:lineRule="auto"/>
        <w:ind w:hanging="180"/>
        <w:rPr>
          <w:rFonts w:ascii="Times New Roman" w:hAnsi="Times New Roman"/>
          <w:color w:val="000000"/>
          <w:sz w:val="24"/>
          <w:lang w:val="es-PR"/>
        </w:rPr>
      </w:pPr>
      <w:r>
        <w:rPr>
          <w:rFonts w:ascii="Times New Roman" w:hAnsi="Times New Roman"/>
          <w:color w:val="000000"/>
          <w:sz w:val="24"/>
          <w:lang w:val="es-PR"/>
        </w:rPr>
        <w:t xml:space="preserve">   </w:t>
      </w:r>
      <w:r w:rsidR="00E3469F">
        <w:rPr>
          <w:rFonts w:ascii="Times New Roman" w:hAnsi="Times New Roman"/>
          <w:color w:val="000000"/>
          <w:sz w:val="24"/>
          <w:lang w:val="es-PR"/>
        </w:rPr>
        <w:t xml:space="preserve">Sello </w:t>
      </w:r>
      <w:r w:rsidR="00861981">
        <w:rPr>
          <w:rFonts w:ascii="Times New Roman" w:hAnsi="Times New Roman"/>
          <w:color w:val="000000"/>
          <w:sz w:val="24"/>
          <w:lang w:val="es-PR"/>
        </w:rPr>
        <w:t>de Rentas Internas de $5.00</w:t>
      </w:r>
      <w:r w:rsidR="00506B9B">
        <w:rPr>
          <w:rFonts w:ascii="Times New Roman" w:hAnsi="Times New Roman"/>
          <w:color w:val="000000"/>
          <w:sz w:val="24"/>
          <w:lang w:val="es-PR"/>
        </w:rPr>
        <w:t xml:space="preserve"> </w:t>
      </w:r>
      <w:r w:rsidR="004E60F1">
        <w:rPr>
          <w:rFonts w:ascii="Times New Roman" w:hAnsi="Times New Roman"/>
          <w:color w:val="000000"/>
          <w:sz w:val="24"/>
          <w:lang w:val="es-PR"/>
        </w:rPr>
        <w:t>(Certificación de Planillas)</w:t>
      </w:r>
    </w:p>
    <w:p w:rsidR="004E60F1" w:rsidRPr="004E60F1" w:rsidRDefault="005123BA" w:rsidP="004E60F1">
      <w:pPr>
        <w:pStyle w:val="ListParagraph"/>
        <w:numPr>
          <w:ilvl w:val="0"/>
          <w:numId w:val="1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 xml:space="preserve">Tarjeta de Débito/ Crédito Visa y Máster </w:t>
      </w:r>
      <w:proofErr w:type="spellStart"/>
      <w:r>
        <w:rPr>
          <w:rFonts w:ascii="Times New Roman" w:hAnsi="Times New Roman"/>
          <w:color w:val="000000"/>
          <w:sz w:val="24"/>
          <w:lang w:val="es-PR"/>
        </w:rPr>
        <w:t>Card</w:t>
      </w:r>
      <w:proofErr w:type="spellEnd"/>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E94546" w:rsidRPr="009A4BD1" w:rsidTr="007266FB">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E94546" w:rsidRPr="00A625BF" w:rsidRDefault="00E94546" w:rsidP="007266FB">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extent cx="352425" cy="342900"/>
                  <wp:effectExtent l="19050" t="0" r="9525" b="0"/>
                  <wp:docPr id="6" name="Picture 2"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oj y mapa"/>
                          <pic:cNvPicPr>
                            <a:picLocks noChangeAspect="1" noChangeArrowheads="1"/>
                          </pic:cNvPicPr>
                        </pic:nvPicPr>
                        <pic:blipFill>
                          <a:blip r:embed="rId22" cstate="print"/>
                          <a:srcRect/>
                          <a:stretch>
                            <a:fillRect/>
                          </a:stretch>
                        </pic:blipFill>
                        <pic:spPr bwMode="auto">
                          <a:xfrm>
                            <a:off x="0" y="0"/>
                            <a:ext cx="352425" cy="34290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E94546" w:rsidRPr="002608D6" w:rsidRDefault="00E94546" w:rsidP="007266FB">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Pr="002608D6">
              <w:rPr>
                <w:rFonts w:ascii="Times New Roman" w:eastAsiaTheme="minorHAnsi" w:hAnsi="Times New Roman"/>
                <w:b/>
                <w:sz w:val="28"/>
                <w:szCs w:val="28"/>
                <w:lang w:val="es-PR"/>
              </w:rPr>
              <w:t>ervicio</w:t>
            </w:r>
          </w:p>
        </w:tc>
      </w:tr>
    </w:tbl>
    <w:p w:rsidR="00E94546" w:rsidRDefault="00E94546" w:rsidP="00E94546">
      <w:pPr>
        <w:pStyle w:val="ListParagraph"/>
        <w:numPr>
          <w:ilvl w:val="0"/>
          <w:numId w:val="7"/>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004E60F1">
        <w:rPr>
          <w:rFonts w:ascii="Times New Roman" w:hAnsi="Times New Roman"/>
          <w:color w:val="000000"/>
          <w:sz w:val="24"/>
          <w:lang w:val="es-PR"/>
        </w:rPr>
        <w:t xml:space="preserve">Portal del Departamento de Hacienda </w:t>
      </w:r>
    </w:p>
    <w:p w:rsidR="004E60F1" w:rsidRPr="00783C1B" w:rsidRDefault="004E60F1" w:rsidP="00783C1B">
      <w:pPr>
        <w:pStyle w:val="ListParagraph"/>
        <w:numPr>
          <w:ilvl w:val="0"/>
          <w:numId w:val="7"/>
        </w:numPr>
        <w:shd w:val="clear" w:color="auto" w:fill="FFFFFF"/>
        <w:spacing w:before="120" w:after="120" w:line="240" w:lineRule="auto"/>
        <w:rPr>
          <w:rFonts w:ascii="Times New Roman" w:hAnsi="Times New Roman"/>
          <w:color w:val="000000"/>
          <w:sz w:val="24"/>
          <w:lang w:val="es-PR"/>
        </w:rPr>
      </w:pPr>
      <w:r w:rsidRPr="00783C1B">
        <w:rPr>
          <w:rFonts w:ascii="Times New Roman" w:hAnsi="Times New Roman"/>
          <w:b/>
          <w:color w:val="000000"/>
          <w:sz w:val="24"/>
          <w:lang w:val="es-PR"/>
        </w:rPr>
        <w:t>Oficina</w:t>
      </w:r>
      <w:r w:rsidR="00783C1B" w:rsidRPr="00783C1B">
        <w:rPr>
          <w:rFonts w:ascii="Times New Roman" w:hAnsi="Times New Roman"/>
          <w:b/>
          <w:color w:val="000000"/>
          <w:sz w:val="24"/>
          <w:lang w:val="es-PR"/>
        </w:rPr>
        <w:t xml:space="preserve">:      </w:t>
      </w:r>
      <w:r w:rsidRPr="00783C1B">
        <w:rPr>
          <w:rFonts w:ascii="Times New Roman" w:hAnsi="Times New Roman"/>
          <w:b/>
          <w:color w:val="000000"/>
          <w:sz w:val="24"/>
          <w:lang w:val="es-PR"/>
        </w:rPr>
        <w:t xml:space="preserve"> </w:t>
      </w:r>
      <w:r w:rsidRPr="00783C1B">
        <w:rPr>
          <w:rFonts w:ascii="Times New Roman" w:hAnsi="Times New Roman"/>
          <w:color w:val="000000"/>
          <w:sz w:val="24"/>
          <w:lang w:val="es-PR"/>
        </w:rPr>
        <w:t>404 Piso 4 Edificio Intendente Ramírez Paseo Covadonga San Juan PR</w:t>
      </w:r>
    </w:p>
    <w:p w:rsidR="00E94546" w:rsidRPr="00B96F57" w:rsidRDefault="00E94546" w:rsidP="00E94546">
      <w:pPr>
        <w:pStyle w:val="ListParagraph"/>
        <w:shd w:val="clear" w:color="auto" w:fill="FFFFFF"/>
        <w:spacing w:before="120" w:after="120" w:line="240" w:lineRule="auto"/>
        <w:ind w:left="900"/>
        <w:rPr>
          <w:rFonts w:ascii="Times New Roman" w:hAnsi="Times New Roman"/>
          <w:color w:val="000000"/>
          <w:sz w:val="16"/>
          <w:szCs w:val="16"/>
          <w:lang w:val="es-PR"/>
        </w:rPr>
      </w:pPr>
    </w:p>
    <w:p w:rsidR="00E94546" w:rsidRDefault="00E94546" w:rsidP="00E94546">
      <w:pPr>
        <w:pStyle w:val="ListParagraph"/>
        <w:numPr>
          <w:ilvl w:val="0"/>
          <w:numId w:val="7"/>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E94546" w:rsidRDefault="00E94546" w:rsidP="00E94546">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E94546" w:rsidRPr="00B96F57" w:rsidRDefault="00E94546" w:rsidP="00E94546">
      <w:pPr>
        <w:pStyle w:val="ListParagraph"/>
        <w:shd w:val="clear" w:color="auto" w:fill="FFFFFF"/>
        <w:spacing w:before="120" w:after="120" w:line="240" w:lineRule="auto"/>
        <w:ind w:left="900"/>
        <w:rPr>
          <w:rFonts w:ascii="Times New Roman" w:hAnsi="Times New Roman"/>
          <w:color w:val="000000"/>
          <w:sz w:val="16"/>
          <w:szCs w:val="16"/>
          <w:lang w:val="es-PR"/>
        </w:rPr>
      </w:pPr>
    </w:p>
    <w:p w:rsidR="00E94546" w:rsidRDefault="00E94546" w:rsidP="00E94546">
      <w:pPr>
        <w:pStyle w:val="ListParagraph"/>
        <w:numPr>
          <w:ilvl w:val="0"/>
          <w:numId w:val="7"/>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E94546" w:rsidRDefault="00E94546" w:rsidP="00E94546">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E94546" w:rsidRDefault="00E94546" w:rsidP="00E94546">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 xml:space="preserve">                     </w:t>
      </w:r>
      <w:r w:rsidRPr="000B248B">
        <w:rPr>
          <w:rFonts w:ascii="Times New Roman" w:hAnsi="Times New Roman"/>
          <w:color w:val="000000"/>
          <w:sz w:val="24"/>
          <w:lang w:val="es-PR"/>
        </w:rPr>
        <w:t>(787) 722-0216</w:t>
      </w:r>
    </w:p>
    <w:p w:rsidR="00E94546" w:rsidRPr="00B96F57" w:rsidRDefault="00E94546" w:rsidP="00E94546">
      <w:pPr>
        <w:pStyle w:val="ListParagraph"/>
        <w:shd w:val="clear" w:color="auto" w:fill="FFFFFF"/>
        <w:spacing w:before="120" w:after="120" w:line="240" w:lineRule="auto"/>
        <w:ind w:left="900"/>
        <w:rPr>
          <w:rFonts w:ascii="Times New Roman" w:hAnsi="Times New Roman"/>
          <w:color w:val="000000"/>
          <w:sz w:val="16"/>
          <w:szCs w:val="16"/>
          <w:lang w:val="es-PR"/>
        </w:rPr>
      </w:pPr>
    </w:p>
    <w:p w:rsidR="00B63939" w:rsidRPr="00567DEC" w:rsidRDefault="00E94546" w:rsidP="00B63939">
      <w:pPr>
        <w:pStyle w:val="ListParagraph"/>
        <w:numPr>
          <w:ilvl w:val="0"/>
          <w:numId w:val="7"/>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9454"/>
      </w:tblGrid>
      <w:tr w:rsidR="00E94546" w:rsidRPr="00EA0287" w:rsidTr="007266FB">
        <w:trPr>
          <w:trHeight w:val="517"/>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E94546" w:rsidRPr="00A625BF" w:rsidRDefault="00E94546" w:rsidP="007266FB">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Pr>
                <w:rFonts w:ascii="Verdana" w:hAnsi="Verdana" w:cs="Arial"/>
                <w:noProof/>
                <w:color w:val="000000"/>
                <w:sz w:val="20"/>
                <w:szCs w:val="20"/>
              </w:rPr>
              <w:drawing>
                <wp:inline distT="0" distB="0" distL="0" distR="0">
                  <wp:extent cx="381000" cy="247650"/>
                  <wp:effectExtent l="19050" t="0" r="0" b="0"/>
                  <wp:docPr id="3" name="Picture 3"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laces"/>
                          <pic:cNvPicPr>
                            <a:picLocks noChangeAspect="1" noChangeArrowheads="1"/>
                          </pic:cNvPicPr>
                        </pic:nvPicPr>
                        <pic:blipFill>
                          <a:blip r:embed="rId23"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E94546" w:rsidRPr="002608D6" w:rsidRDefault="00E94546" w:rsidP="007266FB">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Pr="002608D6">
              <w:rPr>
                <w:rFonts w:ascii="Times New Roman" w:eastAsiaTheme="minorHAnsi" w:hAnsi="Times New Roman"/>
                <w:b/>
                <w:sz w:val="28"/>
                <w:szCs w:val="28"/>
                <w:lang w:val="es-PR"/>
              </w:rPr>
              <w:t>elacionados</w:t>
            </w:r>
          </w:p>
        </w:tc>
      </w:tr>
    </w:tbl>
    <w:p w:rsidR="00E94546" w:rsidRPr="00B63939" w:rsidRDefault="0045414F" w:rsidP="00E94546">
      <w:pPr>
        <w:pStyle w:val="ListParagraph"/>
        <w:numPr>
          <w:ilvl w:val="0"/>
          <w:numId w:val="8"/>
        </w:numPr>
        <w:tabs>
          <w:tab w:val="left" w:pos="900"/>
        </w:tabs>
        <w:spacing w:before="120" w:after="120" w:line="240" w:lineRule="auto"/>
        <w:ind w:left="900"/>
        <w:jc w:val="both"/>
        <w:rPr>
          <w:rFonts w:ascii="Times New Roman" w:hAnsi="Times New Roman"/>
          <w:sz w:val="24"/>
          <w:szCs w:val="24"/>
          <w:lang w:val="es-PR"/>
        </w:rPr>
      </w:pPr>
      <w:hyperlink r:id="rId24" w:history="1">
        <w:r w:rsidR="00E94546">
          <w:rPr>
            <w:rStyle w:val="Hyperlink"/>
            <w:rFonts w:ascii="Times New Roman" w:hAnsi="Times New Roman"/>
            <w:sz w:val="24"/>
            <w:szCs w:val="24"/>
            <w:lang w:val="es-PR"/>
          </w:rPr>
          <w:t>Portal del Departamento de Hacienda</w:t>
        </w:r>
      </w:hyperlink>
    </w:p>
    <w:p w:rsidR="00B63939" w:rsidRPr="00B63939" w:rsidRDefault="0045414F" w:rsidP="00B63939">
      <w:pPr>
        <w:pStyle w:val="ListParagraph"/>
        <w:numPr>
          <w:ilvl w:val="0"/>
          <w:numId w:val="8"/>
        </w:numPr>
        <w:tabs>
          <w:tab w:val="left" w:pos="900"/>
        </w:tabs>
        <w:spacing w:before="120" w:after="120" w:line="240" w:lineRule="auto"/>
        <w:ind w:left="900"/>
        <w:jc w:val="both"/>
        <w:rPr>
          <w:rFonts w:ascii="Times New Roman" w:hAnsi="Times New Roman"/>
          <w:sz w:val="24"/>
          <w:szCs w:val="24"/>
          <w:lang w:val="es-PR"/>
        </w:rPr>
      </w:pPr>
      <w:hyperlink r:id="rId25" w:history="1">
        <w:r w:rsidR="00B63939" w:rsidRPr="00B63939">
          <w:rPr>
            <w:rStyle w:val="Hyperlink"/>
            <w:rFonts w:ascii="Times New Roman" w:hAnsi="Times New Roman"/>
            <w:sz w:val="24"/>
            <w:szCs w:val="24"/>
            <w:lang w:val="es-PR"/>
          </w:rPr>
          <w:t>Colecturía Virtual</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E94546" w:rsidRPr="00EA0287" w:rsidTr="007266FB">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E94546" w:rsidRPr="00A625BF" w:rsidRDefault="00E94546" w:rsidP="007266FB">
            <w:pPr>
              <w:pStyle w:val="NormalWeb"/>
              <w:rPr>
                <w:rFonts w:ascii="Verdana" w:hAnsi="Verdana" w:cs="Arial"/>
                <w:color w:val="000000"/>
                <w:sz w:val="20"/>
                <w:szCs w:val="20"/>
                <w:lang w:val="es-PR"/>
              </w:rPr>
            </w:pPr>
            <w:r>
              <w:rPr>
                <w:b/>
                <w:noProof/>
              </w:rPr>
              <w:lastRenderedPageBreak/>
              <w:drawing>
                <wp:inline distT="0" distB="0" distL="0" distR="0">
                  <wp:extent cx="371475" cy="371475"/>
                  <wp:effectExtent l="19050" t="0" r="9525" b="0"/>
                  <wp:docPr id="2"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6"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E94546" w:rsidRPr="00F84D63" w:rsidRDefault="00E94546" w:rsidP="007266FB">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Pr="00F84D63">
              <w:rPr>
                <w:rFonts w:ascii="Times New Roman" w:eastAsiaTheme="minorHAnsi" w:hAnsi="Times New Roman"/>
                <w:b/>
                <w:sz w:val="28"/>
                <w:szCs w:val="28"/>
                <w:lang w:val="es-PR"/>
              </w:rPr>
              <w:t>recuentes</w:t>
            </w:r>
          </w:p>
        </w:tc>
      </w:tr>
    </w:tbl>
    <w:p w:rsidR="005225DE" w:rsidRPr="00B31ED2" w:rsidRDefault="00674B8D" w:rsidP="00B31ED2">
      <w:pPr>
        <w:pStyle w:val="NormalWeb"/>
        <w:numPr>
          <w:ilvl w:val="0"/>
          <w:numId w:val="9"/>
        </w:numPr>
        <w:tabs>
          <w:tab w:val="left" w:pos="900"/>
        </w:tabs>
        <w:spacing w:before="120" w:after="120"/>
        <w:rPr>
          <w:b/>
          <w:lang w:val="es-PR"/>
        </w:rPr>
      </w:pPr>
      <w:r w:rsidRPr="00B31ED2">
        <w:rPr>
          <w:b/>
          <w:lang w:val="es-PR"/>
        </w:rPr>
        <w:t>¿R</w:t>
      </w:r>
      <w:r w:rsidR="00121372" w:rsidRPr="00B31ED2">
        <w:rPr>
          <w:b/>
          <w:lang w:val="es-PR"/>
        </w:rPr>
        <w:t>esido fuera de Puerto Rico puedo</w:t>
      </w:r>
      <w:r w:rsidRPr="00B31ED2">
        <w:rPr>
          <w:b/>
          <w:lang w:val="es-PR"/>
        </w:rPr>
        <w:t xml:space="preserve"> acceder a los servicios de Colecturía Virtual?</w:t>
      </w:r>
      <w:r w:rsidR="00B31ED2">
        <w:rPr>
          <w:b/>
          <w:lang w:val="es-PR"/>
        </w:rPr>
        <w:t xml:space="preserve"> </w:t>
      </w:r>
      <w:r w:rsidR="00D70DDC">
        <w:rPr>
          <w:b/>
          <w:lang w:val="es-PR"/>
        </w:rPr>
        <w:t xml:space="preserve"> </w:t>
      </w:r>
      <w:r w:rsidR="00B31ED2">
        <w:rPr>
          <w:lang w:val="es-PR"/>
        </w:rPr>
        <w:t xml:space="preserve">Sí, de </w:t>
      </w:r>
      <w:r w:rsidR="00B31ED2" w:rsidRPr="00B31ED2">
        <w:rPr>
          <w:lang w:val="es-PR"/>
        </w:rPr>
        <w:t>esta</w:t>
      </w:r>
      <w:r w:rsidR="00B31ED2">
        <w:rPr>
          <w:lang w:val="es-PR"/>
        </w:rPr>
        <w:t>r</w:t>
      </w:r>
      <w:r w:rsidR="005225DE" w:rsidRPr="00B31ED2">
        <w:rPr>
          <w:lang w:val="es-PR"/>
        </w:rPr>
        <w:t xml:space="preserve"> registrado en Colecturía Virtual.</w:t>
      </w:r>
    </w:p>
    <w:p w:rsidR="00121372" w:rsidRPr="00783C1B" w:rsidRDefault="005225DE" w:rsidP="00783C1B">
      <w:pPr>
        <w:pStyle w:val="NormalWeb"/>
        <w:numPr>
          <w:ilvl w:val="0"/>
          <w:numId w:val="9"/>
        </w:numPr>
        <w:tabs>
          <w:tab w:val="left" w:pos="900"/>
        </w:tabs>
        <w:spacing w:before="120" w:after="120"/>
        <w:rPr>
          <w:b/>
          <w:lang w:val="es-PR"/>
        </w:rPr>
      </w:pPr>
      <w:r w:rsidRPr="00B31ED2">
        <w:rPr>
          <w:b/>
          <w:lang w:val="es-PR"/>
        </w:rPr>
        <w:t xml:space="preserve">¿Cómo puedo registrarme </w:t>
      </w:r>
      <w:r w:rsidR="00C07550" w:rsidRPr="00B31ED2">
        <w:rPr>
          <w:b/>
          <w:lang w:val="es-PR"/>
        </w:rPr>
        <w:t xml:space="preserve">en Colecturía Virtual </w:t>
      </w:r>
      <w:r w:rsidRPr="00B31ED2">
        <w:rPr>
          <w:b/>
          <w:lang w:val="es-PR"/>
        </w:rPr>
        <w:t xml:space="preserve">si </w:t>
      </w:r>
      <w:r w:rsidR="00DA7718" w:rsidRPr="00B31ED2">
        <w:rPr>
          <w:b/>
          <w:lang w:val="es-PR"/>
        </w:rPr>
        <w:t xml:space="preserve">soy individuo, </w:t>
      </w:r>
      <w:r w:rsidRPr="00B31ED2">
        <w:rPr>
          <w:b/>
          <w:lang w:val="es-PR"/>
        </w:rPr>
        <w:t xml:space="preserve">vivo </w:t>
      </w:r>
      <w:r w:rsidR="00C07550" w:rsidRPr="00B31ED2">
        <w:rPr>
          <w:b/>
          <w:lang w:val="es-PR"/>
        </w:rPr>
        <w:t>fuera de Puerto Rico y nunca he radicado planillas?</w:t>
      </w:r>
      <w:r w:rsidR="00783C1B">
        <w:rPr>
          <w:b/>
          <w:lang w:val="es-PR"/>
        </w:rPr>
        <w:t xml:space="preserve"> </w:t>
      </w:r>
      <w:r w:rsidR="00121372" w:rsidRPr="00783C1B">
        <w:rPr>
          <w:lang w:val="es-PR"/>
        </w:rPr>
        <w:t xml:space="preserve">Debe completar el Modelo SC 4809.01 </w:t>
      </w:r>
      <w:r w:rsidR="00DA7718" w:rsidRPr="00783C1B">
        <w:rPr>
          <w:lang w:val="es-PR"/>
        </w:rPr>
        <w:t xml:space="preserve">si es individuo </w:t>
      </w:r>
      <w:r w:rsidR="00121372" w:rsidRPr="00783C1B">
        <w:rPr>
          <w:lang w:val="es-PR"/>
        </w:rPr>
        <w:t xml:space="preserve">y devolverlo junto con una identificación válida a la siguiente dirección:  </w:t>
      </w:r>
      <w:r w:rsidR="00121372" w:rsidRPr="00783C1B">
        <w:rPr>
          <w:lang w:val="es-PR"/>
        </w:rPr>
        <w:tab/>
      </w:r>
    </w:p>
    <w:p w:rsidR="00121372" w:rsidRPr="00B07447" w:rsidRDefault="00DA7718" w:rsidP="00DA7718">
      <w:pPr>
        <w:pStyle w:val="NormalWeb"/>
        <w:tabs>
          <w:tab w:val="left" w:pos="900"/>
        </w:tabs>
        <w:spacing w:before="0" w:beforeAutospacing="0" w:after="0" w:afterAutospacing="0"/>
        <w:ind w:left="720"/>
        <w:jc w:val="center"/>
        <w:rPr>
          <w:lang w:val="es-PR"/>
        </w:rPr>
      </w:pPr>
      <w:r w:rsidRPr="00B07447">
        <w:rPr>
          <w:lang w:val="es-PR"/>
        </w:rPr>
        <w:t>Departamento</w:t>
      </w:r>
      <w:r w:rsidR="00121372" w:rsidRPr="00B07447">
        <w:rPr>
          <w:lang w:val="es-PR"/>
        </w:rPr>
        <w:t xml:space="preserve"> de Hacienda</w:t>
      </w:r>
    </w:p>
    <w:p w:rsidR="00DA7718" w:rsidRPr="00B07447" w:rsidRDefault="00DA7718" w:rsidP="00DA7718">
      <w:pPr>
        <w:pStyle w:val="NormalWeb"/>
        <w:tabs>
          <w:tab w:val="left" w:pos="900"/>
        </w:tabs>
        <w:spacing w:before="0" w:beforeAutospacing="0" w:after="0" w:afterAutospacing="0"/>
        <w:ind w:left="720"/>
        <w:jc w:val="center"/>
        <w:rPr>
          <w:lang w:val="es-PR"/>
        </w:rPr>
      </w:pPr>
      <w:r w:rsidRPr="00B07447">
        <w:rPr>
          <w:lang w:val="es-PR"/>
        </w:rPr>
        <w:t>PO Box 9022501</w:t>
      </w:r>
    </w:p>
    <w:p w:rsidR="00DA7718" w:rsidRPr="00B07447" w:rsidRDefault="00DA7718" w:rsidP="00DA7718">
      <w:pPr>
        <w:pStyle w:val="NormalWeb"/>
        <w:tabs>
          <w:tab w:val="left" w:pos="900"/>
        </w:tabs>
        <w:spacing w:before="0" w:beforeAutospacing="0" w:after="0" w:afterAutospacing="0"/>
        <w:ind w:left="720"/>
        <w:jc w:val="center"/>
        <w:rPr>
          <w:lang w:val="es-PR"/>
        </w:rPr>
      </w:pPr>
      <w:r w:rsidRPr="00B07447">
        <w:rPr>
          <w:lang w:val="es-PR"/>
        </w:rPr>
        <w:t>San Juan PR 00902-2501</w:t>
      </w:r>
    </w:p>
    <w:p w:rsidR="00783C1B" w:rsidRPr="00783C1B" w:rsidRDefault="00DA7718" w:rsidP="00783C1B">
      <w:pPr>
        <w:pStyle w:val="NormalWeb"/>
        <w:numPr>
          <w:ilvl w:val="0"/>
          <w:numId w:val="9"/>
        </w:numPr>
        <w:tabs>
          <w:tab w:val="left" w:pos="900"/>
        </w:tabs>
        <w:spacing w:before="120" w:after="120"/>
        <w:rPr>
          <w:b/>
          <w:lang w:val="es-PR"/>
        </w:rPr>
      </w:pPr>
      <w:r>
        <w:rPr>
          <w:lang w:val="es-PR"/>
        </w:rPr>
        <w:t>¿</w:t>
      </w:r>
      <w:r w:rsidRPr="00783C1B">
        <w:rPr>
          <w:b/>
          <w:lang w:val="es-PR"/>
        </w:rPr>
        <w:t xml:space="preserve">Cómo puedo registrar un Patrono/Corporación en </w:t>
      </w:r>
      <w:r w:rsidR="00715F0B" w:rsidRPr="00783C1B">
        <w:rPr>
          <w:b/>
          <w:lang w:val="es-PR"/>
        </w:rPr>
        <w:t>Colecturía</w:t>
      </w:r>
      <w:r w:rsidRPr="00783C1B">
        <w:rPr>
          <w:b/>
          <w:lang w:val="es-PR"/>
        </w:rPr>
        <w:t xml:space="preserve"> Virtual para poder acceder a los servicios?</w:t>
      </w:r>
      <w:r w:rsidR="00783C1B">
        <w:rPr>
          <w:b/>
          <w:lang w:val="es-PR"/>
        </w:rPr>
        <w:t xml:space="preserve"> </w:t>
      </w:r>
      <w:r w:rsidRPr="00783C1B">
        <w:rPr>
          <w:lang w:val="es-PR"/>
        </w:rPr>
        <w:t xml:space="preserve">Debe completar el Modelo SC </w:t>
      </w:r>
      <w:r w:rsidR="00715F0B" w:rsidRPr="00783C1B">
        <w:rPr>
          <w:lang w:val="es-PR"/>
        </w:rPr>
        <w:t xml:space="preserve">4809 </w:t>
      </w:r>
      <w:r w:rsidRPr="00783C1B">
        <w:rPr>
          <w:lang w:val="es-PR"/>
        </w:rPr>
        <w:t xml:space="preserve"> y devolverlo junto con </w:t>
      </w:r>
      <w:r w:rsidR="00715F0B" w:rsidRPr="00783C1B">
        <w:rPr>
          <w:lang w:val="es-PR"/>
        </w:rPr>
        <w:t xml:space="preserve">la certificación del </w:t>
      </w:r>
      <w:r w:rsidR="00715F0B" w:rsidRPr="00783C1B">
        <w:rPr>
          <w:i/>
          <w:lang w:val="es-PR"/>
        </w:rPr>
        <w:t>IRS</w:t>
      </w:r>
      <w:r w:rsidR="00715F0B" w:rsidRPr="00783C1B">
        <w:rPr>
          <w:lang w:val="es-PR"/>
        </w:rPr>
        <w:t xml:space="preserve"> al siguiente correo electrónico: </w:t>
      </w:r>
      <w:hyperlink r:id="rId27" w:history="1">
        <w:r w:rsidR="00783C1B" w:rsidRPr="002C6724">
          <w:rPr>
            <w:rStyle w:val="Hyperlink"/>
            <w:lang w:val="es-PR"/>
          </w:rPr>
          <w:t>w2info@hacienda.gobierno.pr</w:t>
        </w:r>
      </w:hyperlink>
    </w:p>
    <w:p w:rsidR="00121372" w:rsidRPr="00783C1B" w:rsidRDefault="00DA7718" w:rsidP="00783C1B">
      <w:pPr>
        <w:pStyle w:val="NormalWeb"/>
        <w:tabs>
          <w:tab w:val="left" w:pos="900"/>
        </w:tabs>
        <w:spacing w:before="120" w:after="120"/>
        <w:ind w:left="720"/>
        <w:rPr>
          <w:b/>
          <w:lang w:val="es-PR"/>
        </w:rPr>
      </w:pPr>
      <w:r w:rsidRPr="00783C1B">
        <w:rPr>
          <w:u w:val="single"/>
          <w:lang w:val="es-PR"/>
        </w:rPr>
        <w:t xml:space="preserve"> </w:t>
      </w:r>
    </w:p>
    <w:p w:rsidR="00C07550" w:rsidRPr="00506B9B" w:rsidRDefault="00121372" w:rsidP="00C07550">
      <w:pPr>
        <w:pStyle w:val="NormalWeb"/>
        <w:tabs>
          <w:tab w:val="left" w:pos="900"/>
        </w:tabs>
        <w:spacing w:before="120" w:after="120"/>
        <w:ind w:left="720"/>
        <w:rPr>
          <w:lang w:val="es-PR"/>
        </w:rPr>
      </w:pPr>
      <w:r>
        <w:rPr>
          <w:lang w:val="es-PR"/>
        </w:rPr>
        <w:t xml:space="preserve"> </w:t>
      </w:r>
    </w:p>
    <w:p w:rsidR="00E94546" w:rsidRPr="00392D21" w:rsidRDefault="00E94546" w:rsidP="00E94546">
      <w:pPr>
        <w:pStyle w:val="NormalWeb"/>
        <w:tabs>
          <w:tab w:val="left" w:pos="900"/>
        </w:tabs>
        <w:spacing w:before="120" w:after="120"/>
        <w:ind w:left="900"/>
        <w:rPr>
          <w:lang w:val="es-PR"/>
        </w:rPr>
      </w:pPr>
    </w:p>
    <w:p w:rsidR="00E94546" w:rsidRDefault="00E94546" w:rsidP="00E94546">
      <w:pPr>
        <w:pStyle w:val="NormalWeb"/>
        <w:tabs>
          <w:tab w:val="left" w:pos="900"/>
        </w:tabs>
        <w:spacing w:before="120" w:after="120"/>
        <w:ind w:left="900"/>
        <w:rPr>
          <w:lang w:val="es-PR"/>
        </w:rPr>
      </w:pPr>
    </w:p>
    <w:p w:rsidR="009966C9" w:rsidRDefault="009966C9" w:rsidP="009966C9">
      <w:pPr>
        <w:pStyle w:val="PlainText"/>
        <w:spacing w:before="120" w:after="120"/>
        <w:rPr>
          <w:rFonts w:ascii="Times New Roman" w:hAnsi="Times New Roman" w:cs="Times New Roman"/>
          <w:sz w:val="24"/>
          <w:szCs w:val="24"/>
          <w:lang w:val="es-PR"/>
        </w:rPr>
      </w:pPr>
    </w:p>
    <w:p w:rsidR="009966C9" w:rsidRDefault="009966C9" w:rsidP="009966C9">
      <w:pPr>
        <w:pStyle w:val="PlainText"/>
        <w:spacing w:before="120" w:after="120"/>
        <w:rPr>
          <w:rFonts w:ascii="Times New Roman" w:hAnsi="Times New Roman" w:cs="Times New Roman"/>
          <w:sz w:val="24"/>
          <w:szCs w:val="24"/>
          <w:lang w:val="es-PR"/>
        </w:rPr>
      </w:pPr>
    </w:p>
    <w:p w:rsidR="009966C9" w:rsidRDefault="009966C9" w:rsidP="009966C9">
      <w:pPr>
        <w:pStyle w:val="PlainText"/>
        <w:spacing w:before="120" w:after="120"/>
        <w:rPr>
          <w:rFonts w:ascii="Times New Roman" w:hAnsi="Times New Roman" w:cs="Times New Roman"/>
          <w:sz w:val="24"/>
          <w:szCs w:val="24"/>
          <w:lang w:val="es-PR"/>
        </w:rPr>
      </w:pPr>
    </w:p>
    <w:p w:rsidR="009966C9" w:rsidRDefault="009966C9" w:rsidP="009966C9">
      <w:pPr>
        <w:pStyle w:val="PlainText"/>
        <w:spacing w:before="120" w:after="120"/>
        <w:rPr>
          <w:rFonts w:ascii="Times New Roman" w:hAnsi="Times New Roman" w:cs="Times New Roman"/>
          <w:sz w:val="24"/>
          <w:szCs w:val="24"/>
          <w:lang w:val="es-PR"/>
        </w:rPr>
      </w:pPr>
    </w:p>
    <w:p w:rsidR="009966C9" w:rsidRDefault="009966C9" w:rsidP="009966C9">
      <w:pPr>
        <w:pStyle w:val="PlainText"/>
        <w:spacing w:before="120" w:after="120"/>
        <w:rPr>
          <w:rFonts w:ascii="Times New Roman" w:hAnsi="Times New Roman" w:cs="Times New Roman"/>
          <w:sz w:val="24"/>
          <w:szCs w:val="24"/>
          <w:lang w:val="es-PR"/>
        </w:rPr>
      </w:pPr>
    </w:p>
    <w:p w:rsidR="002758C9" w:rsidRPr="009966C9" w:rsidRDefault="0045414F">
      <w:pPr>
        <w:rPr>
          <w:lang w:val="es-PR"/>
        </w:rPr>
      </w:pPr>
    </w:p>
    <w:sectPr w:rsidR="002758C9" w:rsidRPr="009966C9" w:rsidSect="00944223">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4F" w:rsidRDefault="0045414F" w:rsidP="009966C9">
      <w:pPr>
        <w:spacing w:after="0" w:line="240" w:lineRule="auto"/>
      </w:pPr>
      <w:r>
        <w:separator/>
      </w:r>
    </w:p>
  </w:endnote>
  <w:endnote w:type="continuationSeparator" w:id="0">
    <w:p w:rsidR="0045414F" w:rsidRDefault="0045414F" w:rsidP="0099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Open Sans">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31" w:rsidRDefault="00CE6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76"/>
      <w:gridCol w:w="7800"/>
    </w:tblGrid>
    <w:tr w:rsidR="009966C9" w:rsidRPr="009A4BD1" w:rsidTr="006C355D">
      <w:tc>
        <w:tcPr>
          <w:tcW w:w="918" w:type="dxa"/>
        </w:tcPr>
        <w:p w:rsidR="009966C9" w:rsidRDefault="009966C9" w:rsidP="006C355D">
          <w:pPr>
            <w:pStyle w:val="Footer"/>
            <w:jc w:val="right"/>
            <w:rPr>
              <w:b/>
              <w:color w:val="4F81BD" w:themeColor="accent1"/>
              <w:sz w:val="32"/>
              <w:szCs w:val="32"/>
            </w:rPr>
          </w:pPr>
          <w:r w:rsidRPr="008F04DB">
            <w:rPr>
              <w:noProof/>
            </w:rPr>
            <w:drawing>
              <wp:inline distT="0" distB="0" distL="0" distR="0" wp14:anchorId="29AD6A4F" wp14:editId="7CD427F8">
                <wp:extent cx="971550" cy="619125"/>
                <wp:effectExtent l="19050" t="0" r="0" b="0"/>
                <wp:docPr id="5"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134A45" w:rsidRPr="00D70DDC">
            <w:rPr>
              <w:rFonts w:ascii="Times New Roman" w:hAnsi="Times New Roman"/>
              <w:sz w:val="24"/>
              <w:szCs w:val="24"/>
            </w:rPr>
            <w:fldChar w:fldCharType="begin"/>
          </w:r>
          <w:r w:rsidRPr="00D70DDC">
            <w:rPr>
              <w:rFonts w:ascii="Times New Roman" w:hAnsi="Times New Roman"/>
              <w:sz w:val="24"/>
              <w:szCs w:val="24"/>
            </w:rPr>
            <w:instrText xml:space="preserve"> PAGE   \* MERGEFORMAT </w:instrText>
          </w:r>
          <w:r w:rsidR="00134A45" w:rsidRPr="00D70DDC">
            <w:rPr>
              <w:rFonts w:ascii="Times New Roman" w:hAnsi="Times New Roman"/>
              <w:sz w:val="24"/>
              <w:szCs w:val="24"/>
            </w:rPr>
            <w:fldChar w:fldCharType="separate"/>
          </w:r>
          <w:r w:rsidR="006E7828" w:rsidRPr="006E7828">
            <w:rPr>
              <w:rFonts w:ascii="Times New Roman" w:hAnsi="Times New Roman"/>
              <w:b/>
              <w:noProof/>
              <w:sz w:val="24"/>
              <w:szCs w:val="24"/>
            </w:rPr>
            <w:t>1</w:t>
          </w:r>
          <w:r w:rsidR="00134A45" w:rsidRPr="00D70DDC">
            <w:rPr>
              <w:rFonts w:ascii="Times New Roman" w:hAnsi="Times New Roman"/>
              <w:sz w:val="24"/>
              <w:szCs w:val="24"/>
            </w:rPr>
            <w:fldChar w:fldCharType="end"/>
          </w:r>
        </w:p>
      </w:tc>
      <w:tc>
        <w:tcPr>
          <w:tcW w:w="7938" w:type="dxa"/>
        </w:tcPr>
        <w:p w:rsidR="009966C9" w:rsidRDefault="009966C9" w:rsidP="006C355D">
          <w:pPr>
            <w:pStyle w:val="Footer"/>
            <w:jc w:val="center"/>
            <w:rPr>
              <w:rFonts w:ascii="Times New Roman" w:hAnsi="Times New Roman"/>
              <w:lang w:val="es-PR"/>
            </w:rPr>
          </w:pPr>
        </w:p>
        <w:p w:rsidR="009966C9" w:rsidRPr="00BD789E" w:rsidRDefault="009966C9" w:rsidP="006C355D">
          <w:pPr>
            <w:pStyle w:val="Footer"/>
            <w:jc w:val="center"/>
            <w:rPr>
              <w:rFonts w:ascii="Times New Roman" w:hAnsi="Times New Roman"/>
              <w:sz w:val="24"/>
              <w:szCs w:val="24"/>
              <w:lang w:val="es-PR"/>
            </w:rPr>
          </w:pPr>
          <w:r w:rsidRPr="00BD789E">
            <w:rPr>
              <w:rFonts w:ascii="Times New Roman" w:hAnsi="Times New Roman"/>
              <w:sz w:val="24"/>
              <w:szCs w:val="24"/>
              <w:lang w:val="es-PR"/>
            </w:rPr>
            <w:t>Hacienda Responde</w:t>
          </w:r>
        </w:p>
        <w:p w:rsidR="009966C9" w:rsidRDefault="009966C9" w:rsidP="006C355D">
          <w:pPr>
            <w:pStyle w:val="Footer"/>
            <w:jc w:val="center"/>
            <w:rPr>
              <w:rFonts w:ascii="Times New Roman" w:hAnsi="Times New Roman"/>
              <w:sz w:val="16"/>
              <w:szCs w:val="16"/>
              <w:lang w:val="es-PR"/>
            </w:rPr>
          </w:pPr>
        </w:p>
        <w:p w:rsidR="009966C9" w:rsidRPr="008F04DB" w:rsidRDefault="009966C9" w:rsidP="006C355D">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9966C9" w:rsidRPr="009966C9" w:rsidRDefault="009966C9">
    <w:pPr>
      <w:pStyle w:val="Footer"/>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31" w:rsidRDefault="00CE6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4F" w:rsidRDefault="0045414F" w:rsidP="009966C9">
      <w:pPr>
        <w:spacing w:after="0" w:line="240" w:lineRule="auto"/>
      </w:pPr>
      <w:r>
        <w:separator/>
      </w:r>
    </w:p>
  </w:footnote>
  <w:footnote w:type="continuationSeparator" w:id="0">
    <w:p w:rsidR="0045414F" w:rsidRDefault="0045414F" w:rsidP="00996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31" w:rsidRDefault="00CE6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9966C9" w:rsidRPr="009A4BD1" w:rsidTr="006C355D">
      <w:trPr>
        <w:trHeight w:val="288"/>
      </w:trPr>
      <w:tc>
        <w:tcPr>
          <w:tcW w:w="8395" w:type="dxa"/>
        </w:tcPr>
        <w:p w:rsidR="009966C9" w:rsidRDefault="009966C9" w:rsidP="006C355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5E6664" w:rsidRPr="00C16EBA" w:rsidRDefault="00EA1886" w:rsidP="006C355D">
          <w:pPr>
            <w:tabs>
              <w:tab w:val="left" w:pos="4680"/>
            </w:tabs>
            <w:spacing w:after="0" w:line="240" w:lineRule="auto"/>
            <w:ind w:right="-90"/>
            <w:rPr>
              <w:rFonts w:ascii="Times New Roman" w:hAnsi="Times New Roman"/>
              <w:sz w:val="32"/>
              <w:szCs w:val="32"/>
              <w:lang w:val="es-PR"/>
            </w:rPr>
          </w:pPr>
          <w:r w:rsidRPr="00C16EBA">
            <w:rPr>
              <w:rFonts w:ascii="Times New Roman" w:hAnsi="Times New Roman"/>
              <w:sz w:val="32"/>
              <w:szCs w:val="32"/>
              <w:lang w:val="es-PR"/>
            </w:rPr>
            <w:t>Área de Rentas Internas</w:t>
          </w:r>
        </w:p>
        <w:p w:rsidR="009966C9" w:rsidRDefault="00CE6A31" w:rsidP="006C355D">
          <w:pPr>
            <w:tabs>
              <w:tab w:val="left" w:pos="4680"/>
            </w:tabs>
            <w:spacing w:after="0" w:line="240" w:lineRule="auto"/>
            <w:ind w:right="-90"/>
            <w:rPr>
              <w:rFonts w:ascii="Times New Roman" w:hAnsi="Times New Roman"/>
              <w:sz w:val="28"/>
              <w:szCs w:val="28"/>
              <w:lang w:val="es-PR"/>
            </w:rPr>
          </w:pPr>
          <w:r>
            <w:rPr>
              <w:rFonts w:ascii="Times New Roman" w:hAnsi="Times New Roman"/>
              <w:sz w:val="28"/>
              <w:szCs w:val="28"/>
              <w:lang w:val="es-PR"/>
            </w:rPr>
            <w:t>Negociado de Recaudaciones</w:t>
          </w:r>
        </w:p>
        <w:p w:rsidR="009966C9" w:rsidRPr="004C743D" w:rsidRDefault="002F594D" w:rsidP="006C355D">
          <w:pPr>
            <w:spacing w:after="0" w:line="240" w:lineRule="auto"/>
            <w:rPr>
              <w:rFonts w:ascii="Times New Roman" w:hAnsi="Times New Roman"/>
              <w:b/>
              <w:sz w:val="28"/>
              <w:szCs w:val="28"/>
              <w:lang w:val="es-PR"/>
            </w:rPr>
          </w:pPr>
          <w:r>
            <w:rPr>
              <w:rFonts w:ascii="Times New Roman" w:hAnsi="Times New Roman"/>
              <w:b/>
              <w:sz w:val="28"/>
              <w:szCs w:val="28"/>
              <w:lang w:val="es-PR"/>
            </w:rPr>
            <w:t>Asistencia al Usuario Colecturía Virtual</w:t>
          </w:r>
        </w:p>
      </w:tc>
      <w:tc>
        <w:tcPr>
          <w:tcW w:w="1195" w:type="dxa"/>
        </w:tcPr>
        <w:p w:rsidR="009966C9" w:rsidRPr="00D049E5" w:rsidRDefault="006A275C" w:rsidP="006C355D">
          <w:pPr>
            <w:pStyle w:val="Header"/>
            <w:rPr>
              <w:rFonts w:asciiTheme="majorHAnsi" w:eastAsiaTheme="majorEastAsia" w:hAnsiTheme="majorHAnsi" w:cstheme="majorBidi"/>
              <w:b/>
              <w:bCs/>
              <w:color w:val="4F81BD" w:themeColor="accent1"/>
              <w:sz w:val="36"/>
              <w:szCs w:val="36"/>
              <w:lang w:val="es-PR"/>
            </w:rPr>
          </w:pPr>
          <w:r>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59A7EA42" wp14:editId="19D2CA02">
                    <wp:simplePos x="0" y="0"/>
                    <wp:positionH relativeFrom="column">
                      <wp:posOffset>-34925</wp:posOffset>
                    </wp:positionH>
                    <wp:positionV relativeFrom="paragraph">
                      <wp:posOffset>506730</wp:posOffset>
                    </wp:positionV>
                    <wp:extent cx="1114425" cy="377190"/>
                    <wp:effectExtent l="12700" t="11430" r="6350" b="1143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77190"/>
                            </a:xfrm>
                            <a:prstGeom prst="rect">
                              <a:avLst/>
                            </a:prstGeom>
                            <a:solidFill>
                              <a:srgbClr val="FFFFFF"/>
                            </a:solidFill>
                            <a:ln w="9525">
                              <a:solidFill>
                                <a:srgbClr val="000000"/>
                              </a:solidFill>
                              <a:miter lim="800000"/>
                              <a:headEnd/>
                              <a:tailEnd/>
                            </a:ln>
                          </wps:spPr>
                          <wps:txbx>
                            <w:txbxContent>
                              <w:p w:rsidR="009966C9" w:rsidRPr="00446DFA" w:rsidRDefault="009A4BD1" w:rsidP="009966C9">
                                <w:pPr>
                                  <w:spacing w:after="0" w:line="240" w:lineRule="auto"/>
                                  <w:jc w:val="center"/>
                                  <w:rPr>
                                    <w:rFonts w:ascii="Times New Roman" w:hAnsi="Times New Roman"/>
                                    <w:sz w:val="16"/>
                                    <w:szCs w:val="16"/>
                                    <w:lang w:val="es-PR"/>
                                  </w:rPr>
                                </w:pPr>
                                <w:r>
                                  <w:rPr>
                                    <w:rFonts w:ascii="Times New Roman" w:hAnsi="Times New Roman"/>
                                    <w:sz w:val="16"/>
                                    <w:szCs w:val="16"/>
                                    <w:lang w:val="es-PR"/>
                                  </w:rPr>
                                  <w:t>N</w:t>
                                </w:r>
                                <w:r w:rsidR="00CE6A31">
                                  <w:rPr>
                                    <w:rFonts w:ascii="Times New Roman" w:hAnsi="Times New Roman"/>
                                    <w:sz w:val="16"/>
                                    <w:szCs w:val="16"/>
                                    <w:lang w:val="es-PR"/>
                                  </w:rPr>
                                  <w:t>REC</w:t>
                                </w:r>
                                <w:r>
                                  <w:rPr>
                                    <w:rFonts w:ascii="Times New Roman" w:hAnsi="Times New Roman"/>
                                    <w:sz w:val="16"/>
                                    <w:szCs w:val="16"/>
                                    <w:lang w:val="es-PR"/>
                                  </w:rPr>
                                  <w:t>-0</w:t>
                                </w:r>
                                <w:r w:rsidR="00CE6A31">
                                  <w:rPr>
                                    <w:rFonts w:ascii="Times New Roman" w:hAnsi="Times New Roman"/>
                                    <w:sz w:val="16"/>
                                    <w:szCs w:val="16"/>
                                    <w:lang w:val="es-PR"/>
                                  </w:rPr>
                                  <w:t>0</w:t>
                                </w:r>
                                <w:r w:rsidR="00D70DDC">
                                  <w:rPr>
                                    <w:rFonts w:ascii="Times New Roman" w:hAnsi="Times New Roman"/>
                                    <w:sz w:val="16"/>
                                    <w:szCs w:val="16"/>
                                    <w:lang w:val="es-PR"/>
                                  </w:rPr>
                                  <w:t>5</w:t>
                                </w:r>
                              </w:p>
                              <w:p w:rsidR="009966C9" w:rsidRPr="002608D6" w:rsidRDefault="00D70DDC" w:rsidP="009966C9">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2-sep</w:t>
                                </w:r>
                                <w:r w:rsidR="009966C9" w:rsidRPr="00446DFA">
                                  <w:rPr>
                                    <w:rFonts w:ascii="Times New Roman" w:hAnsi="Times New Roman"/>
                                    <w:sz w:val="16"/>
                                    <w:szCs w:val="16"/>
                                    <w:lang w:val="es-PR"/>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pt;margin-top:39.9pt;width:87.75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">
                    <v:textbox>
                      <w:txbxContent>
                        <w:p w:rsidR="009966C9" w:rsidRPr="00446DFA" w:rsidRDefault="009A4BD1" w:rsidP="009966C9">
                          <w:pPr>
                            <w:spacing w:after="0" w:line="240" w:lineRule="auto"/>
                            <w:jc w:val="center"/>
                            <w:rPr>
                              <w:rFonts w:ascii="Times New Roman" w:hAnsi="Times New Roman"/>
                              <w:sz w:val="16"/>
                              <w:szCs w:val="16"/>
                              <w:lang w:val="es-PR"/>
                            </w:rPr>
                          </w:pPr>
                          <w:r>
                            <w:rPr>
                              <w:rFonts w:ascii="Times New Roman" w:hAnsi="Times New Roman"/>
                              <w:sz w:val="16"/>
                              <w:szCs w:val="16"/>
                              <w:lang w:val="es-PR"/>
                            </w:rPr>
                            <w:t>N</w:t>
                          </w:r>
                          <w:r w:rsidR="00CE6A31">
                            <w:rPr>
                              <w:rFonts w:ascii="Times New Roman" w:hAnsi="Times New Roman"/>
                              <w:sz w:val="16"/>
                              <w:szCs w:val="16"/>
                              <w:lang w:val="es-PR"/>
                            </w:rPr>
                            <w:t>REC</w:t>
                          </w:r>
                          <w:r>
                            <w:rPr>
                              <w:rFonts w:ascii="Times New Roman" w:hAnsi="Times New Roman"/>
                              <w:sz w:val="16"/>
                              <w:szCs w:val="16"/>
                              <w:lang w:val="es-PR"/>
                            </w:rPr>
                            <w:t>-0</w:t>
                          </w:r>
                          <w:r w:rsidR="00CE6A31">
                            <w:rPr>
                              <w:rFonts w:ascii="Times New Roman" w:hAnsi="Times New Roman"/>
                              <w:sz w:val="16"/>
                              <w:szCs w:val="16"/>
                              <w:lang w:val="es-PR"/>
                            </w:rPr>
                            <w:t>0</w:t>
                          </w:r>
                          <w:bookmarkStart w:id="1" w:name="_GoBack"/>
                          <w:bookmarkEnd w:id="1"/>
                          <w:r w:rsidR="00D70DDC">
                            <w:rPr>
                              <w:rFonts w:ascii="Times New Roman" w:hAnsi="Times New Roman"/>
                              <w:sz w:val="16"/>
                              <w:szCs w:val="16"/>
                              <w:lang w:val="es-PR"/>
                            </w:rPr>
                            <w:t>5</w:t>
                          </w:r>
                        </w:p>
                        <w:p w:rsidR="009966C9" w:rsidRPr="002608D6" w:rsidRDefault="00D70DDC" w:rsidP="009966C9">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2-sep</w:t>
                          </w:r>
                          <w:r w:rsidR="009966C9" w:rsidRPr="00446DFA">
                            <w:rPr>
                              <w:rFonts w:ascii="Times New Roman" w:hAnsi="Times New Roman"/>
                              <w:sz w:val="16"/>
                              <w:szCs w:val="16"/>
                              <w:lang w:val="es-PR"/>
                            </w:rPr>
                            <w:t>-15</w:t>
                          </w:r>
                        </w:p>
                      </w:txbxContent>
                    </v:textbox>
                  </v:shape>
                </w:pict>
              </mc:Fallback>
            </mc:AlternateContent>
          </w:r>
        </w:p>
      </w:tc>
    </w:tr>
  </w:tbl>
  <w:p w:rsidR="009966C9" w:rsidRPr="00567DEC" w:rsidRDefault="009966C9" w:rsidP="00567DEC">
    <w:pPr>
      <w:pStyle w:val="Header"/>
      <w:spacing w:line="120" w:lineRule="exact"/>
      <w:rPr>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31" w:rsidRDefault="00CE6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87F"/>
    <w:multiLevelType w:val="hybridMultilevel"/>
    <w:tmpl w:val="2FB0CEBC"/>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B22DA"/>
    <w:multiLevelType w:val="hybridMultilevel"/>
    <w:tmpl w:val="65201428"/>
    <w:lvl w:ilvl="0" w:tplc="A1B6703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13809"/>
    <w:multiLevelType w:val="hybridMultilevel"/>
    <w:tmpl w:val="9DC03860"/>
    <w:lvl w:ilvl="0" w:tplc="F196AC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B2985C">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D47BE"/>
    <w:multiLevelType w:val="multilevel"/>
    <w:tmpl w:val="0804FA0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42B4E"/>
    <w:multiLevelType w:val="hybridMultilevel"/>
    <w:tmpl w:val="EA02D07C"/>
    <w:lvl w:ilvl="0" w:tplc="BB8698DA">
      <w:start w:val="1"/>
      <w:numFmt w:val="bullet"/>
      <w:lvlText w:val=""/>
      <w:lvlJc w:val="left"/>
      <w:pPr>
        <w:ind w:left="900" w:hanging="360"/>
      </w:pPr>
      <w:rPr>
        <w:rFonts w:ascii="Symbol" w:hAnsi="Symbol" w:hint="default"/>
        <w:sz w:val="24"/>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A8A46AE"/>
    <w:multiLevelType w:val="hybridMultilevel"/>
    <w:tmpl w:val="36B2CC98"/>
    <w:lvl w:ilvl="0" w:tplc="A1B67036">
      <w:start w:val="1"/>
      <w:numFmt w:val="bullet"/>
      <w:lvlText w:val=""/>
      <w:lvlJc w:val="left"/>
      <w:pPr>
        <w:ind w:left="900" w:hanging="360"/>
      </w:pPr>
      <w:rPr>
        <w:rFonts w:ascii="Symbol" w:hAnsi="Symbol" w:hint="default"/>
        <w:color w:val="auto"/>
        <w:sz w:val="24"/>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3287F06"/>
    <w:multiLevelType w:val="multilevel"/>
    <w:tmpl w:val="BF80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2537F"/>
    <w:multiLevelType w:val="hybridMultilevel"/>
    <w:tmpl w:val="CCC65E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6E13A5"/>
    <w:multiLevelType w:val="hybridMultilevel"/>
    <w:tmpl w:val="C45A45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F76595"/>
    <w:multiLevelType w:val="hybridMultilevel"/>
    <w:tmpl w:val="BD9A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3072E"/>
    <w:multiLevelType w:val="multilevel"/>
    <w:tmpl w:val="4E68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1253F"/>
    <w:multiLevelType w:val="hybridMultilevel"/>
    <w:tmpl w:val="50D4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AE563B"/>
    <w:multiLevelType w:val="hybridMultilevel"/>
    <w:tmpl w:val="3090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8E5AD9"/>
    <w:multiLevelType w:val="hybridMultilevel"/>
    <w:tmpl w:val="E2D6CC98"/>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4EC17959"/>
    <w:multiLevelType w:val="hybridMultilevel"/>
    <w:tmpl w:val="4C30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383870"/>
    <w:multiLevelType w:val="hybridMultilevel"/>
    <w:tmpl w:val="68D42C9E"/>
    <w:lvl w:ilvl="0" w:tplc="04090001">
      <w:start w:val="1"/>
      <w:numFmt w:val="bullet"/>
      <w:lvlText w:val=""/>
      <w:lvlJc w:val="left"/>
      <w:pPr>
        <w:ind w:left="1620" w:hanging="360"/>
      </w:pPr>
      <w:rPr>
        <w:rFonts w:ascii="Symbol" w:hAnsi="Symbol" w:hint="default"/>
      </w:rPr>
    </w:lvl>
    <w:lvl w:ilvl="1" w:tplc="289671C2">
      <w:start w:val="1"/>
      <w:numFmt w:val="bullet"/>
      <w:lvlText w:val="o"/>
      <w:lvlJc w:val="left"/>
      <w:pPr>
        <w:ind w:left="2340" w:hanging="360"/>
      </w:pPr>
      <w:rPr>
        <w:rFonts w:ascii="Courier New" w:hAnsi="Courier New" w:cs="Courier New" w:hint="default"/>
        <w:lang w:val="es-ES"/>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555E3890"/>
    <w:multiLevelType w:val="hybridMultilevel"/>
    <w:tmpl w:val="6B3C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B3373"/>
    <w:multiLevelType w:val="multilevel"/>
    <w:tmpl w:val="DBDE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6D5217"/>
    <w:multiLevelType w:val="multilevel"/>
    <w:tmpl w:val="FBA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610AB6"/>
    <w:multiLevelType w:val="hybridMultilevel"/>
    <w:tmpl w:val="F216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E605D"/>
    <w:multiLevelType w:val="hybridMultilevel"/>
    <w:tmpl w:val="4D1E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C0076"/>
    <w:multiLevelType w:val="hybridMultilevel"/>
    <w:tmpl w:val="5ACA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B55675"/>
    <w:multiLevelType w:val="hybridMultilevel"/>
    <w:tmpl w:val="FBA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22"/>
  </w:num>
  <w:num w:numId="5">
    <w:abstractNumId w:val="20"/>
  </w:num>
  <w:num w:numId="6">
    <w:abstractNumId w:val="13"/>
  </w:num>
  <w:num w:numId="7">
    <w:abstractNumId w:val="4"/>
  </w:num>
  <w:num w:numId="8">
    <w:abstractNumId w:val="1"/>
  </w:num>
  <w:num w:numId="9">
    <w:abstractNumId w:val="0"/>
  </w:num>
  <w:num w:numId="10">
    <w:abstractNumId w:val="15"/>
  </w:num>
  <w:num w:numId="11">
    <w:abstractNumId w:val="5"/>
  </w:num>
  <w:num w:numId="12">
    <w:abstractNumId w:val="19"/>
  </w:num>
  <w:num w:numId="13">
    <w:abstractNumId w:val="18"/>
  </w:num>
  <w:num w:numId="14">
    <w:abstractNumId w:val="17"/>
  </w:num>
  <w:num w:numId="15">
    <w:abstractNumId w:val="6"/>
  </w:num>
  <w:num w:numId="16">
    <w:abstractNumId w:val="10"/>
  </w:num>
  <w:num w:numId="17">
    <w:abstractNumId w:val="11"/>
  </w:num>
  <w:num w:numId="18">
    <w:abstractNumId w:val="8"/>
  </w:num>
  <w:num w:numId="19">
    <w:abstractNumId w:val="7"/>
  </w:num>
  <w:num w:numId="20">
    <w:abstractNumId w:val="3"/>
  </w:num>
  <w:num w:numId="21">
    <w:abstractNumId w:val="14"/>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C9"/>
    <w:rsid w:val="00001C7C"/>
    <w:rsid w:val="000432DD"/>
    <w:rsid w:val="00070E0F"/>
    <w:rsid w:val="000B07E1"/>
    <w:rsid w:val="000D4BCF"/>
    <w:rsid w:val="00121372"/>
    <w:rsid w:val="00134A45"/>
    <w:rsid w:val="001C3EB1"/>
    <w:rsid w:val="001C598F"/>
    <w:rsid w:val="00240B6E"/>
    <w:rsid w:val="002F594D"/>
    <w:rsid w:val="003262DB"/>
    <w:rsid w:val="00342B63"/>
    <w:rsid w:val="003469C5"/>
    <w:rsid w:val="0037248A"/>
    <w:rsid w:val="00385794"/>
    <w:rsid w:val="003B489C"/>
    <w:rsid w:val="003C5952"/>
    <w:rsid w:val="003C6CB7"/>
    <w:rsid w:val="003F7CA8"/>
    <w:rsid w:val="00413B43"/>
    <w:rsid w:val="0045414F"/>
    <w:rsid w:val="004C09C9"/>
    <w:rsid w:val="004E60F1"/>
    <w:rsid w:val="004F28F4"/>
    <w:rsid w:val="004F3F2E"/>
    <w:rsid w:val="00506B9B"/>
    <w:rsid w:val="005123BA"/>
    <w:rsid w:val="005225DE"/>
    <w:rsid w:val="00536650"/>
    <w:rsid w:val="00567DEC"/>
    <w:rsid w:val="0057096D"/>
    <w:rsid w:val="00580FA4"/>
    <w:rsid w:val="00581726"/>
    <w:rsid w:val="005C212F"/>
    <w:rsid w:val="005E6664"/>
    <w:rsid w:val="006370AF"/>
    <w:rsid w:val="00674B8D"/>
    <w:rsid w:val="006A275C"/>
    <w:rsid w:val="006A71C2"/>
    <w:rsid w:val="006D2D4A"/>
    <w:rsid w:val="006E7828"/>
    <w:rsid w:val="0070257D"/>
    <w:rsid w:val="007069F0"/>
    <w:rsid w:val="00715F0B"/>
    <w:rsid w:val="00783C1B"/>
    <w:rsid w:val="00861981"/>
    <w:rsid w:val="008E0212"/>
    <w:rsid w:val="00944223"/>
    <w:rsid w:val="00960B6A"/>
    <w:rsid w:val="0097353A"/>
    <w:rsid w:val="00990A8B"/>
    <w:rsid w:val="009966C9"/>
    <w:rsid w:val="009A4BD1"/>
    <w:rsid w:val="009B35FD"/>
    <w:rsid w:val="009C0634"/>
    <w:rsid w:val="009C344D"/>
    <w:rsid w:val="00A44112"/>
    <w:rsid w:val="00A465D1"/>
    <w:rsid w:val="00A735FA"/>
    <w:rsid w:val="00A815F6"/>
    <w:rsid w:val="00AE4917"/>
    <w:rsid w:val="00B07447"/>
    <w:rsid w:val="00B31ED2"/>
    <w:rsid w:val="00B63939"/>
    <w:rsid w:val="00BB285E"/>
    <w:rsid w:val="00BC5C99"/>
    <w:rsid w:val="00BD6B72"/>
    <w:rsid w:val="00C07550"/>
    <w:rsid w:val="00C16EBA"/>
    <w:rsid w:val="00C23BB2"/>
    <w:rsid w:val="00C44D8B"/>
    <w:rsid w:val="00C86B05"/>
    <w:rsid w:val="00CA2203"/>
    <w:rsid w:val="00CE6A31"/>
    <w:rsid w:val="00CF6357"/>
    <w:rsid w:val="00D33A5B"/>
    <w:rsid w:val="00D571DC"/>
    <w:rsid w:val="00D70DDC"/>
    <w:rsid w:val="00D75B5E"/>
    <w:rsid w:val="00DA7718"/>
    <w:rsid w:val="00E04BB9"/>
    <w:rsid w:val="00E3469F"/>
    <w:rsid w:val="00E667CF"/>
    <w:rsid w:val="00E94546"/>
    <w:rsid w:val="00EA1886"/>
    <w:rsid w:val="00EA63B9"/>
    <w:rsid w:val="00EC4650"/>
    <w:rsid w:val="00EE261D"/>
    <w:rsid w:val="00EF7D17"/>
    <w:rsid w:val="00F04021"/>
    <w:rsid w:val="00F300A2"/>
    <w:rsid w:val="00F4089F"/>
    <w:rsid w:val="00F7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C9"/>
    <w:rPr>
      <w:rFonts w:ascii="Calibri" w:eastAsia="Calibri" w:hAnsi="Calibri" w:cs="Times New Roman"/>
    </w:rPr>
  </w:style>
  <w:style w:type="paragraph" w:styleId="NormalWeb">
    <w:name w:val="Normal (Web)"/>
    <w:basedOn w:val="Normal"/>
    <w:uiPriority w:val="99"/>
    <w:unhideWhenUsed/>
    <w:rsid w:val="009966C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9966C9"/>
    <w:pPr>
      <w:ind w:left="720"/>
      <w:contextualSpacing/>
    </w:pPr>
  </w:style>
  <w:style w:type="paragraph" w:styleId="PlainText">
    <w:name w:val="Plain Text"/>
    <w:basedOn w:val="Normal"/>
    <w:link w:val="PlainTextChar"/>
    <w:uiPriority w:val="99"/>
    <w:unhideWhenUsed/>
    <w:rsid w:val="009966C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966C9"/>
    <w:rPr>
      <w:rFonts w:ascii="Consolas" w:hAnsi="Consolas"/>
      <w:sz w:val="21"/>
      <w:szCs w:val="21"/>
    </w:rPr>
  </w:style>
  <w:style w:type="paragraph" w:styleId="BalloonText">
    <w:name w:val="Balloon Text"/>
    <w:basedOn w:val="Normal"/>
    <w:link w:val="BalloonTextChar"/>
    <w:uiPriority w:val="99"/>
    <w:semiHidden/>
    <w:unhideWhenUsed/>
    <w:rsid w:val="0099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6C9"/>
    <w:rPr>
      <w:rFonts w:ascii="Tahoma" w:eastAsia="Calibri" w:hAnsi="Tahoma" w:cs="Tahoma"/>
      <w:sz w:val="16"/>
      <w:szCs w:val="16"/>
    </w:rPr>
  </w:style>
  <w:style w:type="paragraph" w:styleId="Footer">
    <w:name w:val="footer"/>
    <w:basedOn w:val="Normal"/>
    <w:link w:val="FooterChar"/>
    <w:uiPriority w:val="99"/>
    <w:unhideWhenUsed/>
    <w:rsid w:val="0099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C9"/>
    <w:rPr>
      <w:rFonts w:ascii="Calibri" w:eastAsia="Calibri" w:hAnsi="Calibri" w:cs="Times New Roman"/>
    </w:rPr>
  </w:style>
  <w:style w:type="character" w:styleId="Hyperlink">
    <w:name w:val="Hyperlink"/>
    <w:basedOn w:val="DefaultParagraphFont"/>
    <w:uiPriority w:val="99"/>
    <w:unhideWhenUsed/>
    <w:rsid w:val="0097353A"/>
    <w:rPr>
      <w:color w:val="0000FF" w:themeColor="hyperlink"/>
      <w:u w:val="single"/>
    </w:rPr>
  </w:style>
  <w:style w:type="character" w:styleId="FollowedHyperlink">
    <w:name w:val="FollowedHyperlink"/>
    <w:basedOn w:val="DefaultParagraphFont"/>
    <w:uiPriority w:val="99"/>
    <w:semiHidden/>
    <w:unhideWhenUsed/>
    <w:rsid w:val="004F28F4"/>
    <w:rPr>
      <w:color w:val="800080" w:themeColor="followedHyperlink"/>
      <w:u w:val="single"/>
    </w:rPr>
  </w:style>
  <w:style w:type="character" w:styleId="Strong">
    <w:name w:val="Strong"/>
    <w:basedOn w:val="DefaultParagraphFont"/>
    <w:uiPriority w:val="22"/>
    <w:qFormat/>
    <w:rsid w:val="00E667CF"/>
    <w:rPr>
      <w:b/>
      <w:bCs/>
    </w:rPr>
  </w:style>
  <w:style w:type="character" w:styleId="Emphasis">
    <w:name w:val="Emphasis"/>
    <w:basedOn w:val="DefaultParagraphFont"/>
    <w:uiPriority w:val="20"/>
    <w:qFormat/>
    <w:rsid w:val="00E667CF"/>
    <w:rPr>
      <w:i/>
      <w:iCs/>
    </w:rPr>
  </w:style>
  <w:style w:type="paragraph" w:customStyle="1" w:styleId="important">
    <w:name w:val="important"/>
    <w:basedOn w:val="Normal"/>
    <w:rsid w:val="00674B8D"/>
    <w:pPr>
      <w:spacing w:after="150" w:line="315" w:lineRule="atLeast"/>
    </w:pPr>
    <w:rPr>
      <w:rFonts w:ascii="Open Sans" w:eastAsia="Times New Roman" w:hAnsi="Open Sans"/>
      <w:sz w:val="23"/>
      <w:szCs w:val="23"/>
    </w:rPr>
  </w:style>
  <w:style w:type="table" w:styleId="MediumGrid1-Accent5">
    <w:name w:val="Medium Grid 1 Accent 5"/>
    <w:basedOn w:val="TableNormal"/>
    <w:uiPriority w:val="67"/>
    <w:rsid w:val="00C23BB2"/>
    <w:pPr>
      <w:spacing w:after="0" w:line="240" w:lineRule="auto"/>
    </w:pPr>
    <w:rPr>
      <w:rFonts w:ascii="Calibri" w:eastAsia="Calibri" w:hAnsi="Calibri" w:cs="Times New Roman"/>
      <w:sz w:val="20"/>
      <w:szCs w:val="20"/>
      <w:lang w:val="es-PR" w:eastAsia="es-P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ListParagraphChar">
    <w:name w:val="List Paragraph Char"/>
    <w:link w:val="ListParagraph"/>
    <w:uiPriority w:val="34"/>
    <w:rsid w:val="00C23BB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C9"/>
    <w:rPr>
      <w:rFonts w:ascii="Calibri" w:eastAsia="Calibri" w:hAnsi="Calibri" w:cs="Times New Roman"/>
    </w:rPr>
  </w:style>
  <w:style w:type="paragraph" w:styleId="NormalWeb">
    <w:name w:val="Normal (Web)"/>
    <w:basedOn w:val="Normal"/>
    <w:uiPriority w:val="99"/>
    <w:unhideWhenUsed/>
    <w:rsid w:val="009966C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9966C9"/>
    <w:pPr>
      <w:ind w:left="720"/>
      <w:contextualSpacing/>
    </w:pPr>
  </w:style>
  <w:style w:type="paragraph" w:styleId="PlainText">
    <w:name w:val="Plain Text"/>
    <w:basedOn w:val="Normal"/>
    <w:link w:val="PlainTextChar"/>
    <w:uiPriority w:val="99"/>
    <w:unhideWhenUsed/>
    <w:rsid w:val="009966C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966C9"/>
    <w:rPr>
      <w:rFonts w:ascii="Consolas" w:hAnsi="Consolas"/>
      <w:sz w:val="21"/>
      <w:szCs w:val="21"/>
    </w:rPr>
  </w:style>
  <w:style w:type="paragraph" w:styleId="BalloonText">
    <w:name w:val="Balloon Text"/>
    <w:basedOn w:val="Normal"/>
    <w:link w:val="BalloonTextChar"/>
    <w:uiPriority w:val="99"/>
    <w:semiHidden/>
    <w:unhideWhenUsed/>
    <w:rsid w:val="0099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6C9"/>
    <w:rPr>
      <w:rFonts w:ascii="Tahoma" w:eastAsia="Calibri" w:hAnsi="Tahoma" w:cs="Tahoma"/>
      <w:sz w:val="16"/>
      <w:szCs w:val="16"/>
    </w:rPr>
  </w:style>
  <w:style w:type="paragraph" w:styleId="Footer">
    <w:name w:val="footer"/>
    <w:basedOn w:val="Normal"/>
    <w:link w:val="FooterChar"/>
    <w:uiPriority w:val="99"/>
    <w:unhideWhenUsed/>
    <w:rsid w:val="0099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C9"/>
    <w:rPr>
      <w:rFonts w:ascii="Calibri" w:eastAsia="Calibri" w:hAnsi="Calibri" w:cs="Times New Roman"/>
    </w:rPr>
  </w:style>
  <w:style w:type="character" w:styleId="Hyperlink">
    <w:name w:val="Hyperlink"/>
    <w:basedOn w:val="DefaultParagraphFont"/>
    <w:uiPriority w:val="99"/>
    <w:unhideWhenUsed/>
    <w:rsid w:val="0097353A"/>
    <w:rPr>
      <w:color w:val="0000FF" w:themeColor="hyperlink"/>
      <w:u w:val="single"/>
    </w:rPr>
  </w:style>
  <w:style w:type="character" w:styleId="FollowedHyperlink">
    <w:name w:val="FollowedHyperlink"/>
    <w:basedOn w:val="DefaultParagraphFont"/>
    <w:uiPriority w:val="99"/>
    <w:semiHidden/>
    <w:unhideWhenUsed/>
    <w:rsid w:val="004F28F4"/>
    <w:rPr>
      <w:color w:val="800080" w:themeColor="followedHyperlink"/>
      <w:u w:val="single"/>
    </w:rPr>
  </w:style>
  <w:style w:type="character" w:styleId="Strong">
    <w:name w:val="Strong"/>
    <w:basedOn w:val="DefaultParagraphFont"/>
    <w:uiPriority w:val="22"/>
    <w:qFormat/>
    <w:rsid w:val="00E667CF"/>
    <w:rPr>
      <w:b/>
      <w:bCs/>
    </w:rPr>
  </w:style>
  <w:style w:type="character" w:styleId="Emphasis">
    <w:name w:val="Emphasis"/>
    <w:basedOn w:val="DefaultParagraphFont"/>
    <w:uiPriority w:val="20"/>
    <w:qFormat/>
    <w:rsid w:val="00E667CF"/>
    <w:rPr>
      <w:i/>
      <w:iCs/>
    </w:rPr>
  </w:style>
  <w:style w:type="paragraph" w:customStyle="1" w:styleId="important">
    <w:name w:val="important"/>
    <w:basedOn w:val="Normal"/>
    <w:rsid w:val="00674B8D"/>
    <w:pPr>
      <w:spacing w:after="150" w:line="315" w:lineRule="atLeast"/>
    </w:pPr>
    <w:rPr>
      <w:rFonts w:ascii="Open Sans" w:eastAsia="Times New Roman" w:hAnsi="Open Sans"/>
      <w:sz w:val="23"/>
      <w:szCs w:val="23"/>
    </w:rPr>
  </w:style>
  <w:style w:type="table" w:styleId="MediumGrid1-Accent5">
    <w:name w:val="Medium Grid 1 Accent 5"/>
    <w:basedOn w:val="TableNormal"/>
    <w:uiPriority w:val="67"/>
    <w:rsid w:val="00C23BB2"/>
    <w:pPr>
      <w:spacing w:after="0" w:line="240" w:lineRule="auto"/>
    </w:pPr>
    <w:rPr>
      <w:rFonts w:ascii="Calibri" w:eastAsia="Calibri" w:hAnsi="Calibri" w:cs="Times New Roman"/>
      <w:sz w:val="20"/>
      <w:szCs w:val="20"/>
      <w:lang w:val="es-PR" w:eastAsia="es-P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ListParagraphChar">
    <w:name w:val="List Paragraph Char"/>
    <w:link w:val="ListParagraph"/>
    <w:uiPriority w:val="34"/>
    <w:rsid w:val="00C23B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57023">
      <w:bodyDiv w:val="1"/>
      <w:marLeft w:val="0"/>
      <w:marRight w:val="0"/>
      <w:marTop w:val="0"/>
      <w:marBottom w:val="0"/>
      <w:divBdr>
        <w:top w:val="none" w:sz="0" w:space="0" w:color="auto"/>
        <w:left w:val="none" w:sz="0" w:space="0" w:color="auto"/>
        <w:bottom w:val="none" w:sz="0" w:space="0" w:color="auto"/>
        <w:right w:val="none" w:sz="0" w:space="0" w:color="auto"/>
      </w:divBdr>
    </w:div>
    <w:div w:id="1642880480">
      <w:bodyDiv w:val="1"/>
      <w:marLeft w:val="0"/>
      <w:marRight w:val="0"/>
      <w:marTop w:val="0"/>
      <w:marBottom w:val="0"/>
      <w:divBdr>
        <w:top w:val="none" w:sz="0" w:space="0" w:color="auto"/>
        <w:left w:val="none" w:sz="0" w:space="0" w:color="auto"/>
        <w:bottom w:val="none" w:sz="0" w:space="0" w:color="auto"/>
        <w:right w:val="none" w:sz="0" w:space="0" w:color="auto"/>
      </w:divBdr>
      <w:divsChild>
        <w:div w:id="914630281">
          <w:marLeft w:val="0"/>
          <w:marRight w:val="0"/>
          <w:marTop w:val="0"/>
          <w:marBottom w:val="0"/>
          <w:divBdr>
            <w:top w:val="none" w:sz="0" w:space="0" w:color="auto"/>
            <w:left w:val="none" w:sz="0" w:space="0" w:color="auto"/>
            <w:bottom w:val="none" w:sz="0" w:space="0" w:color="auto"/>
            <w:right w:val="none" w:sz="0" w:space="0" w:color="auto"/>
          </w:divBdr>
          <w:divsChild>
            <w:div w:id="626472214">
              <w:marLeft w:val="-225"/>
              <w:marRight w:val="-225"/>
              <w:marTop w:val="0"/>
              <w:marBottom w:val="0"/>
              <w:divBdr>
                <w:top w:val="none" w:sz="0" w:space="0" w:color="auto"/>
                <w:left w:val="none" w:sz="0" w:space="0" w:color="auto"/>
                <w:bottom w:val="none" w:sz="0" w:space="0" w:color="auto"/>
                <w:right w:val="none" w:sz="0" w:space="0" w:color="auto"/>
              </w:divBdr>
              <w:divsChild>
                <w:div w:id="1814059068">
                  <w:marLeft w:val="0"/>
                  <w:marRight w:val="0"/>
                  <w:marTop w:val="0"/>
                  <w:marBottom w:val="0"/>
                  <w:divBdr>
                    <w:top w:val="none" w:sz="0" w:space="0" w:color="auto"/>
                    <w:left w:val="none" w:sz="0" w:space="0" w:color="auto"/>
                    <w:bottom w:val="none" w:sz="0" w:space="0" w:color="auto"/>
                    <w:right w:val="none" w:sz="0" w:space="0" w:color="auto"/>
                  </w:divBdr>
                  <w:divsChild>
                    <w:div w:id="1217358124">
                      <w:marLeft w:val="0"/>
                      <w:marRight w:val="0"/>
                      <w:marTop w:val="0"/>
                      <w:marBottom w:val="0"/>
                      <w:divBdr>
                        <w:top w:val="none" w:sz="0" w:space="0" w:color="auto"/>
                        <w:left w:val="none" w:sz="0" w:space="0" w:color="auto"/>
                        <w:bottom w:val="none" w:sz="0" w:space="0" w:color="auto"/>
                        <w:right w:val="none" w:sz="0" w:space="0" w:color="auto"/>
                      </w:divBdr>
                      <w:divsChild>
                        <w:div w:id="1781295020">
                          <w:marLeft w:val="0"/>
                          <w:marRight w:val="0"/>
                          <w:marTop w:val="0"/>
                          <w:marBottom w:val="0"/>
                          <w:divBdr>
                            <w:top w:val="none" w:sz="0" w:space="0" w:color="auto"/>
                            <w:left w:val="none" w:sz="0" w:space="0" w:color="auto"/>
                            <w:bottom w:val="none" w:sz="0" w:space="0" w:color="auto"/>
                            <w:right w:val="none" w:sz="0" w:space="0" w:color="auto"/>
                          </w:divBdr>
                          <w:divsChild>
                            <w:div w:id="527913032">
                              <w:marLeft w:val="0"/>
                              <w:marRight w:val="0"/>
                              <w:marTop w:val="0"/>
                              <w:marBottom w:val="0"/>
                              <w:divBdr>
                                <w:top w:val="none" w:sz="0" w:space="0" w:color="auto"/>
                                <w:left w:val="none" w:sz="0" w:space="0" w:color="auto"/>
                                <w:bottom w:val="none" w:sz="0" w:space="0" w:color="auto"/>
                                <w:right w:val="none" w:sz="0" w:space="0" w:color="auto"/>
                              </w:divBdr>
                              <w:divsChild>
                                <w:div w:id="8060479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77941">
      <w:bodyDiv w:val="1"/>
      <w:marLeft w:val="0"/>
      <w:marRight w:val="0"/>
      <w:marTop w:val="0"/>
      <w:marBottom w:val="0"/>
      <w:divBdr>
        <w:top w:val="none" w:sz="0" w:space="0" w:color="auto"/>
        <w:left w:val="none" w:sz="0" w:space="0" w:color="auto"/>
        <w:bottom w:val="none" w:sz="0" w:space="0" w:color="auto"/>
        <w:right w:val="none" w:sz="0" w:space="0" w:color="auto"/>
      </w:divBdr>
      <w:divsChild>
        <w:div w:id="1181969515">
          <w:marLeft w:val="0"/>
          <w:marRight w:val="0"/>
          <w:marTop w:val="0"/>
          <w:marBottom w:val="0"/>
          <w:divBdr>
            <w:top w:val="none" w:sz="0" w:space="0" w:color="auto"/>
            <w:left w:val="none" w:sz="0" w:space="0" w:color="auto"/>
            <w:bottom w:val="none" w:sz="0" w:space="0" w:color="auto"/>
            <w:right w:val="none" w:sz="0" w:space="0" w:color="auto"/>
          </w:divBdr>
          <w:divsChild>
            <w:div w:id="1467694890">
              <w:marLeft w:val="-225"/>
              <w:marRight w:val="-225"/>
              <w:marTop w:val="0"/>
              <w:marBottom w:val="0"/>
              <w:divBdr>
                <w:top w:val="none" w:sz="0" w:space="0" w:color="auto"/>
                <w:left w:val="none" w:sz="0" w:space="0" w:color="auto"/>
                <w:bottom w:val="none" w:sz="0" w:space="0" w:color="auto"/>
                <w:right w:val="none" w:sz="0" w:space="0" w:color="auto"/>
              </w:divBdr>
              <w:divsChild>
                <w:div w:id="688919329">
                  <w:marLeft w:val="0"/>
                  <w:marRight w:val="0"/>
                  <w:marTop w:val="0"/>
                  <w:marBottom w:val="0"/>
                  <w:divBdr>
                    <w:top w:val="none" w:sz="0" w:space="0" w:color="auto"/>
                    <w:left w:val="none" w:sz="0" w:space="0" w:color="auto"/>
                    <w:bottom w:val="none" w:sz="0" w:space="0" w:color="auto"/>
                    <w:right w:val="none" w:sz="0" w:space="0" w:color="auto"/>
                  </w:divBdr>
                  <w:divsChild>
                    <w:div w:id="816990154">
                      <w:marLeft w:val="0"/>
                      <w:marRight w:val="0"/>
                      <w:marTop w:val="0"/>
                      <w:marBottom w:val="0"/>
                      <w:divBdr>
                        <w:top w:val="none" w:sz="0" w:space="0" w:color="auto"/>
                        <w:left w:val="none" w:sz="0" w:space="0" w:color="auto"/>
                        <w:bottom w:val="none" w:sz="0" w:space="0" w:color="auto"/>
                        <w:right w:val="none" w:sz="0" w:space="0" w:color="auto"/>
                      </w:divBdr>
                      <w:divsChild>
                        <w:div w:id="216858685">
                          <w:marLeft w:val="0"/>
                          <w:marRight w:val="0"/>
                          <w:marTop w:val="0"/>
                          <w:marBottom w:val="0"/>
                          <w:divBdr>
                            <w:top w:val="none" w:sz="0" w:space="0" w:color="auto"/>
                            <w:left w:val="none" w:sz="0" w:space="0" w:color="auto"/>
                            <w:bottom w:val="none" w:sz="0" w:space="0" w:color="auto"/>
                            <w:right w:val="none" w:sz="0" w:space="0" w:color="auto"/>
                          </w:divBdr>
                          <w:divsChild>
                            <w:div w:id="1900702201">
                              <w:marLeft w:val="0"/>
                              <w:marRight w:val="0"/>
                              <w:marTop w:val="0"/>
                              <w:marBottom w:val="0"/>
                              <w:divBdr>
                                <w:top w:val="none" w:sz="0" w:space="0" w:color="auto"/>
                                <w:left w:val="none" w:sz="0" w:space="0" w:color="auto"/>
                                <w:bottom w:val="none" w:sz="0" w:space="0" w:color="auto"/>
                                <w:right w:val="none" w:sz="0" w:space="0" w:color="auto"/>
                              </w:divBdr>
                              <w:divsChild>
                                <w:div w:id="81684528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ACD4631\Local%20Settings\Temporary%20Internet%20Files\Content.Outlook\MAPXL4ZG\Plantilla%20Negociado%20de%20Recaudaciones%20(Colectur&#237;a%20Virtual)%20(2).docx" TargetMode="External"/><Relationship Id="rId18" Type="http://schemas.openxmlformats.org/officeDocument/2006/relationships/hyperlink" Target="file:///C:\Documents%20and%20Settings\ACD4631\Local%20Settings\Temporary%20Internet%20Files\Content.Outlook\My%20Documents\Modelo%20SC%203530%20Solicitud%20Ajuste%20Sistema%20Pritas.docx" TargetMode="External"/><Relationship Id="rId26" Type="http://schemas.openxmlformats.org/officeDocument/2006/relationships/image" Target="media/image11.jpeg"/><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Documents%20and%20Settings\ACD4631\Local%20Settings\Temporary%20Internet%20Files\Content.Outlook\MAPXL4ZG\Plantilla%20Negociado%20de%20Recaudaciones%20(Colectur&#237;a%20Virtual)%20(2).docx" TargetMode="External"/><Relationship Id="rId17" Type="http://schemas.openxmlformats.org/officeDocument/2006/relationships/hyperlink" Target="file:///C:\Documents%20and%20Settings\ACD4631\Local%20Settings\Temporary%20Internet%20Files\Content.Outlook\MAPXL4ZG\Modelo%20SC%202745%20Poder%20de%20Representaci&#243;n.pdf" TargetMode="External"/><Relationship Id="rId25" Type="http://schemas.openxmlformats.org/officeDocument/2006/relationships/hyperlink" Target="https://colecturia.hacienda.gobierno.pr" TargetMode="External"/><Relationship Id="rId33" Type="http://schemas.openxmlformats.org/officeDocument/2006/relationships/footer" Target="footer3.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hacienda.pr.gov/sites/default/files/codigo_de_rentas_internas_11-19-2014_0.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hacienda.pr.gov/" TargetMode="External"/><Relationship Id="rId32" Type="http://schemas.openxmlformats.org/officeDocument/2006/relationships/header" Target="header3.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header" Target="header1.xml"/><Relationship Id="rId36"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9.jpeg"/><Relationship Id="rId27" Type="http://schemas.openxmlformats.org/officeDocument/2006/relationships/hyperlink" Target="mailto:w2info@hacienda.gobierno.pr"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Classification xmlns="5f0ae432-0749-408f-8ead-50bf53da4852">10</Classification>
    <Negociado xmlns="5f0ae432-0749-408f-8ead-50bf53da4852" xsi:nil="true"/>
  </documentManagement>
</p:properties>
</file>

<file path=customXml/itemProps1.xml><?xml version="1.0" encoding="utf-8"?>
<ds:datastoreItem xmlns:ds="http://schemas.openxmlformats.org/officeDocument/2006/customXml" ds:itemID="{759CED53-84F9-42FB-930B-04766E0BE4EA}"/>
</file>

<file path=customXml/itemProps2.xml><?xml version="1.0" encoding="utf-8"?>
<ds:datastoreItem xmlns:ds="http://schemas.openxmlformats.org/officeDocument/2006/customXml" ds:itemID="{48BB470E-1483-4744-A20E-EB3088D7DE76}"/>
</file>

<file path=customXml/itemProps3.xml><?xml version="1.0" encoding="utf-8"?>
<ds:datastoreItem xmlns:ds="http://schemas.openxmlformats.org/officeDocument/2006/customXml" ds:itemID="{3B553F5B-1822-4A53-8E0E-2F56FA5403E7}"/>
</file>

<file path=customXml/itemProps4.xml><?xml version="1.0" encoding="utf-8"?>
<ds:datastoreItem xmlns:ds="http://schemas.openxmlformats.org/officeDocument/2006/customXml" ds:itemID="{6F0951AD-3990-45B9-9696-5CBBEB4ADFB4}"/>
</file>

<file path=docProps/app.xml><?xml version="1.0" encoding="utf-8"?>
<Properties xmlns="http://schemas.openxmlformats.org/officeDocument/2006/extended-properties" xmlns:vt="http://schemas.openxmlformats.org/officeDocument/2006/docPropsVTypes">
  <Template>Normal.dotm</Template>
  <TotalTime>0</TotalTime>
  <Pages>6</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Asistencia al Usuario Colecturia Virtual</vt:lpstr>
    </vt:vector>
  </TitlesOfParts>
  <Company>Area de Rentas Internas</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Asistencia al Usuario Colecturia Virtual</dc:title>
  <dc:subject>Referido</dc:subject>
  <dc:creator>Alma Delgado Pagán</dc:creator>
  <cp:keywords>NREC</cp:keywords>
  <dc:description/>
  <cp:lastModifiedBy>jtb3509</cp:lastModifiedBy>
  <cp:revision>2</cp:revision>
  <dcterms:created xsi:type="dcterms:W3CDTF">2015-09-16T20:30:00Z</dcterms:created>
  <dcterms:modified xsi:type="dcterms:W3CDTF">2015-09-16T20:30:00Z</dcterms:modified>
  <cp:category>Negociado de Recaudaciones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