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B63EC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558D5" w:rsidRPr="00B558D5" w:rsidRDefault="00B558D5" w:rsidP="00B558D5">
      <w:pPr>
        <w:pStyle w:val="ListParagraph"/>
        <w:numPr>
          <w:ilvl w:val="3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noProof/>
          <w:sz w:val="24"/>
          <w:szCs w:val="24"/>
          <w:lang w:val="es-PR"/>
        </w:rPr>
        <w:t>Se</w:t>
      </w:r>
      <w:r w:rsidRPr="00B558D5">
        <w:rPr>
          <w:rFonts w:ascii="Times New Roman" w:hAnsi="Times New Roman"/>
          <w:sz w:val="24"/>
          <w:szCs w:val="24"/>
          <w:lang w:val="es-PR"/>
        </w:rPr>
        <w:t xml:space="preserve"> concede al contribuyente una deducción por las pérdidas con respecto a bienes muebles como automóviles, mobiliario, enseres y otros bienes muebles del hogar no compensado por seguros o de otra forma sufrida durante el año contributivo por terremotos, huracanes, tormentas, depresiones tropicales e inundaciones ocasionadas por tales causas fortuitas.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B63EC2" w:rsidP="00F3589A">
            <w:pPr>
              <w:pStyle w:val="NormalWeb"/>
              <w:rPr>
                <w:color w:val="000000"/>
                <w:lang w:val="es-PR"/>
              </w:rPr>
            </w:pPr>
            <w:r w:rsidRPr="00B63EC2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1D2A1E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F8417E" w:rsidRDefault="0089529A" w:rsidP="0089529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E860E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63EC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63E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58D5" w:rsidRPr="00B558D5" w:rsidRDefault="001C30B9" w:rsidP="00B558D5">
      <w:pPr>
        <w:pStyle w:val="ListParagraph"/>
        <w:numPr>
          <w:ilvl w:val="0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 w:rsidRPr="001C30B9">
        <w:rPr>
          <w:rFonts w:ascii="Times New Roman" w:hAnsi="Times New Roman"/>
          <w:b/>
          <w:sz w:val="24"/>
          <w:szCs w:val="24"/>
          <w:lang w:val="es-PR"/>
        </w:rPr>
        <w:t>Deducción aceptable</w:t>
      </w:r>
    </w:p>
    <w:p w:rsidR="00B558D5" w:rsidRDefault="00B558D5" w:rsidP="00B558D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 xml:space="preserve">La pérdida está limitada a $5,000 ($2,500 en el caso de casados rindiendo planilla separada o si eligen el cómputo opcional de la contribución).  Aquella parte de dichos $5,000 que no haya sido reclamada en el año en que ocurrió la pérdida, podrá ser arrastrada hasta los dos años contributivos siguientes, sujeto a los límites anuales provistos.  </w:t>
      </w:r>
    </w:p>
    <w:p w:rsidR="00B558D5" w:rsidRPr="00B558D5" w:rsidRDefault="00B558D5" w:rsidP="00B558D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 xml:space="preserve">En esta deducción el contribuyente no podrá incluir el valor de prendas o dinero en efectivo. </w:t>
      </w:r>
    </w:p>
    <w:p w:rsidR="00B558D5" w:rsidRDefault="00B558D5" w:rsidP="00B558D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b/>
          <w:sz w:val="24"/>
          <w:szCs w:val="24"/>
          <w:lang w:val="es-PR"/>
        </w:rPr>
        <w:t>Requisitos para la deducción</w:t>
      </w:r>
    </w:p>
    <w:p w:rsidR="00B558D5" w:rsidRPr="00B558D5" w:rsidRDefault="00B558D5" w:rsidP="00B558D5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Cs w:val="24"/>
          <w:lang w:val="es-PR"/>
        </w:rPr>
        <w:t>Para tener derecho a deducir dicha partida es necesario que:</w:t>
      </w:r>
    </w:p>
    <w:p w:rsidR="00B558D5" w:rsidRPr="00B558D5" w:rsidRDefault="00B558D5" w:rsidP="00B558D5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>el Gobernador de Puerto Rico haya declarado el área afectada como zona de desastre,</w:t>
      </w:r>
    </w:p>
    <w:p w:rsidR="00B558D5" w:rsidRPr="00B558D5" w:rsidRDefault="00B558D5" w:rsidP="00B558D5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>el contribuyente haya acudido a reclamar, dentro del término y lugar establecido, los beneficios de los programas de asistencia aprobados para casos de desastre, y</w:t>
      </w:r>
      <w:r>
        <w:rPr>
          <w:rFonts w:ascii="Times New Roman" w:hAnsi="Times New Roman"/>
          <w:sz w:val="24"/>
          <w:szCs w:val="24"/>
          <w:lang w:val="es-PR"/>
        </w:rPr>
        <w:t>;</w:t>
      </w:r>
    </w:p>
    <w:p w:rsidR="00B558D5" w:rsidRPr="00B558D5" w:rsidRDefault="00B558D5" w:rsidP="00B558D5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>conservar copia de la reclamación radicada y aprobada donde se detallen los daños causados por la causa fortuita.</w:t>
      </w:r>
    </w:p>
    <w:p w:rsidR="00B558D5" w:rsidRDefault="00B558D5" w:rsidP="00B558D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b/>
          <w:sz w:val="24"/>
          <w:szCs w:val="24"/>
          <w:lang w:val="es-PR"/>
        </w:rPr>
        <w:t xml:space="preserve">Evidencia para récords del contribuyente: </w:t>
      </w:r>
    </w:p>
    <w:p w:rsidR="00B558D5" w:rsidRPr="00B558D5" w:rsidRDefault="00B558D5" w:rsidP="00B558D5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>Copia de la declaración sometida y aprobada que detalle los daños.</w:t>
      </w:r>
    </w:p>
    <w:p w:rsidR="00A32197" w:rsidRPr="00F8417E" w:rsidRDefault="00B63EC2" w:rsidP="00F8417E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  <w:lang w:val="es-PR"/>
        </w:rPr>
      </w:pPr>
      <w:r w:rsidRPr="00B63EC2">
        <w:rPr>
          <w:noProof/>
        </w:rPr>
        <w:pict>
          <v:group id="Canvas 1950" o:spid="_x0000_s1041" editas="canvas" style="position:absolute;left:0;text-align:left;margin-left:-15.35pt;margin-top:355.95pt;width:468pt;height:22.7pt;z-index:-251657216" coordsize="59436,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0OVgQAAJQKAAAOAAAAZHJzL2Uyb0RvYy54bWy0VtuO4zYMfS/QfzD8&#10;nomd2IltTGaRdZJigel2sDPFPiuyHAtjS66k3Fr030tKdi6bAXZ6C5CEoiiKPDqkdP/h0NTejinN&#10;pZj54V3ge0xQWXCxmfm/vqwGie9pQ0RBainYzD8y7X94+PGH+32bsZGsZF0w5YETobN9O/MrY9ps&#10;ONS0Yg3Rd7JlAiZLqRpiYKg2w0KRPXhv6uEoCCbDvVRFqyRlWoN24Sb9B+u/LBk1v5SlZsarZz7E&#10;Zuyvsr9r/B0+3JNso0hbcdqFQf5BFA3hAjY9uVoQQ7yt4jeuGk6V1LI0d1Q2Q1mWnDKbA2QTBt9k&#10;kxOxI9omQwGdPkCQ/kO/6w3GLeSK1zWgMQTvGerwfw/nw3C6FtdGTmNtO5uW0wy+HYYg3YT4/bOE&#10;VWarmN85ad7loyHqddsOAM6WGL7mNTdHSw3ADYMSuydOn5Qb0M+7J+XxAqiaRhPfE6QBUoIB7uuF&#10;4xESAlehoVtGMK1HSV+1J2ReEbFhc90CscAHOOhVSsl9xUihUY04Xnuxw6tQ1jVvEXMEFuUuaeDm&#10;92vA8WYh6bZhwrhCUKyG/KXQFW+176mMNWsGiapPRWipyQ7mURvcDiRHzj9GyTwI0tHHQR4H+SAK&#10;psvBPI2mg2mwnEZBlIR5mP+Jq8Mo22oGMJB60fK+UsLoJto3Cd7VrOO4rRVvR2xFIlI2oP7fhggq&#10;hARj1Yp+AbDBDmSjmKEViiUg1+nB+DRhYT4ji2egWzjx9f5nWcBJk62RFoxDqRr0A0h6B9sOjqd2&#10;gPBQUMZpNJ4E0DUozI2SZJTafgH79atbpc1PTDYeCgA1BGq9kx2k4VLrTXCzU5Fh+Xj7mZ/Go9gu&#10;0LLmRc8GrTbrvFYdRAF+LKMgz0uzhhtonTVvZn5yMiIZknApCguYIbx2MgTtavgtFqRBukyWSTSI&#10;RpMlsGCxGMxXeTSYrMJpvBgv8nwR9iyoeFEwgaH+exLYM71M6Srzlf3cZj5EMp7D6InT/zsC9ScP&#10;WhThix0N7hjdFxqM3kdevGHe6s7PFWkZnB66PfeVcRL3beUFifRRHrwwjW1P6CyfkZHmADNdr0A9&#10;0hTx6KnVETOehjEw8Jac42QaT8b/IzcnY9j4irVnDtmLtaP4OXgrmWN/Y3xhJXRaW1z2oPFKZyde&#10;E0qhdblWidwEa7Rydf3+hZ09LmU2qr+z62mF3VkKc1rccCGVq8zrsIvXPuTS2QPBLvJG0RzWB3fF&#10;BDGyF3VrWRzh0JWELgHHqVu64tAyHok2T0TBiwOU8IqC2Uqq331vDy+Sma9/2xK8DutPAriahlEE&#10;ZsYOong6goG6nFlfzohtk0tosXBHwW5WRHtT92KpZPMVqD3HXWGKCAp7z3zTi7lx7yR4fFE2n1sj&#10;d8s+imd8grhrBRvcy+ErUW3XBQ3Q/rPsq4Nk3zRDZ4uICzmHdlxy2ynPKHWIQqVayb58QLp6W12O&#10;rdX5Mfnw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jsBbjcAAAACQEAAA8A&#10;AABkcnMvZG93bnJldi54bWxMj8FOwzAQRO9I/IO1SNxam6ZACHEqhADBkUB7duMljrDXwXab8PeY&#10;ExxX+zTzpt7MzrIjhjh4knCxFMCQOq8H6iW8vz0uSmAxKdLKekIJ3xhh05ye1KrSfqJXPLapZzmE&#10;YqUkmJTGivPYGXQqLv2IlH8fPjiV8hl6roOacrizfCXEFXdqoNxg1Ij3BrvP9uAkEIqH1gb+nLrt&#10;bjRfZf/0sp6kPD+b726BJZzTHwy/+lkdmuy09wfSkVkJi0JcZ1RCUeYJGbgRlwWwvYRyvQLe1Pz/&#10;guYHAAD//wMAUEsDBAoAAAAAAAAAIQDVgYW4S0UAAEtFAAAUAAAAZHJzL21lZGlhL2ltYWdlMS5w&#10;bmeJUE5HDQoaCgAAAA1JSERSAAAE0wAAAD0IAgAAAAjyuP4AAAABc1JHQgCuzhzpAABFBUlEQVR4&#10;Xu19fVxTR9b/NXVdnizN41Z/FXVVKGAWedOoW9/WIiKV1jaAlhaLgBW1vgJaoK0iwWgVqfKitlWx&#10;BhvFokKoWiwipa6I+9Gm8lJZDIjiitgHuyzLZl3bpr+ZuTfJTXLvTQIJIsz98IfeO/fMOd+ZO5kz&#10;M+d7Bvz6668EugYMGED+g7x09+k38b8xAhgBjABGACOAEcAIYAQwAhiBPoaAm7NLw62mPmYUNqc7&#10;CADf8N69+92RAN4dPnwYXQKvm+LYXte0XpFvFINO7Obs+fJGWbmqw5qKHqpkEehd+l8X5HDW2VGe&#10;PM7FTSxTaQhCU58r9vTZWM6sJb2kNWYwlLWhqG5q0v3Xeww0FlU1KlmI8wvJ5W3dN4Vbgk0qsokQ&#10;gkCfxriU8g7Qa81emo7yFB9nzxBZvbnS3CW5K20r3/iCm3NEruqhWYX6bQFNa+XumKlwQCMHHHtd&#10;VnWPbirRrsxYmlz+A+pjbJ9hT+rTPXO4R7Puybbr2zYaWLqsIxg6pCEZVzq7LAC/iBHACGAEMAL9&#10;CQG7eJ6a1vObF0dL5NUISXW9PDVGnFLU8qh7wLLJId3UnvBAuqc/fhsjgBHonwi0XdjzblZpa1eN&#10;71Cd3yv5zOzygan4Lr9oVlNNp/Kz5PLpkTOfFYhmifnNRaW1DMt2mtuXCr/jh84SCfQ/NMhTcmFd&#10;5jNbcy8v0Kkqy0iT96NVGJ5gZlhw+a4cZXsvbxmsHkYAI4ARwAj0BgTs4Xm2X8v7SF7nFp559tqt&#10;poablcfWBfDViuSPLlm170nwI3OqG8G+v/av/qIsRmgqh5zcBMWvmDm064DyhFFF31dv8RN0XUT/&#10;e/Nxg8Zzjy689Y3Urxvtblmj2aQimwixTF+bl3Jwj5Y3XE/1o/kPNq+jLwvsqD1f0MwPyrhws6mh&#10;KNrdykFXoypIXPJR1S+WIGTQUta8aIlwWhnN388fKB6z2N8V2CLwmh06Wl3wtdJkH17TWKmoGioO&#10;8KKNqw8bK0pr+MHSldN612Brm9HsoepE6rKsGovaykrI2Yo//oGF5zJnsZO84Jp1v+82Mh+LwQhg&#10;BDACGIEeRUDd+FVa9Iwpz8+YEr3jbKNaVzfbfRPlrJwEWWKc5n5N+d/4EfEJwUJHUJ7nNGnttuwI&#10;5qmJJfK0ZQY5+S1PMJEDJzeqQGnySyPsYIo16uGyGAGMAEaADQG+6/MeTn1ljNI0lsm+mRzm/wdk&#10;0DOiAD++uvH2faNTLaST6Tdb9IweFLhQeCfwg/hXRgzCfaWvIDBohL84qCCnsB/t9PaVpsN2YAQw&#10;AhgB6xD4sXL3O+n/Ny+37FLJgT/XSrYdqSFXHdnuM0i3/VQIrXMTrm7DodtJXY4j3UZZZxpzaSTH&#10;cIoDV3yvZ4jxPMYW+GIZGAGMAEbAHALQpWzUn6HloQO33ykqbhtEsDIdtSXg1uI3HwWPtv0Pjzml&#10;8XM7IgD3ve8bdwA71odFYwQwAhgBjMBjQEDTdC6nkAgM9XflP8X3DlkR8uDzL2tBnD/bfUYVbT8B&#10;QId/vi+MFtJEd95tuGMPhAx5jI4qW7WL7ojIx2fj2fryrS8DiqOU861wTvSoVXk0OcgTkR4pVJ20&#10;I1HG9BLsJaEZHapyGZKDCJDGLc08r2LnV+AWRbCaYIKXplVZlLHUx7RSU24MdIeZy4QZGS41LK6X&#10;21LdUwCaOPmzK6hFwEVy24Aw3ZbWK58sA5xPsHVoTWkEOA1tY2qNTtAsG1/WslL5xOwuY+G10r54&#10;U6VIQeWnLss4p+okFdLqc/5aeQqgyBJLylt+1lMZ2UZbTgWQFhbbYtxNQGt9RoIgTlbUm3RLtlbQ&#10;ifmvthXomBjzxOg7bVBKkSnINOV9YjKKlNqmZhwCrLOU9ukZfXesckxJbsjIcC0lEkBMkYE6nlFP&#10;gJ0BSM2lmNJMnnK9qDMV1eWzOE+trpHMHasLR2eFCNE1jUspqz8nASNM0OZC2Tvj56TWEOh1yCyl&#10;NqGYopujM/Zn8FkZvgiJ1LptDvmJgH3L6wZri47D3dyJmsLKRrrr2XmvQWV41FbfOV3cgjbKDToG&#10;u27UkFX+Tx1Lk+G7rAMUqawB153RwELrkfRRtIs1grZ7MUhSQRAV0jkeMJDVdLD92YTKznispuNA&#10;/waNeqP+kQnDkOE3otChbMnYxTE+gEeKTJIlC4TpGo+uYFF4mHEHsMdPPpaJEcAIYAQwAo8NAY36&#10;XvPt/5n2Z+/BSIX/dfUd9/B8TdMvbPeZFbW958lQDxnmZMgz0SXckAfLdx0zDJ7U0rQoVvuH0XiM&#10;NoQtTi/XOZ+gxN2TaStz6gHF0fELf+v8uVO5b0nohrw6cCYZkBXFz99w7C6zEoA8g6PkoxZFyvzo&#10;VCQHXerSPUti0pgZVrlFWWCCTkNN/WfLF63PKqVqhZVGJiqau0iTaYCMhgtJS+s1C1pSIAU+MKk6&#10;Lzl6SSq5HEBej+6Xpi95La0MmgdaBzTlPiXlChoCzma4prkoITJGcqReK1FdumuZeCc7ByyocXdc&#10;3GFUvrUsa9n8hC9aaPrczUtbmwsosqoLSm+Y+m/d1ZYymUUBq23RwdiuzFoVlkyCUJ0X99ZG+Q1a&#10;HwdIcrcC8ehixlKqFUwx0UrqvJKt4w+rO7xevOHoXdoxy87vc+P0DaEuzV4fGrKaraNaZyl7T7BO&#10;Dv2zf6g6/E5YXDbqeMY9QdPyRaJ4sZRiStM+3X4BnSzhepFeAcO/zUN049j2TXIwwtSdOXWJZZQy&#10;UwfDY1uZg061PO3lPET/48EbMy1kAqFqukt9s6B2TYfy6yKCdtQWtNGqEG3nJIi6I5LQ5ZvLqW+O&#10;UzeyZc5uXxxDsTTBd1dlk5Q2nAOU+d8IDhi7VCODPMPBlrvdDHEw+AY5HtFkdtTLkvQ/T2C0jJsf&#10;uEpBH9k4xy7W8UGjOroiNH6PliULja501sBBw5xd+VWllxoxwbX1XyZ+AyNgCwTAcLdyvp47Ha5J&#10;TchQ/kyJ/lmZMUmfLUK0TNHYokjArNS2AL5fyfhV3dH+8DcCRz75+//UkJGjn+5obnnwE8t9ZtKD&#10;HvA825UHd+cR3aaUgOvlmenyNuHSeZMA04mm+ZQ0rWTMm5KCyhuQhaj+4vEk/9s5a/foeYzUX/8w&#10;+qOKGzcrPk0LETk2nkz9pJ4fEHsclr9x+ejSp2ov6ANjaV1Ho+IqCXaUD5UQAdIztRT70Y3LOREe&#10;bSzUjpyiiLYLH2UAWaRK0ISCreHEUboJOrXQbE/gLzkNSZvAX+3p5ACi5FCZwSaDxf3fABnBjxxq&#10;WFovN2gdlz5+X0EEJB27XA+Vv1mZLw0hcjfvvaBLiNJaJr85WVYBcYCmORF1Jwqv/ggNQu+qPSJ3&#10;nqsC7yK0O0reP3jBkM4EBp4VE3p8AJiQj6r8vBIJYbhgjSKSBKv27M4IH3Vxxsc0fS7c9cq+XA/6&#10;yQehPiZUKN3VlpxKsylgvS2UeRqVQpql5FM4gy8iauCly/o+br4V1PWlP7JjQtYCOFSy9tQJ/Ncd&#10;vQj4cgB/2NuOl7/WsbaCp9ukpR3CiIxi+IGgLs3UXqQs6yxl7wnWyaF3BvJEqP5zrjojmUsUnzgH&#10;J9APG0tOlBBzk7+CHQ/124qcKB+KSofrRXoFiPKn+lA4n+8tOXsDEmI5modIXX139JaLN+svHt6y&#10;+sMj186leBPodStInngCv1TDFx/ZwhzYaJ13mxqJUW4jaeEUhIPr9ABvg8/tR2VpudrdZaQj+RPz&#10;qOWLjOTiZ8Ol+bDboBE4NuAH+cp96EPmhBq9ry49Vf2nbPQubCM+ofwUUdpwDlBWDLCmI4T1NQ71&#10;2/JVsWQ6QUxPPlen46szHGy5f3CRwmofLTkf6m/UuMTxSK874JR6V3KWNlrmS0xGNu6RlmWUJkN2&#10;dd9C47WvpP5EiaykSbtYx3Mc6eJK3Gm4i7OrWPwzjAtiBGyJABgiPhuyZh7FYAdmyLv21ejl/9zW&#10;3NQekHGR4uxU7g92HeH/stfho+e7m3XCljZgWb0egYf3m28xKflflvvMBtnb8wRLsO9FZ7V0hVJC&#10;fTjGx1Wf0vO5qXC9nB+47HVfMOVBc81B4UlxESKStmOQ0+TohMTpBhSLviFvzhzB442Y+cp4RxR9&#10;6p34zqrJsDzPaeqqzUmBfAZQyDhV1pIkBWJOhBDOqMABpLNFeccK6sBZulv3TfYfzYiCW8FE+Efb&#10;1iCVoAmiNxKSFhBMLJG8Yc5e/NbLF0vOKRRFp5StfM+onMou8GRSBtOQEXCqYWG9nJaSux+R2buW&#10;TXJCtCI8J9GiuIQIgu6uA0qqdX6IJcrRIyRC1zLoXbVo9dZ4sTt0AHlOs9YlLeCbuJTojHfl/mhP&#10;OB0GixSnCo/JT9cTbbW3HrBsC/OFsRuTSBIsR6E4MT7cIDME3/v1BTOdBoF+Mo/Oj6LtL93UFolh&#10;VcB6W0i10OyQmL4+KRrhDL6ItyQfBGv7uCWtwI0JqgR5XITv8oTVU8kPadLqZGmQEwUM9TQhc3Ow&#10;O/xAYJdO2vo22xKANZZy9QRr5Bh+8rwhY7yHqi99U1zyRZHirLLVQRj9cfUteZS7A0GQPLEfRwlh&#10;xwN96rTi86PHq6k4c64XOX87LIJoQljEdCfeIKeZc+j5SLr3m2Qrcx7dv9Wo1h480anEc50a7Etb&#10;gIOjSpt3yFRIfgvhQwt2gHZuETXYwRE4abnWWeXUjayDvyBh/Sw0UAqEoa+Ltd2aa4CyZoBlwLYL&#10;NTK2EH2w5W5CBJp+XOKN8FuvHZc4HullUiNAcvZ72tFycsS7G1cbLoxyjV2sozTa0lRfq/iyuEih&#10;OK38gS+M2H/dIKYGNQTHeNu9zovfxghgBLh/WFSnswq8KDq3zvqiTe8X/eRMm+E+bGlqGOw52iAT&#10;gGBKZGw7bf0IQ4wR6CEE7Op5Pmot371OcmFU1JZNr3afUsLJPzYjvywNkQmR6+7NedGT9a6psweM&#10;saHxD/G9nYdR9pHlh9JPiPGcPJ53N3U9LSgJHZtPUZyncEboigTdCVjjJuMWRc6kjUxwFUUfVjOw&#10;RILplijyg8hRpdkJcfHr18yf8ZxppI0VPYaOjBk1LKqX21K0+2G0juA8OUbeTHPX+bSwMXL5nJzE&#10;kNNcr/Fuun1HuJlTzZRMBfoGZJwnWKRY867uYBgLLkNFE1z0uzZkZgj98oFBVzGRYANtCYJLAStt&#10;IRU0OIuO7gxy8vR1pbS3pBUMVYLBe3zjJRUYvKem9R/gfD477nltJfApofc3YNU8RzdvEVu+R9Kj&#10;s6jVzPQEi+UYNeYzk6Liw8dc2rMufn3cirApQsOwbbC09CUZ5zl2yvy4dbpDuUAI94vsH6MlEJn4&#10;dVZ821xF7WCOrjp04Fa78EcObhOCp4+hBmDUbdTyxSL9cS+XsTB+VeercOiG6tBvn4KlIlrPZB2g&#10;rBxgTXGzukZm6A0+Fu654/1btWqjYcFPer0JbJ86sj+inchAI4BvwDRXsG6ivRxdxk8cSluQZRu7&#10;uMcHnmDSQmnEs2VZ766Pi48LnTrWIDbeRt0Ti8EIYAS6iACd9e3n1tITVyclZ6z8E41AvP3O9/8W&#10;uTw70EC+g4uPzx2j+PwuKoBf6ycIOAwb7UwzVfOff3X8BP//W5b7zLDYz/MEbmf6kuijRFT2wZTZ&#10;XUknYJzPs3J/fLCI3DR7nBcKpVsjRXGeYOU3OfN4zgZfps3TrivJeGZJ4B6ceqa2JCczIz02ANQH&#10;I23eKVB1MdDTEuVINexZr0FgGKNKFnNTweDDRXFUnKdPuGTvMVmStyVW0suY14dbosXasokhFbCJ&#10;LZbbzmY12tazXAwoqYHzY2vesMJSTmytkGOkHs/RPVhaXFksy965a60/+q72LEk9CfNDkKHLq6g4&#10;T483k3fLczaBs5TkxfEiFwJWQ2QNnJxl7WIOrUbywC2ZWwW5MUYuECcqnFBzQ9CFAaqbh0K7UKMl&#10;rUiu3zFeHI9o5TUPbtfo4hcsqdGyMuT4AA6GbCm8di53Z+b21SAaAsbGxyWesOfvj2Xa4VIYAYwA&#10;QbRdv3hnyiRyhX6gU/AGabDwd3Rcfv6h6dvmsrg/o60aPfvgwBEuIhyejTuQFQgM4AsGO/zU0akm&#10;fQ8U9ikYPWLIb1juP8Uo206eZ7fdTouAGB0uu0KFYFGH10EUEHlSzl4XCqX7mzBiaz4MWfz+zJa3&#10;5k0kk9p17WI0AQSDscz4Hd39goND4g9U3/ouP1ZEsA0ZaIfBGoXMqWFhvRxVGq8joMA583FrFubj&#10;IYMP3bRRZEXS6JdEI63vBvRdDmvg05a1UFt20VCBR7axhbESq1rB+oksOnHHXLFhmiWyjFWtxoGt&#10;VXJAvaZOrMDd7xVxaPz+643XCtYJCZQghAxd9tBGkhdviXpl4kjjT53pRc6eYyVElvRCy9Y77GMO&#10;XT904PY6gg64QP8y3PqGBfkRh5T6gRqNACQLukW6cULBOkCZG9ksAZixTPeHRFKsfqwmz3owXhyP&#10;aOU5loosHNnMjA9gtWWmOPj1OBDoUZu/2sOEzbjLYOIXMQIYge4gAB1LYthg9jlPW/P1f/CFUTmQ&#10;PkD2J2XcMooUc+jocb/v5kpcd/TG7z5xCPD4w0eP+c+lv9S0I9X/2Vh13WG2t8tTbPdZftLsYbem&#10;5cvNK3PuBG090LXdTvM60Q9k6kpTCQmY6EyZyjO7Z9wlqWOlooBA3e4rCnFkdPO4RVllAkmIr80D&#10;AS0WuE0wmOTTT0Vas6/CrQbMzcBdL0Kf21KGLKyENm8BmYCW/SLji2qvNegLmmQRgNM3RHo8frZ4&#10;onZ3nQx54rgMQ5JI+mX98WzzXZCphIXakq+yKdAFW0iBpjjTt0osaQVDlUwP1sJKTI/g0jwfhuwa&#10;ms6GGqWa8fSyVZZyYNtkvvXpJ9jpHjXsh54hsno9UQo8G4zgJM2fGPAqFUmujXElweZ4kbvvWAcR&#10;iyw2cziqtpk5ZEOQe5uGFzxwOw6k1lCpwJA4Tn/Ulrnb6JJ8tJmBmgtPjoHRqgHW8u/d/FBsVhbb&#10;WE2GSiq/a9Kz9GhzvXSyP6INoegbN1qO7Gy69m2bBSMb9/iAflvFetpMAh3ipVuKfnS4gxTMAoML&#10;YAQwAl1CQN3x4L+/GyJg9zydgveDnZJUcPxwkJPfckOWjX/db8eU1F2CvV++xBszI8zvp5KCskb1&#10;L+qawo8Lh7z+kheIXGO7zwhSN7brWEFHLHxj1snSX0WMMXa50Po6USNJTKGSFnaoFLv1zLcmdfJc&#10;/aODBPryIAJ7R0Yek8PIWZKazSi/rkIZQUDuNUXK2nQ2D4e7UuOnIE0oqwlkrvaKnWmyqyhtjKb1&#10;r7nyEorng1zqrio8cgGS52taK/em0TnNzODPqcZArnppgjktdXANXBDIr5Cu3UblfqTAF70VOt6E&#10;NtZ4MosUUO7ZkEG+S1nHp2VrgG+Q06Zr5VTuOoDktjiYWI/jUtfs+HAvmVXUCn24wSSbyay2pBA2&#10;BbpgCynQCGfQOb9ITzuh7eOWtAJdpe9z172XpzZpI57LnMWB/Kr0uE0gIy4Aj+y0zRQuZHYN/VOo&#10;Q9oGwClt1F5kcass5cB2DGfrI0+J+C5fXgEbW9N6dc+HO3VLRTC+d6i+J4CnsiNF5ASa9LG/raCy&#10;BEPOhkSpJS+a6SNWQWQqi9McjqptZg4Hiyk6cKuqKv7iqxqjo7ZMHQN2To8FIZOeoZYz2KDmwpNr&#10;YLRmgLX8R4pzKDYrhnusRr2xPmtLGvmjRvVVlBOV45G+UoQ/yCZKH2m3b9lTZ5hVlVlJ7vHhGVGA&#10;H79qX/qeSioz9pUTRw2W6hgZj83CgQtgBDACPY+Ag2DI79St7Vadi+t5LXGNvRQB3sgXN2Ul/L/T&#10;Uf7TApf+xUvy3pveaCLPdp/JDNu7hhpAsQVmonW7wrxozLTgcDlMgw6mfmj11GD7rkvw8tzn73jP&#10;nw+SFs4dD0+u+waB3IweCxPCIfMtw8X7w+y4VfryXnOTWz1e82A6GshZkvR463NjAMePm7Pr+Dkb&#10;lIHbd0aMZraBu1Kjp9wmCMaHLBWpS9PeACQokO9kYVYpEfjBkpkgwQyBpgVEtTx6+lj06ADxArNp&#10;liBjpAZXvTRx3KCN8I9NnMsHuR/n+MIwA6+56+UNwqiVb4wfbL7tBdNWAIJW7buk4f6JYTCzjvGU&#10;i0IAdYbaOQd3hHOF3zrNnNZ54DVAlWGlPtwaW6QtKYJNAXL6aJUtlE48A5xB50y7PzFQqFXY8Cmj&#10;1U7+oY5nKUzmweQoDG00aERAzPoAAciIGwQ/cN+g95tFb/hoK3FwX/Besv4p0CE+r06g7ahG2Flp&#10;KSu2fE7ESFdBTX2zz01945OfxXqFn5kUukCoLs0irQZPd5USQfErZg4FK3jQi67LiUFfHOy03/rt&#10;z3xT26fYXzTTp62CCI3ncL9LXSOZOxYOoYBrjMMcg7oNXuwcZStz0Bj4L0bWaFgjodizt9rkqC2j&#10;1W4RSfPHAw5kM1BzAsoxQFk1wJofibQluIZEcl2gQjrHw2cjaCvTi3usHjpzZXyg7keN7I0BSyOA&#10;c05wPNLXwnMP3Q5SzhiMtNV8sj+buzjHB8AwNO8tj46yXQvRD59wBsj6a5ApDRGAsUb2Gv3o2/C/&#10;5Ba07thC3/svebzCRb/h3Af+azwJtGF/4Bb1RHQPcx8q43O+YMhv//2gg3XrEiXz1B2ae9jx4N80&#10;ntunuY7pdkkd/FIfR4Dv+mKS7OLlv168LEucC37ytBfbfRM4bO55WsaFYINm4TkKF+4qOpQcQc56&#10;AdnP1vxDCX6sFERk+f2IHYEAOQ8/3bzwj8x0RZwlecJF+2QgSRqqM2D1QcXn8XPGgQ03ZpoW7kqt&#10;MmGwKHZvvvRNypGAVR/eEUwyBgO61/UnD66D/CgQh4yTu6JYTGPEnVsNjnrp0rgtFQij007KUsIp&#10;V98nXCqzmHdq0IjgVP27yPBdZPYU2sVzX/gxTB2JIAhYt//cobhZPm7uRGPDPZYEc4NGRmw9mRmJ&#10;8LRKH+6+a5G2SASrAtbbolMJ4Uz1BCf/dbski3xpfdxsKwwaFrAm0ywmjp5RmYf3I5orgHVs7qaI&#10;Pz6tBwU9zZFoOyqMkyzcQ3VUY+istJQVWzNyBDOTtB8+ARLDFqVF6hXmOYqWH9T2HLAc4B+7/yR1&#10;WMPBPfJD7RcH7xcfj/XzdNMmLeR40dzoZg1EUBaib4UdlTzjymWOYdUGL/JsZg46Vcv8ZSGOaIKg&#10;sdrqNGKwet8mMpESSGDDBTU3nlwDo5W/EeYajnrOORRDDlj468CYZ8vsWM0b8eoO/Y8a6o2ZC1EG&#10;L4LjEU1v0288v2RvsGWHjzjHB8fJaw9pf/jIMbYoFfHMowvmCrpuGtlrIaC4GEYAI9AtBAY+6zLx&#10;EXsOOWLg2BkRHtfRwR9AwrIvXT5qzbxxkOcWxn8aJWfuliL4ZYyAJQgM+PXXX8lyAwYMoL+gu2+J&#10;FFwGI/AEIQAiRefPOeQlO8nK5GRnYx67Ana2D4vv4wjADixuir2c4mdw9KCPW43NY0UAbMRNyXEr&#10;yrErvR/GHyOAEWBB4KFKFjO/IebiFj9dBBPY55yyhNh/JV4EXUwQ+XI+J20TzDYH14ulKLM92ARO&#10;nZHhcrIw2l27CQUO+GCQMQL2Q6Dx9i3ob2LP034QY8m9E4HH7vg9dgV6Z7tgrZ4YBDTNRave/urF&#10;T9h2s58YQ7CiNkCAYdZrA6lYBEYAI2AxAl1aDQRf7opE4t2TgGBcWxHwPAHruMXV4oJ9HwGwK3nv&#10;3v1u2jl8+DC6BJuftu2mevh1jABGACOAEejdCIAQyqVBtw+VNdoxn3DvRgBrp0MAHrX9xQK6OAwZ&#10;RgAjYC8EeO7zYkNrzyt/tKKCjsuHswZHB7pgN8AK0HBRWyCAu5wtUMQyMAIYAYxAP0IAhLkukvpV&#10;HL7Q1o+MxqYyIKDpuJCv8FsXIxqM4cEIYAQeHwJDZ0a9UptxWmXpauCjlrIztZELZ+uitR+f6rjm&#10;/oZAL/c8wdn0C4UZS30gey34EyfLvqSSHPS3hoL20nnbwDGJCC1dcM9i0XklUyxFNMVIB6ppyAYC&#10;f54vb5SVowwoj+GyjPev0TW68NY35oI87Ygwz90SBXT4ga/gXGbMVOoT+IxMBQMuEKQhDcm4wkKh&#10;9Bjgx1X2JwQGi+IPmPuI+hMe/dRWwG+XXBg/mZlSvp9igs3GCDwGBOC8okgfsWlOA8DYl46/XHMo&#10;4ed2QcBOnifbXNkqGzrqZaumzYlKyCrV5h2qzpOsCvNPKmoxSWJulWCycKeqLCNNruoVKXTBGf0Q&#10;ZxcWIv4u2Ga/V9qVB3Z9ExKGsrkwXup6eWqMOKWrbYR6TsrnFq/b2c9SI8mkmz0/U9neY1VS/mXL&#10;F4niZZAYAF7VecnRS1LPI+eTJ5gZFly+K6fHVephBHB1GAGMAEYAI4ARwAhgBDACfQABu3ieGta5&#10;suWIPWpRpLwmOav2eDNZVnLtVhMIem6oLYHZGtSK9SuOdtszeag6kbosq+YXyzWyY8mHjRWlNfxg&#10;6cppOl4yc7U5uEfLG66n9jC3pKalPOewk0FgAD8yp7oRtg71V39RFgPaKPmjS13Z99SoTr4Tt+fa&#10;f8yZ3+PPO2vOfH5dGPtujx8qa7vwUUaJ2idCVnEDfgJnd0a41ece+qoRrZjwXOYsdpIXXOsK1D0O&#10;Ia4QI4ARwAhgBDACGAGMAEagPyNgD8+Tc65sIdidVfn7StQe6/KPb47yc6dO8ji6+0VvOpAZzK86&#10;1KfiiyBDw53AD+Jf6e0H7h82lpy4+LJ4Fpeeg5z8lidEjFYXfK2EJ3L7xqXpuHr6U2KxdOnEnj5U&#10;1lF7vqCZHxG/jsx86Ch8JSrEm/hOUXEbgTtohL84qCCnsHds3feNxsZWYAQwAhgBjABGACOAEcAI&#10;MCCgbvwqLXrGlOdnTInecbZReygVphxnvm8iwg6ep5m5siXtiCb6dUPDk8JFKIk27YJTbTG/jSNn&#10;riUV9K4yPGFU0TcfBY+2Q2PY1FDoId8XB3iZ25h1HOk2isp6b9P6H58wEMuUWl28xqQ32l8jgZ/0&#10;elM1LUmXcZUCr9mh97WOqP31wTVgBDACGAGMAEYAI4ARwAj0RwR+rNz9Tvr/zcstu1Ry4M+1km1H&#10;ashTd2z3GTCyg7Njdq5svql+VJaWq/l+s0XPMJSF8r8v1Ccg6lCVy5KDPCmGm3FLM8+rdJwrmlZl&#10;kY6gSP8IUPW8GCSpIIgK6RwPbXQliDAsz90oRnKmLstQ0KmMWOQwaIciNl9ILm9pvfLJsnFIVHYl&#10;jMrrrC8ihY9bulvHEQMEANGfbXyZpOcJ2ihXauljkGxN6xU5+VZQSpEBbY8J/w3QXkbJ8YnZXUYv&#10;bPAoo4heBahdkYH0JK0+p+pk3ajUNFYqqoa5jbRy249WO6iFphsgyEnxAVidv1aeAmwUSwo+fc9r&#10;rrRKTVSlBj0HMCRpMx+1Ko9q21ecrOfXMd+NbFkCcRdpuwqiehqXUt7ecjWbpL8yUYyrWek9zTzs&#10;dCs0rZV70/bVEBOCp4/RfrrAzx9WU1iJ81vYsrmxLIwARgAjgBHACGAEMAIYARoCmqZzOYVEYKi/&#10;K/8pvnfIipAHn39ZC3wutvuM4NnB8zSsh2mubK4ZNQ9u17TxQ2eJWGlsdBJgOOj86NS8Ou1+r7p0&#10;z5KYNNJp0dR/tnzReh1BEXwUmahoZnKtNJ31R9eJF0vl1Uh0a1lWvJ7KyAo5pGKP7pemL3ktrQwq&#10;1Vq26929X18pSoheTwpXl2ZFpZ0iSZJgQvaQsOQj9eR7dUckocs3l7dQGnZeyV4cLSHfqju8Xrzh&#10;6F0WaiUgJyEyRkLJUZfuWqbj+On8PjeO/ih7fWjIagqEh6rD74TFZSM9SauXzU/4Qlu9UTORwaiu&#10;Y4YNMtd+nXcb7hBkSUPFkPVAt52IGpfC6m5e2tpcYGN1wanLJtlqQfsmBYZu0LYvnV/HnBZ2f958&#10;fvuKN3aR9FdIsSwtzSxns6IoaF1P08K+/YKZWE3k+o6dsjCrlPCXvDff3UFr36Bhzq78qtJLZOQn&#10;vjACGAGMAEYAI4AR6FcIgFnHihW5urgbTX2uWJyp1O3CPNLuhYDsAwqwwaBpUawU71ay7zT0K/Cw&#10;sRYjoFHfa779P9P+7D0YvfK/rr7jHp6vafqF7T6zYHt6nqxzZYttNFsQeNmHSogA6ZlaiuTmxuWc&#10;CI+2otJaMI9He3QCf8lpLUHR6eQAogRmPx/qt+WrYsl0gpiefK4OHmUExDaJ28rUPuGZZ2Hhm5X5&#10;UkhlRNLksMth06+1TH5zMqKEofT5MGX/T6uQklVnJHP5auXVG0Dwo5YvMpKLnw2X5l+8CRl6blw+&#10;Ghvwg3zlvgtkzpITWXvqBP7rjsKnNyuPve14+WuS4NToAhnVDiYXdwgjMophFXSOHyBkm7SU9qhg&#10;a7hHR8n7B2EV8PTsd3w9elA3ovjEOWYfBvmT7i4jjc8/GyoD9/oy0+VtwqXzJgl4msYyWTHwlLRN&#10;QOlWTst33Hrhrlf25Xpg+wdrtn9aezbZl0/4phTfRFlPOi59/L6CCEg6drkeMhjBdgkhcjfv7Q1Z&#10;BNXleVV/yoGKNV77SurPV9cfOH0VNhzZHATVcLBZ8yURhK5ZQaxsCTE3+asqipPpZkVOlI8VYbEe&#10;s6c7051/nuNIF1fiTsNdnF3F7HiBC2AEMAIYAYwARqCPIQBnHdIhr4dQS9JgbvnJzqqfdEZqWr7c&#10;vKxqemHVjcvZk7/dnHhCRYyYEeZdmlP69z7DxtHHWrS3mvOruqP94W8EjnzSeXxqyMjRT3c0tzz4&#10;ieU+M4urPT1PHXLGc2VzkHbea1DpY1ZRaZPUkeCsI5jlwwjJ76tzIoTQHQLHMs8W5R0rqFOra27d&#10;Bw+HOXvxWy9fLDmnUBSdUrbyPaNyKhuY8h0h35LwluxIDRbCs6Q8J9Gid6SxItIfsFyOzjAdJQzP&#10;yddv4lB13TNhSQuQkgL36c+7EihOlXSbI+ITFk12Qu3Ac5q6Kmm5txo5ZsgtJHyXJ6yeCp/ynCat&#10;TpYGOTFhhw4ne7wtffdVd1gFjeOnvQkJScjcHEw9Er2RtPVtIVkFb8gY76HqS98Ul3xRpDirbHUQ&#10;Rn9cfUsepd9Po9VGbkR7Ow8z6jLqwzE+rvqsns9NhVu4/MBlr/sCJFHiysr90Z4QVeCUnio8Jj9d&#10;T5pPyeZ7v75gptMgYPs848PVmg7l10VEZPauZZOckK8F2yUuIYIgVxYe9zU6PGm5H1SM5yicuzB0&#10;tFYf2BxExLYP16KGg1pPjkiMDydIf5skJf44SgijZQEkpxWfHz1ebT4sFh1ihwsQQfd3Rhts3aP+&#10;2bcinx930+L6MQIYAYwARgAj8GQgoFEVZlwKojg4OlSKrauKOifxdbqT3JCvhwgFPKfnXw10qrlY&#10;9wMxdGZUyD24E/NkmIi17B0IPLzffItJk/+y3GfW2p6eJ/tc2QyCjsPd3PUfjZnC0J/5FMUBCmeE&#10;rqAl/wRenijyg8hRpdkJcfHr18yf8Rw9yJAuVdN5t6nRIHYOPBW4TfDikx6apXJ0MvmubsMNoiEZ&#10;D6kiB1stXywigzzR39g5qTWkY4aeGnh6vGfHAafV9CJ9wonebvrdSLCp+w3MucK736AivEOmuurb&#10;mefo5i3iNyPn7ZlJUfHhYy7tWRe/Pm5F2BQhiEGlR8l2qaM7+cdm5JelibX8t9C5IgNQgVO65l1t&#10;Xkqd7KFezkNYeiHyqI08W+fJMfJmcmXhcV+jaCGvNFIlxLBl1KxuPovz1DrnECyRfElGFI+dMj9u&#10;ne60swUGgQWItduyIwahrXsLyuMiGAGMAEYAI4ARwAj0XQTg3olqGkWM0vrN4asTdmQs8/mtzuC2&#10;6xd/1HJDOoriv2zICQabGDwXnxeacZxO3+0Wvdgye3qepNldmCuTe3EG3gXaKaIyRl7JidDtL7Ur&#10;s1aFrZGiOEC+MCI583jOBnBck7oE7sGpZ0AW0MyM9NgAcBcGGb5TYJIL9NH9WzReYIbWslDOY2pn&#10;hi1iShPN/Vu1RpvHBjryHN2DpcWVxbLsnbvW+iOA9ixJPWlVig7jfJ6V++ODReQWJbhgqOqiOCoA&#10;1SdcsveYLMm7+zipmu4+efEJ6saGe52EplO5b0noKiqiGKSr3S3P2QQOflt+IS8XB3ZaDhguiRHA&#10;CGAEMAIYgb6JwM8/fK+smTbhjyQxitMr0i3gjNtTelt//qHp25+Im3mIS5KK84RPBz7rMrERE+P3&#10;zU5hL6scho12psnW/OdfHehU929Z7jPrYX/PE9Zr7Vz5GVGAH7/q1Jlr7dzoaVQKadbfhBFb82G4&#10;3fdntrw1b+IfjE0CWUCDg0PiD1Tf+i4/VsQ0ZUccLcw10fa1zMvpSlPzIw4pKY8ahnqiPzpzrwUy&#10;2beI0TlMRgn0XVmBu98r4tD4/dcbrxWsE+pzRVpQtZkiZKiqmzaQtUga/ZJopI4axzL5xp4tgghs&#10;55pnn7JMvn1KMTUrSo4CIopTP6n3eFNSUAnCgBuKt0S9MnFkz3yF9rEUS8UIYAQwAhgBjABG4DEh&#10;8LClqYHvNJjzoGBD3uZP7r6Wc+ESjPOMO/AtooUYPMrz92hBHF8YAQsRGMAXDHb4qaNTTR66Q2Gf&#10;gtEjhvyG5T5tBYRWQ++c8/IEk+a95fG3PRv2lreysLlCG8hTskNFAYG6TTYUsUlu85FJOyL0ZF/k&#10;AVoGeEmOlu8M1346Gr6rVcNTsgMtlmNhy2mLIY/RcGtXm2gEcPMyPEUcP6YXuUX8bU2DfhtQm3NF&#10;M8zNnTBMuaHpbKhRqtEZV0gB5Rkiq9ce2yQP4rJYwbARbdZekuR2/GzxRDLiEcTrQoJcs+9RBZjy&#10;ghpkN7FUUI+W425W8hD1xIBXRVpIyIBelkubpIdMMEP26x+u/7WRog4mb8CdbY5Dyz1qPa4MI4AR&#10;wAhgBDACGIGeQuBhx4N/Dxoi4PQ8+cKo7IMps0eMmLUu6ZU7hy/e+JnSTt3aznUwrqdswPU8IQjw&#10;+MNHj/nPpb/UtCOF/9lYdd1htrfLU2z3mc2yvedpyVzZPMSOE2MAEU5dTszizbnluvycIHXn8cyY&#10;V0CkH/+FCWMdByKPsU35dRVKggnSJCpS1qZrHRueQDRLzK/YmSa7itxXTetfc+UlyJk0zgvCc50a&#10;7EvUSBJTFPVo+QeEaGckZylRZpeBlssxbxe9BG/MtJAJRFV63CZIco30/yI97YTaY0HIpGfAGfw5&#10;iwP5+qdApd3p8mamKtAWcd0nydu/QHIAfbYsfUcFVH6wi2kVaRs+qSdzpQq8ZocOrdnx4V4yv6im&#10;9arsSBGrD4P8QOuOuZKu47VyKoMoMGFbHEyjauHl4Bq4IJBfIV27jcplCnKi7sjIU4veCh0P+Xl6&#10;52XccIbNSvql31ZQ2WKBRZsSYQpTlos33PMFj7a8tN1aBFRlWVLIY4yog9FL5PoLPei0d+KCtcII&#10;YAQwAhgBjABGoGcR4P3u96MFIycI0Wo3D+xNDfpH0502revZs7rg2p50BHhjZoT5/VRSUNao/kVd&#10;U/hx4ZDXX/KCfKIs9xnttb3nacFc2RLkeY6iqMzMSGHdEWl04HiKgMc3KDpxD8oRcjL91RE8gvQY&#10;63NjAHuQm7Pr+DkblIHbd+qiQAXjQ5aK1KVpbwDuHMjmAnMhBn6wZCacspMnbCukczx8NpZ38Nzn&#10;73jPn1+dFzcX1eUbFHe4nh8sXTkNejhcciyxha2Mg/uC95IDBPXy+CAvQA8L9I/Pq3OLSJo/HlHU&#10;jgiIWa9/6hv0frPoDR8mWTzBzCXSIJ0c4QyQSpSYu36RSACYVBmqEGhBeGZS6AIhyC/62tSxiAEI&#10;ZKckguJXzBzKVIuD6/QAb3Xj7fscu9BG76FXiGp59HQoH6JaO+fgjnCOpTm0s0pUpQY990JyeRtv&#10;hH9s4lw+yGU6xxcyMHnNXS9vEEatfGP84O7grn2XJEym74rbQqpxwxk2K7ncAJZUUJ+EFn3rtz/z&#10;TVZIHH3fSFoo1CMQuAzkpwU8xksnaimsUJSyb8A0VwuPMZP76rS9brSN7CaWUfHP9vsv0Va+8QUa&#10;4Pb7r5GN9vsvWKTqKfSMKsJgdgd5jB5Gz2AYxKOiDQfJHhwVe+5DNvq1siFcJn3P6mmIg2DI7x49&#10;6GBfwAbTKsf/a/83Ot32c1tzU/vvXUYNHUjWY+6YrtXa4Bf6OAK8kS9uykr4f6ej/KcFLv2Ll+S9&#10;N73RThDbfUanxfYYmZkrG33AHPUDXp+Uz8/l7pS8KaRKAd7U7ZkF50/B+GkyYYVw0T6ZJAL5Y/yA&#10;1QcVn8fPGaffmhssit0LM3NSXxgocHhH8GjyTcGkhVL0IjrvChJjLNxVdCiZFAXJirbSCFo55HQP&#10;P0fPqMzDOToDYfjfvk1+wKdGF3q6H3EjAeticzdF/PFp5vp4o8Xpejn8gHX7i9LIvB2kEMMqCvdo&#10;QXAULT8IM3ySjg+Adz/p0jNeyM+/b1XeSJ77wo+18qFW5w7FzfIBB4DZQwsQ3S7Uh2SCFQij007K&#10;UrQa+oRLZeDEiPagavfAt9/bXM3q4B75obZPQsCLj8f6ebqxJ+QEOXISDhZkrA4gE+oAlqZDxcdX&#10;iXQ8xvCw7nVD+mL7GYYlYwQwAhgBjABGACPQexBwGOHixkn4D/YYXn20I/Oz+g5N6zef7LvoHfvS&#10;eOh4tt/5/h/GiRh6j1lYk16LAN/1xSTZxct/vXhZljiXxpLDdt/EkAG//voreXPAgAH0p7r7XbId&#10;5o049lEaSqEB5srxkQtmUr4iXKOaHyMflXwuhzlvZJfqwy/1CAJgkzBmfkPMRcCU0yP12b0STX3u&#10;a/ljDm3o5XxFXDiAvYspOW5F+Guye2fBFWAEMAIYAYwARqC3IQBi3OaLm2Ivp+hnMj8rMydvJA7m&#10;x4nI01EdqvO56Wt2lanhtkommfudafIAjmL1NuuwPn0Ggcbbtyh/0z6eZ58BChtigICmRbH65W9e&#10;PKNP1/lEAwTNWdMefzza3fanznsGmD63FtAzsOFaMAIYAYwARgAj0DcQAGvoIasb4vOkfoyhUsxG&#10;Qn/1HWJHocH8B3ieIH1A30AFW2ETBMCu5L1797spavjwYXQJT+qMu5so4Ne7hgBvhF9MZKuspElL&#10;h9s1Mb3jLU3zqW0Vz38Q+sS6nYBdCBy1/aVX8y31jqbGWmAEMAIYAYwARqBvIsBzD4mfVlxa22GF&#10;eW0XcguHL/Z3xU6AFaDhorZBAHc62+DYb6QMFi1d90Jh/oWOJ9/3BMGxu9OpaNgnsv00HRfyFX7r&#10;YkSDn0j1sdIYAYwARgAjgBHACHQXAUAzuXBNTW6h6qGFkjQtF/NrAmIC/oB9AAsRw8VsiICd4jxt&#10;qCEWhRHACGAEMAIYAYwARgAjgBHACNgRAXza1o7gPpmin8jTtgzpPc2jT/Lfgjwc9D9xsgxk9nwc&#10;W23gDL3YEyZfMa+5bUu0KzOWguQiQCiC0QgQF7egjbRkp7at2qw0q0jGzUjrUicxq2FXCmhar8g3&#10;ilHHm7os45y+v4FYfPFu5WPpfl2xA7+DEcAIYAQwAhgBjABGACOAEehdCNh5px2E0u3aV2Mbk6vz&#10;JIuDXttW3mp5PsluVNypKstIk1t8dKEbNbG9qulUfpZcPj2SObsmegsmO41MVDR31R0HdGd7JZ/V&#10;d/V1OxiNRCJH1PPljCud9qqBRW7nlezF0RJ5NXrcWpa1LOi1vZS3KZgSGaJMPvBtT6vUwwjg6jAC&#10;GAGMAEYAI4ARwAhgBDAC9kHArp4niEM7mFwMEqt06eJH5lQ3ApYt6q+2BGa2rMtZu+eS/fceH6pO&#10;pC7LqvmFVJwnjCr6vrqHU4lo/n7+QPEYg/jv0eGyK3pAbjXduJwT4dFR8v7BrkVdalQFiUs+qqKM&#10;7FIb2eWl9munT9V4vC1dOpGkA++pCzR61p46gb/k9DXQ625W5ET5EHUnCq/+iBRwcA0Ujzl8+mof&#10;CHDtKUBxPRgBjABGACOAEcAIYAQwAn0HAXXjV2nRM6Y8P2NK9I6zjWqdYWz3TSy3p+fZ+e2naeVT&#10;IoKFNsHb0d0/Pl0WK1LLcyyPorZJzY9FiKaxTPbN5DB/rvhvntOsdUkL+Ory80rSO+oTV8e1wgPE&#10;6q2LRCDfVI9enXcb7hC+yxMiPaHHC2h818eH85uLtHxxvBEzwl6+lFWg6m1bxD0KEq4MI4ARwAhg&#10;BDACGAGMAEagPyLwY+Xud9L/b15u2aWSA3+ulWw7UkPuBrLdZ8DIfpN7tINELFgW6j3IZm0zePzr&#10;iwL53ykqbvf12f/DxorSxtBZIgF3A/EcR7q4Em21tx70HUAEftLrJ+N6I1/rM6KAaY2FlY19B2ub&#10;fZlYEEYAI4ARwAhgBDACGAGMQB9GQNN0LqeQCAz1d+U/xfcOWRHy4PMva0EYGtt9Rijs5XlqWs5m&#10;7PgP3Ll62pZV8Jw8nncnGhvuacPtNJ2q8lw9JYxCqYsCBZQw41wALdA/Wyt3x0yFnDFBG+XKVprX&#10;0KEqlyUHeVI8RuOWZp5XIbGAO+fFIEkFQVRI53hAYiE9w9BDlSzCbVwKuKVHE1bkGSIjoyXZ9QHP&#10;WpVFGUt9SKIgfXVM7QLzNF53dRtu5XFTeu1GHDmIEGhcSln9OQkwOWhzoeyd8XNSawh1jWTuWJ1F&#10;QMXPNr5MamgMV499SpSqCGRNR3mKj/MLyeUtrVc+WTYOKOb58saj+laGSj1qVR7VtqM4+bMr9DYm&#10;QP+QaS1ydvGJ2V2mYjusDRxLP37VvvQ9lVCCpvWq7EiRWkTLlon8/KrSS42WEpf3GGS4IowARgAj&#10;gBHACGAE+ikCmuaiFStyddQkcNYqzlSSM+W/F8WIDAk71xZcOb4Skyb2077SHbM16nvNt/9n2p+9&#10;ByMp/+vqO+7h+ZqmX9juM9dlS7eQVkPbhY8yLr6wKGw8qZztLt6QMd5D1TW37kM/T9NZf3SdeLFU&#10;TwkTH+afVNRCoyBqPbt9cUxWKYo1rTsiCV2VrWxH2jxqUaTMj07Nq9MeUVaX7lkSk4aIZNkvB9fp&#10;Ad6Gp1s192/VqicETx/D49ZHU//Z8kXrs0qp+mB1rORAmsZKRdXTXs5DzDWPpvNuUyMxlCypafki&#10;UY8GMAJy5MzffoHmad04tn2THJhcd+bUpbvGZoKRa1VIWPKRevIBhGv55vKWXrDD9+h+afqS19LK&#10;IHbqevmGsMX7tDSzoB2TAkM3aNuxOi85eknqecr5BBYlRMZItBaBl0t3LRPvNFg40KPAE/itP5kZ&#10;eHfXwhnPubg9N/WNXT+IMz+gZ8vkDXP26hdb7rb7YLEkjABGACOAEcAIYATsiAAkVZEOeT3E3YGa&#10;337xyc6qn7QV/kGco6QoQm6eTfbl84P8p0ycFeZdmlP6914wwbMjLli0rRH4Vd3R/vA3Akc+6Z08&#10;NWTk6Kc7mlse/MRyn5lIxpxr0xWtASlrXnqBSJr80gh7iAcqqZrugvwWGtXJxG1lap/wzLOIEqYy&#10;X/qmUK1I/khPQaQuPVX9p+yLNwFNUdUZyVw+ofy04Br0xMDG8KESIkB6ppYiMUJsPW0oqG+o35av&#10;iiXTCWJ68rk6I2Ih5HvQT7fCY7E1fNcxwwZx64OcSS17DdC29nRyAFFyqIzp6CbpT45yG8m95Qn2&#10;+o6lp51QeywImfQMQTxsLDlRQsxN/qpKO8RAjhx1wddK3Q6tuvru6C0Xb9ZfPLxl9YdHrp1L8Sb4&#10;3pKzN66n+gkIRAdF+K87iuAC9EX5kghCvnJf1+iLutJxWN9pLZPfnCyruEHh5qQn/um49PH7CiIg&#10;6djlemg17AMhRO7mvRdQKhoQKwssIhmD4F/9RVmMkCMstvPe9avXKMcbKvPD/eYfDRKpOA53M9hy&#10;t6mVWBhGACOAEcAIYAQwAhgBqxDQqAozLgUFeAngWx0qxdZVRZ2T+KYiHrUAj1QViCbnQ2dGhdxj&#10;noJaVTcu3K8QeHi/+RaTwf9luc8Mjh1cQ+AQph4ili6cPcJ2AZ5MyiNfjvCW7EgNFiJKGCfRonek&#10;gIKI7mvxFySsn+UErRQIQ18X6z5Fkq42J0IIaWyAC3e2KO9YQZ1au5vK3pMEXrNDh9bogv3gsdjv&#10;+Cggk1sf5LK2Xr5Yck6hKDqlbOV7RuVUNhRFuzO0wKP7txrVpDdrcDXnRU+mHZkQzoB7fYLA5eLx&#10;0AoH92h5w/WPo4Rw8AHHZk8rPj96vJpQN96+r9sEnhAWMd2JN8hp5hyTCNIflaXlRMS2D9dORXAB&#10;OCdHJMaHE72CvogfEb/OD61jOHqERARqm1HTofy6iIjM3rVskhPCCvaBuIQIgqQF4rlHF96q3B+N&#10;GIMAIqcKj8lP17OGxbaVb1+2Xk7oFjKOrfO6vCtmSRYtuYvBlnu/Gm6wsRgBjABGACOAEcAI9DoE&#10;4ORTNW22COxAgLNu3xy+OmFHxjKf35roCXdcvhmlnZzzXHxeaMbRQ72uNfuDQjb3PNGayqPF9k2J&#10;4e4CtgPRxiB5zFV3CdwmeBlwvcKS2udww4qv9y2hK/Ipig8ELtyKBN05WDPNTkYDUp8r8jaHiuFS&#10;E7lRya6PQBT5QeSo0uyEuPj1a+aD85ycMYcW9T1+wNqdBYV7gkdrLQQu9Jdk1OvYKfPj1mWj46m0&#10;i8Gb1T7tqD1f0KyWLxaRQZ7kn8/iPHVvoC/i00Je6aRK0FtWqw/H+LjSHPLJMfJmXStDD5yM83xu&#10;atiad/eQ566ZLo3qdJa8TRi7MUm7kDFp7bbsiKH1B3AmFYt6Iy6EEcAIYAQwAhgBjEDPIvDzD98r&#10;a6ZN+CNJSOn0inRLsLvjU6Z+Z8eFozurxoXN86ZO0w181mViYz8g7OzZ1ujjtTkMG+1MM1Hzn391&#10;oFPdv2W5zwyHrT1PdIpVXbcrzItyBsZCGhtysy5CH/3c5bbRPLhd08b3dh7GQxuDXZZDtCuzVoWt&#10;kaL4QL4wIjnzeM4GX4bTCSY18ASiWWIq2I88auuHlprM6iNwD049U1uSk5mRDhKTkjGH71iVo8M4&#10;n2d1TrxYRO5Qggscct63JHQVFfXq8WbybnnOJnBmuJuXmsbn1E1RPfg6eR6780r24kVxVJynT7hk&#10;7zFZkjezFlTErGiCC+2IM1plMNg07kETcFUYAYwARgAjgBHACGAEuBB42NLUwHcabG7+ilbqfQOm&#10;uZKxoOAaPMrz90/kBA/3h8eGwAC+YLDDTx2dajJAGIV9CkaPGPIblvumKyDwNVt7nnaGgzzRinbA&#10;Bg1zdmX50sxGSIKQTIU062/CiK35MD7w+zNb3po3kStzpoFZ+gO3MAMkedSWsFAfR3e/4OCQ+APV&#10;t77LjxURNiRKhYecP6n3eFNSUAnjIYu3RL0ycaSVzcuPOKSkQiLJwEj4ZxTpaucWtl48PzKnmgrW&#10;1encACNXH8G8PnVu4dJ8FLlaJI1+STRSN+ZaXxF+AyOAEcAIYAQwAhgBjEAvQuBhx4N/DxoiMON5&#10;wnNtbd4hU10Np4Xq1vZubOH0IhSwKj2CAI8/fPSY/1z6S007qu6fjVXXHWZ7uzzFdp9ZKStdE7OW&#10;ofhJvQMAiGogjQ25WSePoni3zEphK9B+7fSpGupEK3nq0ii3Z0fDd7VMEZJGArUbXAGBIjI+ELLR&#10;AJ/Wwg8QbYWBXbWWqvMFBDpqC314Tn0Gouwg9F1fdDCY2VDkVFu71dZ5r0Gl5k8MeFW3C4piUC3F&#10;2ugoMoJEm9GEm+/X0hrsUM5xpNsow0BWEF1PZdPpAMexG+4Q/PGzxRO1+8Joj5rlQyAzoyq/a9Im&#10;7AHl0Boh/YiyfsvdDtZgkRgBjABGACOAEcAIYARsjQAtC4OtRWN5/QkB3pgZYX4/lRSUNap/UdcU&#10;flw45PWXvMBRQbb7jNjY2vO0WwOgZJgJ0WCjMjZ2PvJgea5Tg32JGkliiqIeeQuA0SsjOUup3YTk&#10;UIWKFVR+XYXSb4A0mIqUteksPompHHTglig5LMkpUuv3Vzn1GYjO6FbsTJNdRRlHNa1/zZWXsDjJ&#10;pHp3Gu7SnCCzwJKu47cVVK7LzvqiTYlSS31pgKbLnMWB/Kr0uE0KFaRzBZh8QSPONVv9Yyng4Bq4&#10;IJBfIV27rYjM0gms3pGRRyXhJP3Sa+VUElfQPbbFwTStLK6nq390kKA+a0uavjvtTpc3G3Qn6N6T&#10;W+74wghgBDACGAGMAEYAI/B4EXAQDPndowcdnDsnKBb09xO9XYyPfVlwTPfxWodr72UI8Ea+uCkr&#10;4f+djvKfFrj0L16S9970JnffWO4zqd/znmdb+cYXLIr5NGSOAZQ5MBmmx9t67iKe+/wd7/nzq/Pi&#10;5o6HjDi+QXGH6/nB0pXTEAxcF+kl1ufGwMyNzq7j52xQBm7fGTFa+w55lLdCOsfDZ2M5LR+m9jk8&#10;cDvoQullg0Pz3PoIxocsFalL096YIkQMQAuzSonAD5bMJIPCDS+k3r9qbz2wItUSb8y0kAlEXU4M&#10;ku/mNXf9t377M9/kOICB6HbVNZK5Y8ellHcMHBEQsz5AUC+PD4IxugCT+Lw6t4ik+Yg4t7uXRiUL&#10;cfYMkdVbYZEFdfJG+McmzuXXHV4/x5eyWt4gjFr5Bkwki5KvEtXy6Oljqe5RO+fgjnA2RHh/mB23&#10;yrg7ecRkr9Z3J3OrhkZ9237/JbejdXja77/UHrKbWKYiWw5tKdvlv4T94DKSbD+4jCTbEy6jhug5&#10;9DCYNuyouCt2B0yMHkbP8Peo54ZB+/U9C+Y9xkUcRri4mcvLAGNBiYkuIwbSX26/8/0/8Ep6FxDv&#10;76/wXV9Mkl28/NeLl2WJc2lhj2z3TX2cJwZBfsDqXbnFx1eJ9I4Qz1G4cFfRoeQIH2QFIAraml+W&#10;JrYkmwtPuGifTEK+CCQfVHweP2cc2CIjmWkInmDSQil6yvI9o/00kAzT4NA8tz6DRbF7YcZREnFY&#10;6eEdelpaI9cTuJHjrIz8dnCP/FAr38k/dn/x8Vg/TzeuvVNEtwv1IU/2OnpGZR7OkWg1hCGj+zaR&#10;uUx67yUQRqedlKWEe5AOpU+4VHYwZTaVGMZ94ccFW8lH/IB1+88dipvlw56Q06j5AIYZ+YcS/LTn&#10;sWHGVHBY1yBAv/figjXDCGAEMAIYAYwARqCvIzDwWU+RNzV35bLVeHuzo+HqJVfD9BB9HSpsX+9A&#10;YMCvv/5KajJgwAC6Srr7vUPPfqcF2CScL26KvZzix7Qp+gTC8VAlSzzsvEnqN/QJVJ5UGSwwh2e5&#10;7TkZLezd3vgTCzBWHCOAEcAIYAQwAhgBqxDQ1OeGrG6Iz7NqfgUnme8QOwoNssqDs2OAqMWqynHh&#10;vo0A8A3v3bvfTRuHDx9Gl4A9z27iabfXNc1Fq97+6sVPaOk67VZXDwiG5mxrX5fRbZapHtCVuYo+&#10;txbw2JDEFWMEMAIYAYwARgAjYCMEwOnfVP/SWWVb/MzGmmlrBCvpS/In7TaaYQLP00YqYTEYAT0C&#10;jbdvYc/ziegQID/n3tdTn840XJF6IlQ3UfJRi2LzlvbwHdGeTyw3D9izXRH3j5Wfx09+Yk14MvsO&#10;1hojgBHACGAEMAIYAQ4E4LbnduLDjy1c3Ne0KFavuBNzhB6/BqXjPU/cy4wQsMee5/8Ha6LU+hhQ&#10;qe0AAAAASUVORK5CYIJQSwECLQAUAAYACAAAACEAsYJntgoBAAATAgAAEwAAAAAAAAAAAAAAAAAA&#10;AAAAW0NvbnRlbnRfVHlwZXNdLnhtbFBLAQItABQABgAIAAAAIQA4/SH/1gAAAJQBAAALAAAAAAAA&#10;AAAAAAAAADsBAABfcmVscy8ucmVsc1BLAQItABQABgAIAAAAIQBwtE0OVgQAAJQKAAAOAAAAAAAA&#10;AAAAAAAAADoCAABkcnMvZTJvRG9jLnhtbFBLAQItABQABgAIAAAAIQCqJg6+vAAAACEBAAAZAAAA&#10;AAAAAAAAAAAAALwGAABkcnMvX3JlbHMvZTJvRG9jLnhtbC5yZWxzUEsBAi0AFAAGAAgAAAAhAGjs&#10;BbjcAAAACQEAAA8AAAAAAAAAAAAAAAAArwcAAGRycy9kb3ducmV2LnhtbFBLAQItAAoAAAAAAAAA&#10;IQDVgYW4S0UAAEtFAAAUAAAAAAAAAAAAAAAAALgIAABkcnMvbWVkaWEvaW1hZ2UxLnBuZ1BLBQYA&#10;AAAABgAGAHwBAAA1TgAAAAA=&#10;">
            <v:shape id="_x0000_s1042" type="#_x0000_t75" style="position:absolute;width:59436;height:28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1" o:spid="_x0000_s1044" type="#_x0000_t202" style="position:absolute;left:571;width:3876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<v:textbox style="mso-next-textbox:#Text Box 1951">
                <w:txbxContent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> </w:t>
                    </w:r>
                  </w:p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 xml:space="preserve">  1,225</w:t>
                    </w:r>
                  </w:p>
                </w:txbxContent>
              </v:textbox>
            </v:shape>
          </v:group>
        </w:pict>
      </w:r>
      <w:r w:rsidR="00A32197" w:rsidRPr="00F8417E">
        <w:rPr>
          <w:rFonts w:ascii="Times New Roman" w:hAnsi="Times New Roman"/>
          <w:sz w:val="24"/>
          <w:szCs w:val="24"/>
          <w:lang w:val="es-PR"/>
        </w:rPr>
        <w:t>Esta deducción se reclama en el Anejo A Individuo, Parte I, Línea 5 de la Planilla.</w:t>
      </w:r>
    </w:p>
    <w:p w:rsidR="00F8417E" w:rsidRDefault="00F8417E" w:rsidP="00F8417E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p w:rsidR="00F8417E" w:rsidRPr="00B558D5" w:rsidRDefault="00F8417E" w:rsidP="00F8417E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E860E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lastRenderedPageBreak/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4D6967" w:rsidRPr="00EA4951" w:rsidRDefault="00B63EC2" w:rsidP="004D6967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4D6967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4D6967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4D6967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B558D5" w:rsidP="00E860E3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(10) (B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E860E3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E860E3" w:rsidRPr="00B63EC2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8417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E860E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E860E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63EC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D2A1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Pr="00F8417E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F8417E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F8417E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F8417E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F8417E" w:rsidRDefault="00B63EC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D2A1E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8A4E81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8A4E81" w:rsidRP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B54702" w:rsidRPr="00F8417E" w:rsidRDefault="00B63EC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B54702" w:rsidRP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B54702" w:rsidRPr="00F8417E" w:rsidRDefault="00B63EC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B54702" w:rsidRP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B54702" w:rsidRPr="00F8417E" w:rsidRDefault="00B63EC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B54702" w:rsidRP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860E3" w:rsidRPr="00B63EC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D2A1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A32197" w:rsidRDefault="00A32197" w:rsidP="00F8417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F8417E" w:rsidRPr="00013FC9" w:rsidRDefault="00B63EC2" w:rsidP="00F8417E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D2A1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F8417E" w:rsidRPr="00013FC9" w:rsidRDefault="00F8417E" w:rsidP="00F8417E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F8417E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Pr="001E5F9F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767" w:rsidRPr="001E5F9F" w:rsidSect="004D696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9A" w:rsidRDefault="00E3459A" w:rsidP="005501A9">
      <w:pPr>
        <w:spacing w:after="0" w:line="240" w:lineRule="auto"/>
      </w:pPr>
      <w:r>
        <w:separator/>
      </w:r>
    </w:p>
  </w:endnote>
  <w:endnote w:type="continuationSeparator" w:id="0">
    <w:p w:rsidR="00E3459A" w:rsidRDefault="00E3459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6" w:rsidRDefault="00C14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3B1A9B" w:rsidRPr="00E860E3" w:rsidTr="003B1A9B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B1A9B" w:rsidRDefault="003B1A9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63EC2" w:rsidRPr="00CE71D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E71D8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B63EC2" w:rsidRPr="00CE71D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60E3" w:rsidRPr="00E860E3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B63EC2" w:rsidRPr="00CE71D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3B1A9B" w:rsidRDefault="003B1A9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3B1A9B" w:rsidRDefault="003B1A9B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B1A9B" w:rsidRDefault="003B1A9B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B1A9B" w:rsidRDefault="003B1A9B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3B1A9B" w:rsidRDefault="003B1A9B" w:rsidP="003B1A9B">
    <w:pPr>
      <w:rPr>
        <w:rFonts w:ascii="Times New Roman" w:hAnsi="Times New Roman"/>
        <w:lang w:val="es-PR"/>
      </w:rPr>
    </w:pPr>
  </w:p>
  <w:p w:rsidR="00CF03B8" w:rsidRPr="001D2A1E" w:rsidRDefault="00CF03B8" w:rsidP="003B1A9B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6" w:rsidRDefault="00C14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9A" w:rsidRDefault="00E3459A" w:rsidP="005501A9">
      <w:pPr>
        <w:spacing w:after="0" w:line="240" w:lineRule="auto"/>
      </w:pPr>
      <w:r>
        <w:separator/>
      </w:r>
    </w:p>
  </w:footnote>
  <w:footnote w:type="continuationSeparator" w:id="0">
    <w:p w:rsidR="00E3459A" w:rsidRDefault="00E3459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6" w:rsidRDefault="00C14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32197" w:rsidRPr="00E860E3" w:rsidTr="00CD0F31">
      <w:trPr>
        <w:trHeight w:val="288"/>
      </w:trPr>
      <w:tc>
        <w:tcPr>
          <w:tcW w:w="8395" w:type="dxa"/>
        </w:tcPr>
        <w:p w:rsidR="00596147" w:rsidRDefault="00596147" w:rsidP="0059614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96147" w:rsidRPr="00446DFA" w:rsidRDefault="00596147" w:rsidP="0059614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596147" w:rsidRPr="00446DFA" w:rsidRDefault="00596147" w:rsidP="0059614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A32197" w:rsidRPr="00A32197" w:rsidRDefault="001D2A1E" w:rsidP="00A32197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Deduccion</w:t>
          </w:r>
          <w:r w:rsidR="00A11C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es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aplicable</w:t>
          </w:r>
          <w:r w:rsidR="00A11C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-Pe</w:t>
          </w:r>
          <w:r w:rsidR="00A32197" w:rsidRPr="00A3219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rdida de bienes muebles por causas fortuitas</w:t>
          </w:r>
        </w:p>
      </w:tc>
      <w:tc>
        <w:tcPr>
          <w:tcW w:w="1195" w:type="dxa"/>
        </w:tcPr>
        <w:p w:rsidR="00A32197" w:rsidRPr="00D049E5" w:rsidRDefault="00B63EC2" w:rsidP="00CD0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B63EC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85pt;width:83.25pt;height:30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32197" w:rsidRPr="00446DFA" w:rsidRDefault="00596147" w:rsidP="00A32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A3219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AC-041</w:t>
                      </w:r>
                    </w:p>
                    <w:p w:rsidR="00A32197" w:rsidRPr="002608D6" w:rsidRDefault="00596147" w:rsidP="00A32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A32197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A32197" w:rsidRDefault="00CF03B8" w:rsidP="00A32197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6" w:rsidRDefault="00C14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FD"/>
    <w:multiLevelType w:val="hybridMultilevel"/>
    <w:tmpl w:val="00647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81E2C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1640DB"/>
    <w:multiLevelType w:val="hybridMultilevel"/>
    <w:tmpl w:val="22F684FC"/>
    <w:lvl w:ilvl="0" w:tplc="277C2190">
      <w:start w:val="1"/>
      <w:numFmt w:val="upperLetter"/>
      <w:lvlText w:val="%1."/>
      <w:lvlJc w:val="left"/>
      <w:pPr>
        <w:ind w:left="1980" w:hanging="36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2B4E"/>
    <w:multiLevelType w:val="hybridMultilevel"/>
    <w:tmpl w:val="0BBC84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861"/>
    <w:multiLevelType w:val="hybridMultilevel"/>
    <w:tmpl w:val="5FE41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273D4"/>
    <w:multiLevelType w:val="hybridMultilevel"/>
    <w:tmpl w:val="9EBC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2B4F1F"/>
    <w:multiLevelType w:val="hybridMultilevel"/>
    <w:tmpl w:val="D86E6C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4">
    <w:nsid w:val="579F4192"/>
    <w:multiLevelType w:val="hybridMultilevel"/>
    <w:tmpl w:val="A33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629B5"/>
    <w:multiLevelType w:val="hybridMultilevel"/>
    <w:tmpl w:val="8F5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917D4"/>
    <w:multiLevelType w:val="hybridMultilevel"/>
    <w:tmpl w:val="915C0EDE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648C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31"/>
  </w:num>
  <w:num w:numId="5">
    <w:abstractNumId w:val="7"/>
  </w:num>
  <w:num w:numId="6">
    <w:abstractNumId w:val="14"/>
  </w:num>
  <w:num w:numId="7">
    <w:abstractNumId w:val="20"/>
  </w:num>
  <w:num w:numId="8">
    <w:abstractNumId w:val="16"/>
  </w:num>
  <w:num w:numId="9">
    <w:abstractNumId w:val="33"/>
  </w:num>
  <w:num w:numId="10">
    <w:abstractNumId w:val="32"/>
  </w:num>
  <w:num w:numId="11">
    <w:abstractNumId w:val="1"/>
  </w:num>
  <w:num w:numId="12">
    <w:abstractNumId w:val="41"/>
  </w:num>
  <w:num w:numId="13">
    <w:abstractNumId w:val="48"/>
  </w:num>
  <w:num w:numId="14">
    <w:abstractNumId w:val="8"/>
  </w:num>
  <w:num w:numId="15">
    <w:abstractNumId w:val="35"/>
  </w:num>
  <w:num w:numId="16">
    <w:abstractNumId w:val="6"/>
  </w:num>
  <w:num w:numId="17">
    <w:abstractNumId w:val="9"/>
  </w:num>
  <w:num w:numId="18">
    <w:abstractNumId w:val="4"/>
  </w:num>
  <w:num w:numId="19">
    <w:abstractNumId w:val="12"/>
  </w:num>
  <w:num w:numId="20">
    <w:abstractNumId w:val="18"/>
  </w:num>
  <w:num w:numId="21">
    <w:abstractNumId w:val="37"/>
  </w:num>
  <w:num w:numId="22">
    <w:abstractNumId w:val="26"/>
  </w:num>
  <w:num w:numId="23">
    <w:abstractNumId w:val="40"/>
  </w:num>
  <w:num w:numId="24">
    <w:abstractNumId w:val="43"/>
  </w:num>
  <w:num w:numId="25">
    <w:abstractNumId w:val="27"/>
  </w:num>
  <w:num w:numId="26">
    <w:abstractNumId w:val="47"/>
  </w:num>
  <w:num w:numId="27">
    <w:abstractNumId w:val="46"/>
  </w:num>
  <w:num w:numId="28">
    <w:abstractNumId w:val="29"/>
  </w:num>
  <w:num w:numId="29">
    <w:abstractNumId w:val="17"/>
  </w:num>
  <w:num w:numId="30">
    <w:abstractNumId w:val="24"/>
  </w:num>
  <w:num w:numId="31">
    <w:abstractNumId w:val="5"/>
  </w:num>
  <w:num w:numId="32">
    <w:abstractNumId w:val="44"/>
  </w:num>
  <w:num w:numId="33">
    <w:abstractNumId w:val="22"/>
  </w:num>
  <w:num w:numId="34">
    <w:abstractNumId w:val="45"/>
  </w:num>
  <w:num w:numId="35">
    <w:abstractNumId w:val="23"/>
  </w:num>
  <w:num w:numId="36">
    <w:abstractNumId w:val="28"/>
  </w:num>
  <w:num w:numId="37">
    <w:abstractNumId w:val="39"/>
  </w:num>
  <w:num w:numId="38">
    <w:abstractNumId w:val="21"/>
  </w:num>
  <w:num w:numId="39">
    <w:abstractNumId w:val="19"/>
  </w:num>
  <w:num w:numId="40">
    <w:abstractNumId w:val="15"/>
  </w:num>
  <w:num w:numId="41">
    <w:abstractNumId w:val="13"/>
  </w:num>
  <w:num w:numId="42">
    <w:abstractNumId w:val="3"/>
  </w:num>
  <w:num w:numId="43">
    <w:abstractNumId w:val="34"/>
  </w:num>
  <w:num w:numId="44">
    <w:abstractNumId w:val="25"/>
  </w:num>
  <w:num w:numId="45">
    <w:abstractNumId w:val="0"/>
  </w:num>
  <w:num w:numId="46">
    <w:abstractNumId w:val="42"/>
  </w:num>
  <w:num w:numId="47">
    <w:abstractNumId w:val="38"/>
  </w:num>
  <w:num w:numId="48">
    <w:abstractNumId w:val="10"/>
  </w:num>
  <w:num w:numId="49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3E8D"/>
    <w:rsid w:val="000F40B6"/>
    <w:rsid w:val="000F7989"/>
    <w:rsid w:val="00101F32"/>
    <w:rsid w:val="001021F3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0CA3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2A1E"/>
    <w:rsid w:val="001D586F"/>
    <w:rsid w:val="001D7021"/>
    <w:rsid w:val="001E1870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4806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94016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5424"/>
    <w:rsid w:val="0036675A"/>
    <w:rsid w:val="00370141"/>
    <w:rsid w:val="0038431C"/>
    <w:rsid w:val="00393F9D"/>
    <w:rsid w:val="003950A0"/>
    <w:rsid w:val="00396926"/>
    <w:rsid w:val="003A20CF"/>
    <w:rsid w:val="003A7310"/>
    <w:rsid w:val="003B1A9B"/>
    <w:rsid w:val="003B4575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6967"/>
    <w:rsid w:val="004E0DAC"/>
    <w:rsid w:val="004E1CC2"/>
    <w:rsid w:val="004F0386"/>
    <w:rsid w:val="004F4209"/>
    <w:rsid w:val="004F7E61"/>
    <w:rsid w:val="00506097"/>
    <w:rsid w:val="005115C4"/>
    <w:rsid w:val="0052298C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6147"/>
    <w:rsid w:val="0059790A"/>
    <w:rsid w:val="005A342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45B12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46C4"/>
    <w:rsid w:val="006C50A0"/>
    <w:rsid w:val="006C6588"/>
    <w:rsid w:val="006C6B39"/>
    <w:rsid w:val="006E3049"/>
    <w:rsid w:val="006E36FC"/>
    <w:rsid w:val="006E374E"/>
    <w:rsid w:val="006E5552"/>
    <w:rsid w:val="006F0C66"/>
    <w:rsid w:val="006F14E2"/>
    <w:rsid w:val="006F16FB"/>
    <w:rsid w:val="006F359E"/>
    <w:rsid w:val="006F5D76"/>
    <w:rsid w:val="007029AC"/>
    <w:rsid w:val="00706AE9"/>
    <w:rsid w:val="00717592"/>
    <w:rsid w:val="00717A20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E56"/>
    <w:rsid w:val="007833DA"/>
    <w:rsid w:val="00787F13"/>
    <w:rsid w:val="00790A6E"/>
    <w:rsid w:val="00793C7A"/>
    <w:rsid w:val="00793C85"/>
    <w:rsid w:val="0079658A"/>
    <w:rsid w:val="007A0037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4E81"/>
    <w:rsid w:val="008A56D1"/>
    <w:rsid w:val="008B7F12"/>
    <w:rsid w:val="008C29E6"/>
    <w:rsid w:val="008C479E"/>
    <w:rsid w:val="008E0ADE"/>
    <w:rsid w:val="008E7544"/>
    <w:rsid w:val="008F34D6"/>
    <w:rsid w:val="00910F3B"/>
    <w:rsid w:val="00916D37"/>
    <w:rsid w:val="00917173"/>
    <w:rsid w:val="009177F5"/>
    <w:rsid w:val="00920A4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1CFB"/>
    <w:rsid w:val="00A1216D"/>
    <w:rsid w:val="00A132E2"/>
    <w:rsid w:val="00A15D1D"/>
    <w:rsid w:val="00A15EFF"/>
    <w:rsid w:val="00A22135"/>
    <w:rsid w:val="00A25135"/>
    <w:rsid w:val="00A26F7F"/>
    <w:rsid w:val="00A271A0"/>
    <w:rsid w:val="00A32197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58D5"/>
    <w:rsid w:val="00B63EC2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14A16"/>
    <w:rsid w:val="00C21DBC"/>
    <w:rsid w:val="00C22E14"/>
    <w:rsid w:val="00C26448"/>
    <w:rsid w:val="00C268D9"/>
    <w:rsid w:val="00C30F2D"/>
    <w:rsid w:val="00C3546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E71D8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3C49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459A"/>
    <w:rsid w:val="00E35C0E"/>
    <w:rsid w:val="00E366B6"/>
    <w:rsid w:val="00E36B79"/>
    <w:rsid w:val="00E53D05"/>
    <w:rsid w:val="00E562F3"/>
    <w:rsid w:val="00E56BBD"/>
    <w:rsid w:val="00E60873"/>
    <w:rsid w:val="00E62119"/>
    <w:rsid w:val="00E62823"/>
    <w:rsid w:val="00E65EC2"/>
    <w:rsid w:val="00E67805"/>
    <w:rsid w:val="00E8314F"/>
    <w:rsid w:val="00E860E3"/>
    <w:rsid w:val="00E94C68"/>
    <w:rsid w:val="00EA4951"/>
    <w:rsid w:val="00EB10E1"/>
    <w:rsid w:val="00EB2605"/>
    <w:rsid w:val="00EB446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0B87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17E"/>
    <w:rsid w:val="00F84D63"/>
    <w:rsid w:val="00F95728"/>
    <w:rsid w:val="00F965E1"/>
    <w:rsid w:val="00FA2219"/>
    <w:rsid w:val="00FA3431"/>
    <w:rsid w:val="00FA7B3D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3ABB60D4-6630-4DCC-97FD-DF40C5BB0A72}"/>
</file>

<file path=customXml/itemProps2.xml><?xml version="1.0" encoding="utf-8"?>
<ds:datastoreItem xmlns:ds="http://schemas.openxmlformats.org/officeDocument/2006/customXml" ds:itemID="{CADED1AC-5362-40FF-A7F6-741F6854E70F}"/>
</file>

<file path=customXml/itemProps3.xml><?xml version="1.0" encoding="utf-8"?>
<ds:datastoreItem xmlns:ds="http://schemas.openxmlformats.org/officeDocument/2006/customXml" ds:itemID="{6F4ED1BF-FE04-416B-843B-98EBBDF53B49}"/>
</file>

<file path=customXml/itemProps4.xml><?xml version="1.0" encoding="utf-8"?>
<ds:datastoreItem xmlns:ds="http://schemas.openxmlformats.org/officeDocument/2006/customXml" ds:itemID="{8298FFDB-9271-4A2A-96DB-99AE77B8A8B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246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aplicables-Perdida de bienes muebles por causas fortuitas</vt:lpstr>
    </vt:vector>
  </TitlesOfParts>
  <Company>Area de Rentas Internas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aplicables-Perdida de bienes muebles por causas fortuitas</dc:title>
  <dc:subject>Referido</dc:subject>
  <dc:creator>Edgar R Rivera Cruz</dc:creator>
  <cp:keywords>NSAC</cp:keywords>
  <cp:lastModifiedBy>erc0119</cp:lastModifiedBy>
  <cp:revision>38</cp:revision>
  <cp:lastPrinted>2015-03-31T13:58:00Z</cp:lastPrinted>
  <dcterms:created xsi:type="dcterms:W3CDTF">2015-06-02T14:44:00Z</dcterms:created>
  <dcterms:modified xsi:type="dcterms:W3CDTF">2015-09-18T14:01:00Z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