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4F116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4979AF" w:rsidRPr="001F50AF">
              <w:rPr>
                <w:rFonts w:ascii="Times New Roman" w:eastAsiaTheme="minorHAnsi" w:hAnsi="Times New Roman"/>
                <w:b/>
                <w:sz w:val="28"/>
                <w:szCs w:val="28"/>
                <w:lang w:val="es-PR"/>
              </w:rPr>
              <w:t xml:space="preserve">el </w:t>
            </w:r>
            <w:r w:rsidR="004F1164">
              <w:rPr>
                <w:rFonts w:ascii="Times New Roman" w:eastAsiaTheme="minorHAnsi" w:hAnsi="Times New Roman"/>
                <w:b/>
                <w:sz w:val="28"/>
                <w:szCs w:val="28"/>
                <w:lang w:val="es-PR"/>
              </w:rPr>
              <w:t>s</w:t>
            </w:r>
            <w:r w:rsidR="004979AF" w:rsidRPr="001F50AF">
              <w:rPr>
                <w:rFonts w:ascii="Times New Roman" w:eastAsiaTheme="minorHAnsi" w:hAnsi="Times New Roman"/>
                <w:b/>
                <w:sz w:val="28"/>
                <w:szCs w:val="28"/>
                <w:lang w:val="es-PR"/>
              </w:rPr>
              <w:t xml:space="preserve">ervicio </w:t>
            </w:r>
          </w:p>
        </w:tc>
      </w:tr>
    </w:tbl>
    <w:p w:rsidR="00C50791" w:rsidRPr="00E66450" w:rsidRDefault="00C50791" w:rsidP="00C5079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E66450">
        <w:rPr>
          <w:rFonts w:ascii="Times New Roman" w:hAnsi="Times New Roman"/>
          <w:sz w:val="24"/>
          <w:szCs w:val="24"/>
          <w:lang w:val="es-PR"/>
        </w:rPr>
        <w:t>Una distribución parcial o en suma global que no sea debido a la separación del servicio, de un plan de retiro cualificado tributará como ingreso ordinario.</w:t>
      </w:r>
      <w:r w:rsidRPr="00E66450">
        <w:rPr>
          <w:rFonts w:ascii="Times New Roman" w:hAnsi="Times New Roman"/>
          <w:color w:val="000000"/>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C50791">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4F116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3F5D90">
              <w:rPr>
                <w:rFonts w:ascii="Times New Roman" w:eastAsiaTheme="minorHAnsi" w:hAnsi="Times New Roman"/>
                <w:b/>
                <w:sz w:val="28"/>
                <w:szCs w:val="24"/>
                <w:lang w:val="es-PR"/>
              </w:rPr>
              <w:t>ontribuyente</w:t>
            </w:r>
          </w:p>
        </w:tc>
      </w:tr>
    </w:tbl>
    <w:p w:rsidR="00C50791" w:rsidRPr="00712CAF" w:rsidRDefault="00712CAF" w:rsidP="00C50791">
      <w:pPr>
        <w:pStyle w:val="ListParagraph"/>
        <w:numPr>
          <w:ilvl w:val="0"/>
          <w:numId w:val="35"/>
        </w:numPr>
        <w:spacing w:before="120" w:after="120"/>
        <w:rPr>
          <w:rFonts w:ascii="Times New Roman" w:hAnsi="Times New Roman"/>
          <w:sz w:val="24"/>
          <w:szCs w:val="24"/>
          <w:lang w:val="es-PR"/>
        </w:rPr>
      </w:pPr>
      <w:r w:rsidRPr="00712CAF">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7A6617" w:rsidTr="00C50791">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4F1164">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801AFD" w:rsidRPr="00801AFD" w:rsidRDefault="00C50791" w:rsidP="00C50791">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sz w:val="24"/>
          <w:szCs w:val="24"/>
          <w:lang w:val="es-PR"/>
        </w:rPr>
        <w:t>Las cantidades acumuladas y no distribuidas de dichos fideicomisos sobre las cuales, dentro del periodo de 15 de mayo de 2006 al 31 de diciembre de 2006 el participante pagó por adelantado la contribución especial de %5, además, incluye cantidades sobre las cuales se pagó la contribución por adelantado bajo la Sección 1023.21 dentro del período de 1 de julio de 2014 al 31 de enero de 2015, se considerará como base al momento de la distribución.</w:t>
      </w:r>
      <w:r w:rsidR="006E70E1">
        <w:rPr>
          <w:rFonts w:ascii="Times New Roman" w:hAnsi="Times New Roman"/>
          <w:sz w:val="24"/>
          <w:szCs w:val="24"/>
          <w:lang w:val="es-PR"/>
        </w:rPr>
        <w:t xml:space="preserve"> </w:t>
      </w:r>
      <w:r w:rsidR="00801AFD" w:rsidRPr="00801AFD">
        <w:rPr>
          <w:rFonts w:ascii="Times New Roman" w:hAnsi="Times New Roman"/>
          <w:color w:val="000000"/>
          <w:sz w:val="24"/>
          <w:szCs w:val="24"/>
          <w:lang w:val="es-PR"/>
        </w:rPr>
        <w:t xml:space="preserve">Estas distribuciones aparecen informadas en la Declaración Informativa- Planes de Retiro y Anualidades (Formulario 480.7C). </w:t>
      </w:r>
    </w:p>
    <w:p w:rsidR="00801AFD" w:rsidRPr="00801AFD" w:rsidRDefault="00801AFD"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Si el contribuyente realizó algún pago por adelantado bajo las disposiciones de la Ley 87-2006 y la Ley 77-2014, ennegrecerá el óvalo de ‘‘Pago por adelantado’’.</w:t>
      </w:r>
    </w:p>
    <w:p w:rsidR="00E66450" w:rsidRDefault="00801AFD"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Las distribuciones informadas en el Encasillado 17B- Aportaciones Voluntarias (‘‘after-tax contributions’’), también se consideran parte de la base.</w:t>
      </w:r>
      <w:r w:rsidR="00E66450" w:rsidRPr="00E66450">
        <w:rPr>
          <w:rFonts w:ascii="Times New Roman" w:hAnsi="Times New Roman"/>
          <w:color w:val="000000"/>
          <w:sz w:val="24"/>
          <w:szCs w:val="24"/>
          <w:lang w:val="es-PR"/>
        </w:rPr>
        <w:t xml:space="preserve"> </w:t>
      </w:r>
    </w:p>
    <w:p w:rsidR="00801AFD" w:rsidRDefault="00E66450" w:rsidP="00C8151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El participante o beneficiario del plan informará esta distribución en el Anejo F, Parte VI.</w:t>
      </w:r>
    </w:p>
    <w:p w:rsidR="006E70E1" w:rsidRDefault="006E70E1" w:rsidP="00570575">
      <w:pPr>
        <w:shd w:val="clear" w:color="auto" w:fill="FFFFFF"/>
        <w:spacing w:before="120" w:after="120" w:line="240" w:lineRule="auto"/>
        <w:jc w:val="center"/>
        <w:rPr>
          <w:rFonts w:ascii="Times New Roman" w:hAnsi="Times New Roman"/>
          <w:color w:val="000000"/>
          <w:sz w:val="24"/>
          <w:szCs w:val="24"/>
          <w:lang w:val="es-PR"/>
        </w:rPr>
      </w:pPr>
      <w:r>
        <w:rPr>
          <w:rFonts w:ascii="Times New Roman" w:hAnsi="Times New Roman"/>
          <w:noProof/>
          <w:color w:val="000000"/>
          <w:sz w:val="24"/>
          <w:szCs w:val="24"/>
        </w:rPr>
        <w:drawing>
          <wp:inline distT="0" distB="0" distL="0" distR="0">
            <wp:extent cx="5629275" cy="666750"/>
            <wp:effectExtent l="190500" t="152400" r="180975" b="133350"/>
            <wp:docPr id="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pic:cNvPicPr>
                  </pic:nvPicPr>
                  <pic:blipFill>
                    <a:blip r:embed="rId11" cstate="print"/>
                    <a:srcRect/>
                    <a:stretch>
                      <a:fillRect/>
                    </a:stretch>
                  </pic:blipFill>
                  <pic:spPr bwMode="auto">
                    <a:xfrm>
                      <a:off x="0" y="0"/>
                      <a:ext cx="5629275" cy="666750"/>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7A661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4F116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4F116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7A6617" w:rsidRPr="005C1606" w:rsidRDefault="007A6617" w:rsidP="007A6617">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3" w:history="1">
        <w:r>
          <w:rPr>
            <w:rStyle w:val="Hyperlink"/>
            <w:rFonts w:ascii="Times New Roman" w:hAnsi="Times New Roman"/>
            <w:sz w:val="24"/>
            <w:szCs w:val="24"/>
            <w:lang w:val="es-PR"/>
          </w:rPr>
          <w:t>Có</w:t>
        </w:r>
        <w:r w:rsidRPr="00786D35">
          <w:rPr>
            <w:rStyle w:val="Hyperlink"/>
            <w:rFonts w:ascii="Times New Roman" w:hAnsi="Times New Roman"/>
            <w:sz w:val="24"/>
            <w:szCs w:val="24"/>
            <w:lang w:val="es-PR"/>
          </w:rPr>
          <w:t>digo de Rentas Internas para un Nuevo Puerto Rico</w:t>
        </w:r>
      </w:hyperlink>
      <w:r w:rsidRPr="00786D35">
        <w:rPr>
          <w:rFonts w:ascii="Times New Roman" w:hAnsi="Times New Roman"/>
          <w:color w:val="000000"/>
          <w:sz w:val="24"/>
          <w:szCs w:val="24"/>
          <w:lang w:val="es-PR"/>
        </w:rPr>
        <w:t xml:space="preserve"> </w:t>
      </w:r>
    </w:p>
    <w:p w:rsidR="007A6617" w:rsidRPr="00801AFD" w:rsidRDefault="007A6617" w:rsidP="007A661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 xml:space="preserve">Ley 238 de 2014 </w:t>
      </w:r>
    </w:p>
    <w:p w:rsidR="007A6617" w:rsidRDefault="007A6617"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Ley Núm. 87 de 2006.</w:t>
      </w:r>
    </w:p>
    <w:p w:rsidR="007A6617" w:rsidRDefault="007A6617"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Ley 77 de 2014</w:t>
      </w:r>
    </w:p>
    <w:p w:rsidR="007A6617" w:rsidRPr="00801AFD" w:rsidRDefault="007A6617" w:rsidP="007A661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Secc</w:t>
      </w:r>
      <w:r>
        <w:rPr>
          <w:rFonts w:ascii="Times New Roman" w:hAnsi="Times New Roman"/>
          <w:color w:val="000000"/>
          <w:sz w:val="24"/>
          <w:szCs w:val="24"/>
          <w:lang w:val="es-PR"/>
        </w:rPr>
        <w:t>ión 1023.21 del Código de 2011</w:t>
      </w:r>
    </w:p>
    <w:p w:rsidR="00801AFD" w:rsidRPr="00801AFD" w:rsidRDefault="00801AFD" w:rsidP="00CC2660">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801AFD">
        <w:rPr>
          <w:rFonts w:ascii="Times New Roman" w:hAnsi="Times New Roman"/>
          <w:color w:val="000000"/>
          <w:sz w:val="24"/>
          <w:szCs w:val="24"/>
          <w:lang w:val="es-PR"/>
        </w:rPr>
        <w:t>Sección 1</w:t>
      </w:r>
      <w:r w:rsidR="007A6617">
        <w:rPr>
          <w:rFonts w:ascii="Times New Roman" w:hAnsi="Times New Roman"/>
          <w:color w:val="000000"/>
          <w:sz w:val="24"/>
          <w:szCs w:val="24"/>
          <w:lang w:val="es-PR"/>
        </w:rPr>
        <w:t xml:space="preserve">154 (b)(9) del Código de 1994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7A6617"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81510" w:rsidP="00A625BF">
            <w:pPr>
              <w:spacing w:after="0" w:line="240" w:lineRule="auto"/>
              <w:rPr>
                <w:rFonts w:ascii="Times New Roman" w:eastAsiaTheme="minorHAnsi" w:hAnsi="Times New Roman"/>
                <w:b/>
                <w:sz w:val="28"/>
                <w:szCs w:val="28"/>
                <w:lang w:val="es-PR"/>
              </w:rPr>
            </w:pPr>
            <w:r w:rsidRPr="00EA23AC">
              <w:rPr>
                <w:rFonts w:ascii="Times New Roman" w:eastAsiaTheme="minorHAnsi" w:hAnsi="Times New Roman"/>
                <w:b/>
                <w:sz w:val="28"/>
                <w:szCs w:val="28"/>
                <w:lang w:val="es-PR"/>
              </w:rPr>
              <w:t>Sellos de Rentas Internas y</w:t>
            </w:r>
            <w:r w:rsidR="004F1164">
              <w:rPr>
                <w:rFonts w:ascii="Times New Roman" w:eastAsiaTheme="minorHAnsi" w:hAnsi="Times New Roman"/>
                <w:b/>
                <w:sz w:val="28"/>
                <w:szCs w:val="28"/>
                <w:lang w:val="es-PR"/>
              </w:rPr>
              <w:t xml:space="preserve"> métodos de p</w:t>
            </w:r>
            <w:r w:rsidRPr="00EA23AC">
              <w:rPr>
                <w:rFonts w:ascii="Times New Roman" w:eastAsiaTheme="minorHAnsi" w:hAnsi="Times New Roman"/>
                <w:b/>
                <w:sz w:val="28"/>
                <w:szCs w:val="28"/>
                <w:lang w:val="es-PR"/>
              </w:rPr>
              <w:t>ago</w:t>
            </w:r>
          </w:p>
        </w:tc>
      </w:tr>
    </w:tbl>
    <w:p w:rsidR="001E5F9F" w:rsidRPr="00EA23AC" w:rsidRDefault="00801AFD"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lastRenderedPageBreak/>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7A661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AC31C8" w:rsidRDefault="00AC31C8" w:rsidP="00AC31C8">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Default="00AC31C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AC31C8" w:rsidRPr="00B96F57" w:rsidRDefault="00AC31C8" w:rsidP="00AC31C8">
      <w:pPr>
        <w:pStyle w:val="ListParagraph"/>
        <w:shd w:val="clear" w:color="auto" w:fill="FFFFFF"/>
        <w:spacing w:before="120" w:after="120" w:line="240" w:lineRule="auto"/>
        <w:ind w:hanging="360"/>
        <w:rPr>
          <w:rFonts w:ascii="Times New Roman" w:hAnsi="Times New Roman"/>
          <w:color w:val="000000"/>
          <w:sz w:val="16"/>
          <w:szCs w:val="16"/>
          <w:lang w:val="es-PR"/>
        </w:rPr>
      </w:pPr>
    </w:p>
    <w:p w:rsidR="00AC31C8" w:rsidRPr="001A0C2B" w:rsidRDefault="000B02D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6" w:history="1">
        <w:r w:rsidR="004F1164">
          <w:rPr>
            <w:rStyle w:val="Hyperlink"/>
            <w:rFonts w:ascii="Times New Roman" w:hAnsi="Times New Roman"/>
            <w:sz w:val="24"/>
            <w:lang w:val="es-PR"/>
          </w:rPr>
          <w:t xml:space="preserve">Directorio de </w:t>
        </w:r>
        <w:r w:rsidR="00570575">
          <w:rPr>
            <w:rStyle w:val="Hyperlink"/>
            <w:rFonts w:ascii="Times New Roman" w:hAnsi="Times New Roman"/>
            <w:sz w:val="24"/>
            <w:lang w:val="es-PR"/>
          </w:rPr>
          <w:t>Colecturí</w:t>
        </w:r>
        <w:r w:rsidR="00570575" w:rsidRPr="001A0C2B">
          <w:rPr>
            <w:rStyle w:val="Hyperlink"/>
            <w:rFonts w:ascii="Times New Roman" w:hAnsi="Times New Roman"/>
            <w:sz w:val="24"/>
            <w:lang w:val="es-PR"/>
          </w:rPr>
          <w:t>a</w:t>
        </w:r>
      </w:hyperlink>
    </w:p>
    <w:p w:rsidR="00AC31C8" w:rsidRPr="001A0C2B" w:rsidRDefault="000B02D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7" w:history="1">
        <w:r w:rsidR="00AC31C8" w:rsidRPr="001A0C2B">
          <w:rPr>
            <w:rStyle w:val="Hyperlink"/>
            <w:rFonts w:ascii="Times New Roman" w:hAnsi="Times New Roman"/>
            <w:sz w:val="24"/>
            <w:lang w:val="es-PR"/>
          </w:rPr>
          <w:t>Directorio de Distritos de Cobro</w:t>
        </w:r>
      </w:hyperlink>
    </w:p>
    <w:p w:rsidR="00AC31C8" w:rsidRPr="001A0C2B" w:rsidRDefault="000B02D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8" w:history="1">
        <w:r w:rsidR="00AC31C8" w:rsidRPr="001A0C2B">
          <w:rPr>
            <w:rStyle w:val="Hyperlink"/>
            <w:rFonts w:ascii="Times New Roman" w:hAnsi="Times New Roman"/>
            <w:sz w:val="24"/>
            <w:lang w:val="es-PR"/>
          </w:rPr>
          <w:t>Directorio de Centros de Servicio</w:t>
        </w:r>
      </w:hyperlink>
    </w:p>
    <w:p w:rsidR="00AC31C8" w:rsidRPr="00FE445C" w:rsidRDefault="000B02D8" w:rsidP="00AC31C8">
      <w:pPr>
        <w:pStyle w:val="ListParagraph"/>
        <w:numPr>
          <w:ilvl w:val="0"/>
          <w:numId w:val="32"/>
        </w:numPr>
        <w:shd w:val="clear" w:color="auto" w:fill="FFFFFF"/>
        <w:spacing w:before="120" w:after="120" w:line="240" w:lineRule="auto"/>
        <w:ind w:left="720"/>
        <w:rPr>
          <w:rFonts w:ascii="Times New Roman" w:hAnsi="Times New Roman"/>
          <w:color w:val="000000"/>
          <w:sz w:val="24"/>
          <w:lang w:val="es-PR"/>
        </w:rPr>
      </w:pPr>
      <w:hyperlink r:id="rId19" w:history="1">
        <w:r w:rsidR="00AC31C8"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5C1606" w:rsidRPr="006E70E1" w:rsidRDefault="005C1606" w:rsidP="005C1606">
      <w:pPr>
        <w:pStyle w:val="ListParagraph"/>
        <w:numPr>
          <w:ilvl w:val="0"/>
          <w:numId w:val="34"/>
        </w:numPr>
        <w:shd w:val="clear" w:color="auto" w:fill="FFFFFF"/>
        <w:spacing w:before="120" w:after="120" w:line="240" w:lineRule="auto"/>
        <w:rPr>
          <w:rFonts w:ascii="Times New Roman" w:hAnsi="Times New Roman"/>
          <w:color w:val="000000"/>
          <w:sz w:val="24"/>
          <w:szCs w:val="24"/>
          <w:u w:val="single"/>
          <w:lang w:val="es-PR"/>
        </w:rPr>
      </w:pPr>
      <w:r w:rsidRPr="006E70E1">
        <w:rPr>
          <w:rFonts w:ascii="Times New Roman" w:hAnsi="Times New Roman"/>
          <w:color w:val="000000"/>
          <w:sz w:val="24"/>
          <w:szCs w:val="24"/>
          <w:u w:val="single"/>
          <w:lang w:val="es-PR"/>
        </w:rPr>
        <w:t>Anejo F Individuo: Otros Ingresos</w:t>
      </w:r>
    </w:p>
    <w:p w:rsidR="00643FDF" w:rsidRPr="00013FC9" w:rsidRDefault="000B02D8" w:rsidP="00643FDF">
      <w:pPr>
        <w:pStyle w:val="ListParagraph"/>
        <w:numPr>
          <w:ilvl w:val="0"/>
          <w:numId w:val="34"/>
        </w:numPr>
        <w:spacing w:before="120" w:after="120" w:line="240" w:lineRule="auto"/>
        <w:jc w:val="both"/>
        <w:rPr>
          <w:rFonts w:ascii="Times New Roman" w:hAnsi="Times New Roman"/>
          <w:sz w:val="24"/>
          <w:szCs w:val="24"/>
          <w:lang w:val="es-PR"/>
        </w:rPr>
      </w:pPr>
      <w:hyperlink r:id="rId21" w:history="1">
        <w:r w:rsidR="00643FDF">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3117E3" w:rsidRPr="00013FC9" w:rsidRDefault="003117E3" w:rsidP="003117E3">
      <w:pPr>
        <w:pStyle w:val="ListParagraph"/>
        <w:numPr>
          <w:ilvl w:val="0"/>
          <w:numId w:val="36"/>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FD1024">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E8" w:rsidRDefault="007115E8" w:rsidP="005501A9">
      <w:pPr>
        <w:spacing w:after="0" w:line="240" w:lineRule="auto"/>
      </w:pPr>
      <w:r>
        <w:separator/>
      </w:r>
    </w:p>
  </w:endnote>
  <w:endnote w:type="continuationSeparator" w:id="0">
    <w:p w:rsidR="007115E8" w:rsidRDefault="007115E8"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E2381" w:rsidRPr="007A6617" w:rsidTr="00BE2381">
      <w:tc>
        <w:tcPr>
          <w:tcW w:w="918" w:type="dxa"/>
          <w:tcBorders>
            <w:top w:val="single" w:sz="18" w:space="0" w:color="808080" w:themeColor="background1" w:themeShade="80"/>
            <w:left w:val="nil"/>
            <w:bottom w:val="nil"/>
            <w:right w:val="single" w:sz="18" w:space="0" w:color="808080" w:themeColor="background1" w:themeShade="80"/>
          </w:tcBorders>
          <w:hideMark/>
        </w:tcPr>
        <w:p w:rsidR="00BE2381" w:rsidRDefault="00BE2381">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0B02D8" w:rsidRPr="00570575">
            <w:rPr>
              <w:rFonts w:ascii="Times New Roman" w:hAnsi="Times New Roman"/>
              <w:sz w:val="24"/>
              <w:szCs w:val="24"/>
            </w:rPr>
            <w:fldChar w:fldCharType="begin"/>
          </w:r>
          <w:r w:rsidRPr="00570575">
            <w:rPr>
              <w:rFonts w:ascii="Times New Roman" w:hAnsi="Times New Roman"/>
              <w:sz w:val="24"/>
              <w:szCs w:val="24"/>
            </w:rPr>
            <w:instrText xml:space="preserve"> PAGE   \* MERGEFORMAT </w:instrText>
          </w:r>
          <w:r w:rsidR="000B02D8" w:rsidRPr="00570575">
            <w:rPr>
              <w:rFonts w:ascii="Times New Roman" w:hAnsi="Times New Roman"/>
              <w:sz w:val="24"/>
              <w:szCs w:val="24"/>
            </w:rPr>
            <w:fldChar w:fldCharType="separate"/>
          </w:r>
          <w:r w:rsidR="007A6617" w:rsidRPr="007A6617">
            <w:rPr>
              <w:rFonts w:ascii="Times New Roman" w:hAnsi="Times New Roman"/>
              <w:b/>
              <w:noProof/>
              <w:sz w:val="24"/>
              <w:szCs w:val="24"/>
            </w:rPr>
            <w:t>1</w:t>
          </w:r>
          <w:r w:rsidR="000B02D8" w:rsidRPr="00570575">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E2381" w:rsidRDefault="00BE2381">
          <w:pPr>
            <w:pStyle w:val="Footer"/>
            <w:jc w:val="center"/>
            <w:rPr>
              <w:rFonts w:ascii="Times New Roman" w:hAnsi="Times New Roman"/>
              <w:lang w:val="es-PR"/>
            </w:rPr>
          </w:pPr>
        </w:p>
        <w:p w:rsidR="00BE2381" w:rsidRDefault="00BE2381">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E2381" w:rsidRDefault="00BE2381">
          <w:pPr>
            <w:pStyle w:val="Footer"/>
            <w:jc w:val="center"/>
            <w:rPr>
              <w:rFonts w:ascii="Times New Roman" w:hAnsi="Times New Roman"/>
              <w:sz w:val="16"/>
              <w:szCs w:val="16"/>
              <w:lang w:val="es-PR"/>
            </w:rPr>
          </w:pPr>
        </w:p>
        <w:p w:rsidR="00BE2381" w:rsidRDefault="00BE2381">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E2381" w:rsidRDefault="00BE2381" w:rsidP="00BE2381">
    <w:pPr>
      <w:rPr>
        <w:rFonts w:ascii="Times New Roman" w:hAnsi="Times New Roman"/>
        <w:lang w:val="es-PR"/>
      </w:rPr>
    </w:pPr>
  </w:p>
  <w:p w:rsidR="00CF03B8" w:rsidRPr="004F1164" w:rsidRDefault="00CF03B8" w:rsidP="00BE2381">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E8" w:rsidRDefault="007115E8" w:rsidP="005501A9">
      <w:pPr>
        <w:spacing w:after="0" w:line="240" w:lineRule="auto"/>
      </w:pPr>
      <w:r>
        <w:separator/>
      </w:r>
    </w:p>
  </w:footnote>
  <w:footnote w:type="continuationSeparator" w:id="0">
    <w:p w:rsidR="007115E8" w:rsidRDefault="007115E8"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3117E3" w:rsidRPr="007A6617" w:rsidTr="004E268B">
      <w:trPr>
        <w:trHeight w:val="288"/>
      </w:trPr>
      <w:tc>
        <w:tcPr>
          <w:tcW w:w="8395" w:type="dxa"/>
        </w:tcPr>
        <w:p w:rsidR="003117E3" w:rsidRDefault="003117E3" w:rsidP="004E268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3117E3" w:rsidRPr="007A6617" w:rsidRDefault="003117E3" w:rsidP="004E268B">
          <w:pPr>
            <w:tabs>
              <w:tab w:val="left" w:pos="4680"/>
            </w:tabs>
            <w:spacing w:after="0" w:line="240" w:lineRule="auto"/>
            <w:ind w:right="-90"/>
            <w:rPr>
              <w:rFonts w:ascii="Times New Roman" w:hAnsi="Times New Roman"/>
              <w:sz w:val="32"/>
              <w:szCs w:val="32"/>
              <w:lang w:val="es-PR"/>
            </w:rPr>
          </w:pPr>
          <w:r w:rsidRPr="007A6617">
            <w:rPr>
              <w:rFonts w:ascii="Times New Roman" w:hAnsi="Times New Roman"/>
              <w:sz w:val="32"/>
              <w:szCs w:val="32"/>
              <w:lang w:val="es-PR"/>
            </w:rPr>
            <w:t>Área de Política Contributiva</w:t>
          </w:r>
          <w:r w:rsidRPr="007A6617">
            <w:rPr>
              <w:rFonts w:ascii="Times New Roman" w:hAnsi="Times New Roman"/>
              <w:sz w:val="32"/>
              <w:szCs w:val="32"/>
              <w:lang w:val="es-PR"/>
            </w:rPr>
            <w:tab/>
          </w:r>
        </w:p>
        <w:p w:rsidR="003117E3" w:rsidRPr="00446DFA" w:rsidRDefault="003117E3" w:rsidP="004E268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3117E3" w:rsidRPr="004C743D" w:rsidRDefault="00FD1024" w:rsidP="004E268B">
          <w:pPr>
            <w:spacing w:after="0" w:line="240" w:lineRule="auto"/>
            <w:rPr>
              <w:rFonts w:ascii="Times New Roman" w:hAnsi="Times New Roman"/>
              <w:b/>
              <w:sz w:val="28"/>
              <w:szCs w:val="28"/>
              <w:lang w:val="es-PR"/>
            </w:rPr>
          </w:pPr>
          <w:r>
            <w:rPr>
              <w:rFonts w:ascii="Times New Roman" w:hAnsi="Times New Roman"/>
              <w:b/>
              <w:sz w:val="28"/>
              <w:szCs w:val="28"/>
              <w:lang w:val="es-PR"/>
            </w:rPr>
            <w:t>Distribuciones Parciales o en S</w:t>
          </w:r>
          <w:r w:rsidR="003117E3" w:rsidRPr="003117E3">
            <w:rPr>
              <w:rFonts w:ascii="Times New Roman" w:hAnsi="Times New Roman"/>
              <w:b/>
              <w:sz w:val="28"/>
              <w:szCs w:val="28"/>
              <w:lang w:val="es-PR"/>
            </w:rPr>
            <w:t xml:space="preserve">uma </w:t>
          </w:r>
          <w:r w:rsidR="007A6617">
            <w:rPr>
              <w:rFonts w:ascii="Times New Roman" w:hAnsi="Times New Roman"/>
              <w:b/>
              <w:sz w:val="28"/>
              <w:szCs w:val="28"/>
              <w:lang w:val="es-PR"/>
            </w:rPr>
            <w:t>Global que no sean por separación</w:t>
          </w:r>
          <w:r>
            <w:rPr>
              <w:rFonts w:ascii="Times New Roman" w:hAnsi="Times New Roman"/>
              <w:b/>
              <w:sz w:val="28"/>
              <w:szCs w:val="28"/>
              <w:lang w:val="es-PR"/>
            </w:rPr>
            <w:t xml:space="preserve"> de Servicio de Planes de Retiro C</w:t>
          </w:r>
          <w:r w:rsidR="003117E3" w:rsidRPr="003117E3">
            <w:rPr>
              <w:rFonts w:ascii="Times New Roman" w:hAnsi="Times New Roman"/>
              <w:b/>
              <w:sz w:val="28"/>
              <w:szCs w:val="28"/>
              <w:lang w:val="es-PR"/>
            </w:rPr>
            <w:t>ualificados</w:t>
          </w:r>
        </w:p>
      </w:tc>
      <w:tc>
        <w:tcPr>
          <w:tcW w:w="1195" w:type="dxa"/>
        </w:tcPr>
        <w:p w:rsidR="003117E3" w:rsidRPr="00D049E5" w:rsidRDefault="000B02D8" w:rsidP="004E268B">
          <w:pPr>
            <w:pStyle w:val="Header"/>
            <w:rPr>
              <w:rFonts w:asciiTheme="majorHAnsi" w:eastAsiaTheme="majorEastAsia" w:hAnsiTheme="majorHAnsi" w:cstheme="majorBidi"/>
              <w:b/>
              <w:bCs/>
              <w:color w:val="4F81BD" w:themeColor="accent1"/>
              <w:sz w:val="36"/>
              <w:szCs w:val="36"/>
              <w:lang w:val="es-PR"/>
            </w:rPr>
          </w:pPr>
          <w:r w:rsidRPr="000B02D8">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7.6pt;width:82.5pt;height:25.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3117E3" w:rsidRPr="00446DFA" w:rsidRDefault="003117E3" w:rsidP="003117E3">
                      <w:pPr>
                        <w:spacing w:after="0" w:line="240" w:lineRule="auto"/>
                        <w:jc w:val="center"/>
                        <w:rPr>
                          <w:rFonts w:ascii="Times New Roman" w:hAnsi="Times New Roman"/>
                          <w:sz w:val="16"/>
                          <w:szCs w:val="16"/>
                          <w:lang w:val="es-PR"/>
                        </w:rPr>
                      </w:pPr>
                      <w:r>
                        <w:rPr>
                          <w:rFonts w:ascii="Times New Roman" w:hAnsi="Times New Roman"/>
                          <w:sz w:val="16"/>
                          <w:szCs w:val="16"/>
                          <w:lang w:val="es-PR"/>
                        </w:rPr>
                        <w:t>DAC-028</w:t>
                      </w:r>
                    </w:p>
                    <w:p w:rsidR="003117E3" w:rsidRPr="002608D6" w:rsidRDefault="007A6617" w:rsidP="003117E3">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3117E3" w:rsidRPr="00446DFA">
                        <w:rPr>
                          <w:rFonts w:ascii="Times New Roman" w:hAnsi="Times New Roman"/>
                          <w:sz w:val="16"/>
                          <w:szCs w:val="16"/>
                          <w:lang w:val="es-PR"/>
                        </w:rPr>
                        <w:t>-15</w:t>
                      </w:r>
                    </w:p>
                  </w:txbxContent>
                </v:textbox>
              </v:shape>
            </w:pict>
          </w:r>
        </w:p>
      </w:tc>
    </w:tr>
  </w:tbl>
  <w:p w:rsidR="003117E3" w:rsidRPr="005F26F6" w:rsidRDefault="003117E3" w:rsidP="003117E3">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17" w:rsidRDefault="007A6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1">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7">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B04F5"/>
    <w:multiLevelType w:val="hybridMultilevel"/>
    <w:tmpl w:val="E99A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29"/>
  </w:num>
  <w:num w:numId="3">
    <w:abstractNumId w:val="30"/>
  </w:num>
  <w:num w:numId="4">
    <w:abstractNumId w:val="36"/>
  </w:num>
  <w:num w:numId="5">
    <w:abstractNumId w:val="18"/>
  </w:num>
  <w:num w:numId="6">
    <w:abstractNumId w:val="14"/>
  </w:num>
  <w:num w:numId="7">
    <w:abstractNumId w:val="24"/>
  </w:num>
  <w:num w:numId="8">
    <w:abstractNumId w:val="12"/>
  </w:num>
  <w:num w:numId="9">
    <w:abstractNumId w:val="27"/>
  </w:num>
  <w:num w:numId="10">
    <w:abstractNumId w:val="11"/>
  </w:num>
  <w:num w:numId="11">
    <w:abstractNumId w:val="1"/>
  </w:num>
  <w:num w:numId="12">
    <w:abstractNumId w:val="33"/>
  </w:num>
  <w:num w:numId="13">
    <w:abstractNumId w:val="3"/>
  </w:num>
  <w:num w:numId="14">
    <w:abstractNumId w:val="28"/>
  </w:num>
  <w:num w:numId="15">
    <w:abstractNumId w:val="8"/>
  </w:num>
  <w:num w:numId="16">
    <w:abstractNumId w:val="21"/>
  </w:num>
  <w:num w:numId="17">
    <w:abstractNumId w:val="5"/>
  </w:num>
  <w:num w:numId="18">
    <w:abstractNumId w:val="26"/>
  </w:num>
  <w:num w:numId="19">
    <w:abstractNumId w:val="15"/>
  </w:num>
  <w:num w:numId="20">
    <w:abstractNumId w:val="25"/>
  </w:num>
  <w:num w:numId="21">
    <w:abstractNumId w:val="13"/>
  </w:num>
  <w:num w:numId="22">
    <w:abstractNumId w:val="2"/>
  </w:num>
  <w:num w:numId="23">
    <w:abstractNumId w:val="31"/>
  </w:num>
  <w:num w:numId="24">
    <w:abstractNumId w:val="32"/>
  </w:num>
  <w:num w:numId="25">
    <w:abstractNumId w:val="10"/>
  </w:num>
  <w:num w:numId="26">
    <w:abstractNumId w:val="0"/>
  </w:num>
  <w:num w:numId="27">
    <w:abstractNumId w:val="20"/>
  </w:num>
  <w:num w:numId="28">
    <w:abstractNumId w:val="17"/>
  </w:num>
  <w:num w:numId="29">
    <w:abstractNumId w:val="16"/>
  </w:num>
  <w:num w:numId="30">
    <w:abstractNumId w:val="22"/>
  </w:num>
  <w:num w:numId="31">
    <w:abstractNumId w:val="4"/>
  </w:num>
  <w:num w:numId="32">
    <w:abstractNumId w:val="19"/>
  </w:num>
  <w:num w:numId="33">
    <w:abstractNumId w:val="6"/>
  </w:num>
  <w:num w:numId="34">
    <w:abstractNumId w:val="35"/>
  </w:num>
  <w:num w:numId="35">
    <w:abstractNumId w:val="34"/>
  </w:num>
  <w:num w:numId="36">
    <w:abstractNumId w:val="2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460"/>
    <w:rsid w:val="00091C87"/>
    <w:rsid w:val="00091C9C"/>
    <w:rsid w:val="000940BF"/>
    <w:rsid w:val="00095162"/>
    <w:rsid w:val="0009685B"/>
    <w:rsid w:val="000A1207"/>
    <w:rsid w:val="000A19E1"/>
    <w:rsid w:val="000A6877"/>
    <w:rsid w:val="000B02D8"/>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5175E"/>
    <w:rsid w:val="00162D4A"/>
    <w:rsid w:val="0016664C"/>
    <w:rsid w:val="00173985"/>
    <w:rsid w:val="00174283"/>
    <w:rsid w:val="00175C1F"/>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947"/>
    <w:rsid w:val="00203A78"/>
    <w:rsid w:val="00204116"/>
    <w:rsid w:val="002069F5"/>
    <w:rsid w:val="002178F4"/>
    <w:rsid w:val="002241F3"/>
    <w:rsid w:val="00224796"/>
    <w:rsid w:val="00225FE9"/>
    <w:rsid w:val="00231ED1"/>
    <w:rsid w:val="00236370"/>
    <w:rsid w:val="00237BD5"/>
    <w:rsid w:val="00237BDC"/>
    <w:rsid w:val="00245FEB"/>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17E3"/>
    <w:rsid w:val="00314199"/>
    <w:rsid w:val="0033701A"/>
    <w:rsid w:val="00344E42"/>
    <w:rsid w:val="003511FF"/>
    <w:rsid w:val="003556DB"/>
    <w:rsid w:val="00362B7B"/>
    <w:rsid w:val="0036675A"/>
    <w:rsid w:val="00370141"/>
    <w:rsid w:val="00386552"/>
    <w:rsid w:val="00393F9D"/>
    <w:rsid w:val="003950A0"/>
    <w:rsid w:val="00396926"/>
    <w:rsid w:val="003A20CF"/>
    <w:rsid w:val="003A7310"/>
    <w:rsid w:val="003B4575"/>
    <w:rsid w:val="003C6015"/>
    <w:rsid w:val="003E0674"/>
    <w:rsid w:val="003E3CF4"/>
    <w:rsid w:val="003F0271"/>
    <w:rsid w:val="003F5D90"/>
    <w:rsid w:val="003F6F56"/>
    <w:rsid w:val="003F7B76"/>
    <w:rsid w:val="003F7EF4"/>
    <w:rsid w:val="004012B7"/>
    <w:rsid w:val="00406783"/>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093"/>
    <w:rsid w:val="004C2D1D"/>
    <w:rsid w:val="004D1C16"/>
    <w:rsid w:val="004D2A32"/>
    <w:rsid w:val="004D33BF"/>
    <w:rsid w:val="004D415A"/>
    <w:rsid w:val="004E0DAC"/>
    <w:rsid w:val="004E1CC2"/>
    <w:rsid w:val="004F1164"/>
    <w:rsid w:val="004F4209"/>
    <w:rsid w:val="00500FDD"/>
    <w:rsid w:val="00506097"/>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0575"/>
    <w:rsid w:val="00576109"/>
    <w:rsid w:val="00583685"/>
    <w:rsid w:val="0058498C"/>
    <w:rsid w:val="00590F9C"/>
    <w:rsid w:val="00591CEE"/>
    <w:rsid w:val="005B0EA6"/>
    <w:rsid w:val="005B2388"/>
    <w:rsid w:val="005C1606"/>
    <w:rsid w:val="005C1B0C"/>
    <w:rsid w:val="005C1D13"/>
    <w:rsid w:val="005C33B7"/>
    <w:rsid w:val="005D2EE9"/>
    <w:rsid w:val="005D6FC4"/>
    <w:rsid w:val="005D72CC"/>
    <w:rsid w:val="005F07EB"/>
    <w:rsid w:val="005F7447"/>
    <w:rsid w:val="00614C19"/>
    <w:rsid w:val="00633154"/>
    <w:rsid w:val="00633672"/>
    <w:rsid w:val="00633E03"/>
    <w:rsid w:val="00643FDF"/>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976DC"/>
    <w:rsid w:val="006A35EC"/>
    <w:rsid w:val="006A5C1B"/>
    <w:rsid w:val="006B4817"/>
    <w:rsid w:val="006B4A5E"/>
    <w:rsid w:val="006B5A60"/>
    <w:rsid w:val="006B7DFA"/>
    <w:rsid w:val="006C1662"/>
    <w:rsid w:val="006C50A0"/>
    <w:rsid w:val="006C6588"/>
    <w:rsid w:val="006C6B39"/>
    <w:rsid w:val="006E3049"/>
    <w:rsid w:val="006E374E"/>
    <w:rsid w:val="006E70E1"/>
    <w:rsid w:val="006F0C66"/>
    <w:rsid w:val="006F359E"/>
    <w:rsid w:val="00701FC2"/>
    <w:rsid w:val="00706AE9"/>
    <w:rsid w:val="007115E8"/>
    <w:rsid w:val="00712CAF"/>
    <w:rsid w:val="0071431C"/>
    <w:rsid w:val="00722794"/>
    <w:rsid w:val="00726CF4"/>
    <w:rsid w:val="007271F4"/>
    <w:rsid w:val="00735FB7"/>
    <w:rsid w:val="007415A2"/>
    <w:rsid w:val="0074728C"/>
    <w:rsid w:val="0075549C"/>
    <w:rsid w:val="0076116F"/>
    <w:rsid w:val="00781E56"/>
    <w:rsid w:val="00790A6E"/>
    <w:rsid w:val="00793C85"/>
    <w:rsid w:val="0079658A"/>
    <w:rsid w:val="007A6617"/>
    <w:rsid w:val="007B1C6B"/>
    <w:rsid w:val="007B3534"/>
    <w:rsid w:val="007B4C53"/>
    <w:rsid w:val="007C089B"/>
    <w:rsid w:val="007C4C59"/>
    <w:rsid w:val="007C795B"/>
    <w:rsid w:val="007D07C4"/>
    <w:rsid w:val="007E1921"/>
    <w:rsid w:val="007E319D"/>
    <w:rsid w:val="007F0041"/>
    <w:rsid w:val="007F6C93"/>
    <w:rsid w:val="007F7A59"/>
    <w:rsid w:val="00801AFD"/>
    <w:rsid w:val="00807397"/>
    <w:rsid w:val="00815B23"/>
    <w:rsid w:val="00817C0C"/>
    <w:rsid w:val="00824CB0"/>
    <w:rsid w:val="00832CC3"/>
    <w:rsid w:val="00841395"/>
    <w:rsid w:val="00841D9E"/>
    <w:rsid w:val="008542CD"/>
    <w:rsid w:val="00856C77"/>
    <w:rsid w:val="00864510"/>
    <w:rsid w:val="008766CF"/>
    <w:rsid w:val="00877A45"/>
    <w:rsid w:val="008947B8"/>
    <w:rsid w:val="008A0367"/>
    <w:rsid w:val="008A314C"/>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5590E"/>
    <w:rsid w:val="00963FB9"/>
    <w:rsid w:val="0097559D"/>
    <w:rsid w:val="00983F08"/>
    <w:rsid w:val="009A1E26"/>
    <w:rsid w:val="009B26E4"/>
    <w:rsid w:val="009B2C9B"/>
    <w:rsid w:val="009C00EB"/>
    <w:rsid w:val="009C3BD1"/>
    <w:rsid w:val="009D5454"/>
    <w:rsid w:val="009E10B3"/>
    <w:rsid w:val="009E6F83"/>
    <w:rsid w:val="009F3A9D"/>
    <w:rsid w:val="009F4507"/>
    <w:rsid w:val="00A03578"/>
    <w:rsid w:val="00A03ECD"/>
    <w:rsid w:val="00A0543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757B5"/>
    <w:rsid w:val="00A85737"/>
    <w:rsid w:val="00A877BD"/>
    <w:rsid w:val="00A87E54"/>
    <w:rsid w:val="00A902C1"/>
    <w:rsid w:val="00AB0DF3"/>
    <w:rsid w:val="00AB1AE5"/>
    <w:rsid w:val="00AB301F"/>
    <w:rsid w:val="00AB7A80"/>
    <w:rsid w:val="00AC1FAF"/>
    <w:rsid w:val="00AC31C8"/>
    <w:rsid w:val="00AC71BB"/>
    <w:rsid w:val="00AD17A7"/>
    <w:rsid w:val="00AD3D71"/>
    <w:rsid w:val="00AD43CC"/>
    <w:rsid w:val="00AE0D06"/>
    <w:rsid w:val="00AF0F2D"/>
    <w:rsid w:val="00AF2EAF"/>
    <w:rsid w:val="00B03DC9"/>
    <w:rsid w:val="00B04364"/>
    <w:rsid w:val="00B26E30"/>
    <w:rsid w:val="00B34D73"/>
    <w:rsid w:val="00B354E6"/>
    <w:rsid w:val="00B45ED1"/>
    <w:rsid w:val="00B51703"/>
    <w:rsid w:val="00B54FFF"/>
    <w:rsid w:val="00B65025"/>
    <w:rsid w:val="00B671BF"/>
    <w:rsid w:val="00B80DEA"/>
    <w:rsid w:val="00B841AB"/>
    <w:rsid w:val="00B96917"/>
    <w:rsid w:val="00B97614"/>
    <w:rsid w:val="00BA2309"/>
    <w:rsid w:val="00BA3D48"/>
    <w:rsid w:val="00BA55B7"/>
    <w:rsid w:val="00BB3D25"/>
    <w:rsid w:val="00BB72F0"/>
    <w:rsid w:val="00BB7B19"/>
    <w:rsid w:val="00BB7D22"/>
    <w:rsid w:val="00BC089D"/>
    <w:rsid w:val="00BC361C"/>
    <w:rsid w:val="00BD5A35"/>
    <w:rsid w:val="00BE20DD"/>
    <w:rsid w:val="00BE2381"/>
    <w:rsid w:val="00BE5E84"/>
    <w:rsid w:val="00BF0C6E"/>
    <w:rsid w:val="00BF69F3"/>
    <w:rsid w:val="00C133B5"/>
    <w:rsid w:val="00C1432D"/>
    <w:rsid w:val="00C14966"/>
    <w:rsid w:val="00C21DBC"/>
    <w:rsid w:val="00C22E14"/>
    <w:rsid w:val="00C26448"/>
    <w:rsid w:val="00C30F2D"/>
    <w:rsid w:val="00C50791"/>
    <w:rsid w:val="00C56D6C"/>
    <w:rsid w:val="00C57A67"/>
    <w:rsid w:val="00C614EA"/>
    <w:rsid w:val="00C62C17"/>
    <w:rsid w:val="00C679DA"/>
    <w:rsid w:val="00C7220A"/>
    <w:rsid w:val="00C77541"/>
    <w:rsid w:val="00C81510"/>
    <w:rsid w:val="00C84847"/>
    <w:rsid w:val="00C975AA"/>
    <w:rsid w:val="00CA1937"/>
    <w:rsid w:val="00CC2660"/>
    <w:rsid w:val="00CC2A43"/>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42B72"/>
    <w:rsid w:val="00D57B36"/>
    <w:rsid w:val="00D7198C"/>
    <w:rsid w:val="00D72227"/>
    <w:rsid w:val="00D82E99"/>
    <w:rsid w:val="00D90302"/>
    <w:rsid w:val="00D97047"/>
    <w:rsid w:val="00DA47FD"/>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14CD"/>
    <w:rsid w:val="00E14EC8"/>
    <w:rsid w:val="00E169B7"/>
    <w:rsid w:val="00E23183"/>
    <w:rsid w:val="00E263A1"/>
    <w:rsid w:val="00E27EA1"/>
    <w:rsid w:val="00E366B6"/>
    <w:rsid w:val="00E36B79"/>
    <w:rsid w:val="00E53D05"/>
    <w:rsid w:val="00E62823"/>
    <w:rsid w:val="00E65EC2"/>
    <w:rsid w:val="00E66450"/>
    <w:rsid w:val="00E67805"/>
    <w:rsid w:val="00E94C68"/>
    <w:rsid w:val="00EA23AC"/>
    <w:rsid w:val="00EB10E1"/>
    <w:rsid w:val="00EB7ACD"/>
    <w:rsid w:val="00EC0600"/>
    <w:rsid w:val="00EE0ADA"/>
    <w:rsid w:val="00EE130A"/>
    <w:rsid w:val="00EE3A06"/>
    <w:rsid w:val="00EE489A"/>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8614B"/>
    <w:rsid w:val="00F95728"/>
    <w:rsid w:val="00F965E1"/>
    <w:rsid w:val="00FB373F"/>
    <w:rsid w:val="00FB479D"/>
    <w:rsid w:val="00FD084F"/>
    <w:rsid w:val="00FD1024"/>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268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284AB657-A747-4ED3-9280-319183758F2A}"/>
</file>

<file path=customXml/itemProps2.xml><?xml version="1.0" encoding="utf-8"?>
<ds:datastoreItem xmlns:ds="http://schemas.openxmlformats.org/officeDocument/2006/customXml" ds:itemID="{71887B88-90D7-4558-8AD6-4AC89DAB5731}"/>
</file>

<file path=customXml/itemProps3.xml><?xml version="1.0" encoding="utf-8"?>
<ds:datastoreItem xmlns:ds="http://schemas.openxmlformats.org/officeDocument/2006/customXml" ds:itemID="{73FF73DD-5D5B-41D6-954D-8E87FF09E9A8}"/>
</file>

<file path=customXml/itemProps4.xml><?xml version="1.0" encoding="utf-8"?>
<ds:datastoreItem xmlns:ds="http://schemas.openxmlformats.org/officeDocument/2006/customXml" ds:itemID="{CF44B956-50B1-4033-A44E-877D21B822E9}"/>
</file>

<file path=docProps/app.xml><?xml version="1.0" encoding="utf-8"?>
<Properties xmlns="http://schemas.openxmlformats.org/officeDocument/2006/extended-properties" xmlns:vt="http://schemas.openxmlformats.org/officeDocument/2006/docPropsVTypes">
  <Template>Plantilla Nueva 15dec14.dotx</Template>
  <TotalTime>201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Distribuciones Parciales o en Suma Global que no sean por Separacion de Servicio de Planes de Retiro Cualificados</vt:lpstr>
    </vt:vector>
  </TitlesOfParts>
  <Company>Area de Politica Contributiva</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Parciales o en Suma Global que no sean por Separacion de Servicio de Planes de Retiro Cualificados</dc:title>
  <dc:subject>Referido</dc:subject>
  <dc:creator>Edgar R Rivera Cruz</dc:creator>
  <cp:keywords>DAC</cp:keywords>
  <cp:lastModifiedBy>erc0119</cp:lastModifiedBy>
  <cp:revision>34</cp:revision>
  <cp:lastPrinted>2012-05-17T13:48:00Z</cp:lastPrinted>
  <dcterms:created xsi:type="dcterms:W3CDTF">2015-01-28T20:53:00Z</dcterms:created>
  <dcterms:modified xsi:type="dcterms:W3CDTF">2015-08-17T19:05:00Z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