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9510"/>
      </w:tblGrid>
      <w:tr w:rsidR="0047186A" w:rsidRPr="00A625BF" w:rsidTr="00C87E95">
        <w:trPr>
          <w:trHeight w:val="214"/>
        </w:trPr>
        <w:tc>
          <w:tcPr>
            <w:tcW w:w="813"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0553F9">
            <w:pPr>
              <w:pStyle w:val="NormalWeb"/>
              <w:spacing w:before="120" w:beforeAutospacing="0" w:after="120" w:afterAutospacing="0"/>
              <w:rPr>
                <w:color w:val="000000"/>
                <w:sz w:val="20"/>
                <w:szCs w:val="20"/>
                <w:lang w:val="es-PR"/>
              </w:rPr>
            </w:pPr>
            <w:r>
              <w:rPr>
                <w:noProof/>
              </w:rPr>
              <w:t xml:space="preserve">   </w:t>
            </w:r>
            <w:r w:rsidR="000466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510" w:type="dxa"/>
            <w:tcBorders>
              <w:left w:val="single" w:sz="4" w:space="0" w:color="auto"/>
            </w:tcBorders>
            <w:shd w:val="clear" w:color="auto" w:fill="F79646" w:themeFill="accent6"/>
            <w:vAlign w:val="center"/>
          </w:tcPr>
          <w:p w:rsidR="00591CEE" w:rsidRPr="002608D6" w:rsidRDefault="00EE4871" w:rsidP="000553F9">
            <w:pPr>
              <w:spacing w:before="120" w:after="12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4979AF" w:rsidRPr="002608D6">
              <w:rPr>
                <w:rFonts w:ascii="Times New Roman" w:eastAsiaTheme="minorHAnsi" w:hAnsi="Times New Roman"/>
                <w:b/>
                <w:sz w:val="28"/>
                <w:szCs w:val="28"/>
                <w:lang w:val="es-PR"/>
              </w:rPr>
              <w:t xml:space="preserve"> Servicio </w:t>
            </w:r>
          </w:p>
        </w:tc>
      </w:tr>
    </w:tbl>
    <w:p w:rsidR="00CD7324" w:rsidRPr="00892995" w:rsidRDefault="00892995" w:rsidP="000B4D9B">
      <w:pPr>
        <w:pStyle w:val="ListParagraph"/>
        <w:numPr>
          <w:ilvl w:val="0"/>
          <w:numId w:val="7"/>
        </w:numPr>
        <w:spacing w:before="120" w:after="120" w:line="240" w:lineRule="auto"/>
        <w:ind w:left="990" w:hanging="450"/>
        <w:rPr>
          <w:rFonts w:ascii="Times New Roman" w:eastAsia="Times New Roman" w:hAnsi="Times New Roman"/>
          <w:sz w:val="24"/>
          <w:szCs w:val="23"/>
          <w:lang w:val="es-ES"/>
        </w:rPr>
      </w:pPr>
      <w:bookmarkStart w:id="0" w:name="_GoBack"/>
      <w:bookmarkEnd w:id="0"/>
      <w:r>
        <w:rPr>
          <w:rFonts w:ascii="Times New Roman" w:eastAsia="Times New Roman" w:hAnsi="Times New Roman"/>
          <w:sz w:val="24"/>
          <w:szCs w:val="23"/>
          <w:lang w:val="es-PR"/>
        </w:rPr>
        <w:t>Ofrece informació</w:t>
      </w:r>
      <w:r w:rsidRPr="00892995">
        <w:rPr>
          <w:rFonts w:ascii="Times New Roman" w:eastAsia="Times New Roman" w:hAnsi="Times New Roman"/>
          <w:sz w:val="24"/>
          <w:szCs w:val="23"/>
          <w:lang w:val="es-PR"/>
        </w:rPr>
        <w:t xml:space="preserve">n sobre el </w:t>
      </w:r>
      <w:r>
        <w:rPr>
          <w:rFonts w:ascii="Times New Roman" w:eastAsia="Times New Roman" w:hAnsi="Times New Roman"/>
          <w:sz w:val="24"/>
          <w:szCs w:val="23"/>
          <w:lang w:val="es-ES"/>
        </w:rPr>
        <w:t>IVU-</w:t>
      </w:r>
      <w:r w:rsidR="00B36FD8" w:rsidRPr="00892995">
        <w:rPr>
          <w:rFonts w:ascii="Times New Roman" w:eastAsia="Times New Roman" w:hAnsi="Times New Roman"/>
          <w:sz w:val="24"/>
          <w:szCs w:val="23"/>
          <w:lang w:val="es-ES"/>
        </w:rPr>
        <w:t>Alerta</w:t>
      </w:r>
      <w:r w:rsidR="00C87E95">
        <w:rPr>
          <w:rFonts w:ascii="Times New Roman" w:eastAsia="Times New Roman" w:hAnsi="Times New Roman"/>
          <w:sz w:val="24"/>
          <w:szCs w:val="23"/>
          <w:lang w:val="es-ES"/>
        </w:rPr>
        <w:t xml:space="preserve">;  </w:t>
      </w:r>
      <w:r w:rsidR="00B36FD8" w:rsidRPr="00892995">
        <w:rPr>
          <w:rFonts w:ascii="Times New Roman" w:eastAsia="Times New Roman" w:hAnsi="Times New Roman"/>
          <w:sz w:val="24"/>
          <w:szCs w:val="23"/>
          <w:lang w:val="es-ES"/>
        </w:rPr>
        <w:t>un sistema automático de recibo y manejo de denuncias o quejas presentadas por los ciudadanos cuando advierten violaciones a las disposiciones del Impuesto sobre Ventas y Uso (IVU) por parte de comerciantes. </w:t>
      </w:r>
    </w:p>
    <w:tbl>
      <w:tblPr>
        <w:tblW w:w="1032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9499"/>
      </w:tblGrid>
      <w:tr w:rsidR="009B5543" w:rsidRPr="005D4CDE" w:rsidTr="00C87E95">
        <w:trPr>
          <w:trHeight w:val="581"/>
        </w:trPr>
        <w:tc>
          <w:tcPr>
            <w:tcW w:w="82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3412E6">
            <w:pPr>
              <w:pStyle w:val="NormalWeb"/>
              <w:rPr>
                <w:color w:val="000000"/>
                <w:lang w:val="es-PR"/>
              </w:rPr>
            </w:pPr>
            <w:r>
              <w:rPr>
                <w:noProof/>
                <w:color w:val="000000"/>
              </w:rPr>
              <w:drawing>
                <wp:inline distT="0" distB="0" distL="0" distR="0">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99" w:type="dxa"/>
            <w:tcBorders>
              <w:left w:val="single" w:sz="4" w:space="0" w:color="auto"/>
            </w:tcBorders>
            <w:shd w:val="clear" w:color="auto" w:fill="F79646" w:themeFill="accent6"/>
            <w:vAlign w:val="center"/>
          </w:tcPr>
          <w:p w:rsidR="009B5543" w:rsidRPr="001B542E" w:rsidRDefault="003D1913" w:rsidP="003412E6">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Contribuyente</w:t>
            </w:r>
          </w:p>
        </w:tc>
      </w:tr>
    </w:tbl>
    <w:p w:rsidR="00601006" w:rsidRPr="00601006" w:rsidRDefault="00BE0482" w:rsidP="00AC2B89">
      <w:pPr>
        <w:pStyle w:val="ListParagraph"/>
        <w:numPr>
          <w:ilvl w:val="0"/>
          <w:numId w:val="5"/>
        </w:numPr>
        <w:spacing w:before="120" w:after="120" w:line="240" w:lineRule="auto"/>
        <w:ind w:left="907"/>
        <w:rPr>
          <w:rFonts w:ascii="Times New Roman" w:hAnsi="Times New Roman"/>
          <w:color w:val="000000"/>
          <w:lang w:val="es-PR"/>
        </w:rPr>
      </w:pPr>
      <w:r w:rsidRPr="00204FA7">
        <w:rPr>
          <w:rFonts w:ascii="Times New Roman" w:hAnsi="Times New Roman"/>
          <w:b/>
          <w:sz w:val="24"/>
          <w:szCs w:val="24"/>
          <w:lang w:val="es-PR"/>
        </w:rPr>
        <w:t xml:space="preserve"> </w:t>
      </w:r>
      <w:r w:rsidR="001B542E" w:rsidRPr="008B1777">
        <w:rPr>
          <w:rFonts w:ascii="Times New Roman" w:hAnsi="Times New Roman"/>
          <w:color w:val="000000"/>
          <w:sz w:val="24"/>
          <w:lang w:val="es-PR"/>
        </w:rPr>
        <w:t>Individu</w:t>
      </w:r>
      <w:r w:rsidR="00204FA7" w:rsidRPr="008B1777">
        <w:rPr>
          <w:rFonts w:ascii="Times New Roman" w:hAnsi="Times New Roman"/>
          <w:color w:val="000000"/>
          <w:sz w:val="24"/>
          <w:lang w:val="es-PR"/>
        </w:rPr>
        <w:t>o</w:t>
      </w:r>
      <w:r w:rsidR="00731597">
        <w:rPr>
          <w:rFonts w:ascii="Times New Roman" w:hAnsi="Times New Roman"/>
          <w:color w:val="000000"/>
          <w:sz w:val="24"/>
          <w:lang w:val="es-PR"/>
        </w:rPr>
        <w:t>s</w:t>
      </w:r>
    </w:p>
    <w:p w:rsidR="001D44CE" w:rsidRPr="008B1777" w:rsidRDefault="00601006" w:rsidP="00AC2B89">
      <w:pPr>
        <w:pStyle w:val="ListParagraph"/>
        <w:numPr>
          <w:ilvl w:val="0"/>
          <w:numId w:val="5"/>
        </w:numPr>
        <w:spacing w:before="120" w:after="120" w:line="240" w:lineRule="auto"/>
        <w:ind w:left="907"/>
        <w:rPr>
          <w:rFonts w:ascii="Times New Roman" w:hAnsi="Times New Roman"/>
          <w:color w:val="000000"/>
          <w:lang w:val="es-PR"/>
        </w:rPr>
      </w:pPr>
      <w:r>
        <w:rPr>
          <w:rFonts w:ascii="Times New Roman" w:hAnsi="Times New Roman"/>
          <w:color w:val="000000"/>
          <w:sz w:val="24"/>
          <w:lang w:val="es-PR"/>
        </w:rPr>
        <w:t>Comerciantes</w:t>
      </w:r>
      <w:r w:rsidR="00204FA7" w:rsidRPr="008B1777">
        <w:rPr>
          <w:rFonts w:ascii="Times New Roman" w:hAnsi="Times New Roman"/>
          <w:color w:val="000000"/>
          <w:sz w:val="24"/>
          <w:lang w:val="es-PR"/>
        </w:rPr>
        <w:t xml:space="preserve"> </w:t>
      </w:r>
    </w:p>
    <w:tbl>
      <w:tblPr>
        <w:tblW w:w="1035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537"/>
      </w:tblGrid>
      <w:tr w:rsidR="004A5AAE" w:rsidRPr="00601006" w:rsidTr="00C87E95">
        <w:trPr>
          <w:trHeight w:val="528"/>
        </w:trPr>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0466D5" w:rsidP="00731597">
            <w:pPr>
              <w:pStyle w:val="NormalWeb"/>
              <w:spacing w:before="120" w:beforeAutospacing="0" w:after="120" w:afterAutospacing="0"/>
              <w:rPr>
                <w:rFonts w:ascii="Verdana" w:hAnsi="Verdana" w:cs="Arial"/>
                <w:color w:val="000000"/>
                <w:sz w:val="20"/>
                <w:szCs w:val="20"/>
                <w:lang w:val="es-PR"/>
              </w:rPr>
            </w:pPr>
            <w:r w:rsidRPr="000466D5">
              <w:rPr>
                <w:rFonts w:ascii="Arial" w:hAnsi="Arial" w:cs="Arial"/>
                <w:noProof/>
                <w:color w:val="000000"/>
                <w:sz w:val="20"/>
                <w:szCs w:val="20"/>
              </w:rPr>
              <w:pict>
                <v:shape id="_x0000_i1026" type="#_x0000_t75" style="width:23.25pt;height:21pt">
                  <v:imagedata r:id="rId10" o:title="folder"/>
                </v:shape>
              </w:pict>
            </w:r>
          </w:p>
        </w:tc>
        <w:tc>
          <w:tcPr>
            <w:tcW w:w="9537" w:type="dxa"/>
            <w:tcBorders>
              <w:left w:val="single" w:sz="4" w:space="0" w:color="auto"/>
            </w:tcBorders>
            <w:shd w:val="clear" w:color="auto" w:fill="F79646" w:themeFill="accent6"/>
            <w:vAlign w:val="center"/>
          </w:tcPr>
          <w:p w:rsidR="00591CEE" w:rsidRPr="002608D6" w:rsidRDefault="00934BD4" w:rsidP="00731597">
            <w:pPr>
              <w:spacing w:before="120" w:after="12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F84D63">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0052D6" w:rsidRPr="000052D6" w:rsidRDefault="008044E1" w:rsidP="000052D6">
      <w:pPr>
        <w:pStyle w:val="NormalWeb"/>
        <w:numPr>
          <w:ilvl w:val="0"/>
          <w:numId w:val="7"/>
        </w:numPr>
        <w:spacing w:before="120" w:beforeAutospacing="0" w:after="120" w:afterAutospacing="0"/>
        <w:ind w:left="993" w:hanging="446"/>
        <w:rPr>
          <w:lang w:val="es-ES"/>
        </w:rPr>
      </w:pPr>
      <w:r w:rsidRPr="008044E1">
        <w:rPr>
          <w:lang w:val="es-ES"/>
        </w:rPr>
        <w:t>IVU Alerta comienza con una denuncia o queja de carácter confidencial si el ciudadano así lo requiere. No obstante, si el ciudadano lo permite, se le podría contactar para solicitar información adicional en caso de que uno de los funcionarios del Departamento de Hacienda lo entienda necesario.</w:t>
      </w:r>
    </w:p>
    <w:p w:rsidR="000067FC" w:rsidRDefault="008044E1" w:rsidP="000067FC">
      <w:pPr>
        <w:pStyle w:val="NormalWeb"/>
        <w:numPr>
          <w:ilvl w:val="0"/>
          <w:numId w:val="7"/>
        </w:numPr>
        <w:spacing w:before="0" w:beforeAutospacing="0" w:after="120" w:afterAutospacing="0"/>
        <w:ind w:left="990" w:hanging="450"/>
        <w:rPr>
          <w:lang w:val="es-ES"/>
        </w:rPr>
      </w:pPr>
      <w:r w:rsidRPr="008044E1">
        <w:rPr>
          <w:lang w:val="es-ES"/>
        </w:rPr>
        <w:t>Las denuncias o quejas pueden presentarse a través de:</w:t>
      </w:r>
    </w:p>
    <w:p w:rsidR="000067FC" w:rsidRDefault="000067FC" w:rsidP="000067FC">
      <w:pPr>
        <w:pStyle w:val="NormalWeb"/>
        <w:numPr>
          <w:ilvl w:val="1"/>
          <w:numId w:val="7"/>
        </w:numPr>
        <w:spacing w:before="0" w:beforeAutospacing="0" w:after="120" w:afterAutospacing="0"/>
        <w:rPr>
          <w:lang w:val="es-ES"/>
        </w:rPr>
      </w:pPr>
      <w:r w:rsidRPr="000067FC">
        <w:rPr>
          <w:b/>
          <w:lang w:val="es-ES"/>
        </w:rPr>
        <w:t>Teléfono</w:t>
      </w:r>
      <w:r w:rsidRPr="000067FC">
        <w:rPr>
          <w:lang w:val="es-ES"/>
        </w:rPr>
        <w:t>: (787) 721-2020, opción 3</w:t>
      </w:r>
    </w:p>
    <w:p w:rsidR="000067FC" w:rsidRDefault="000466D5" w:rsidP="000067FC">
      <w:pPr>
        <w:pStyle w:val="NormalWeb"/>
        <w:numPr>
          <w:ilvl w:val="1"/>
          <w:numId w:val="7"/>
        </w:numPr>
        <w:spacing w:before="0" w:beforeAutospacing="0" w:after="120" w:afterAutospacing="0"/>
        <w:rPr>
          <w:lang w:val="es-ES"/>
        </w:rPr>
      </w:pPr>
      <w:r>
        <w:rPr>
          <w:noProof/>
        </w:rPr>
        <w:pict>
          <v:rect id="_x0000_s1037" style="position:absolute;left:0;text-align:left;margin-left:164.25pt;margin-top:17.75pt;width:214.5pt;height:60pt;z-index:251660288" filled="f" fillcolor="white [3201]" strokecolor="#4bacc6 [3208]" strokeweight="5pt">
            <v:stroke linestyle="thickThin"/>
            <v:shadow color="#868686"/>
          </v:rect>
        </w:pict>
      </w:r>
      <w:r w:rsidR="000067FC" w:rsidRPr="000067FC">
        <w:rPr>
          <w:b/>
          <w:lang w:val="es-ES"/>
        </w:rPr>
        <w:t>Fax:</w:t>
      </w:r>
      <w:r w:rsidR="000067FC" w:rsidRPr="000067FC">
        <w:rPr>
          <w:lang w:val="es-ES"/>
        </w:rPr>
        <w:t xml:space="preserve"> (787) 200-7595 </w:t>
      </w:r>
    </w:p>
    <w:p w:rsidR="000067FC" w:rsidRPr="000067FC" w:rsidRDefault="000067FC" w:rsidP="000067FC">
      <w:pPr>
        <w:pStyle w:val="NormalWeb"/>
        <w:numPr>
          <w:ilvl w:val="1"/>
          <w:numId w:val="7"/>
        </w:numPr>
        <w:spacing w:before="0" w:beforeAutospacing="0" w:after="120" w:afterAutospacing="0"/>
        <w:rPr>
          <w:lang w:val="es-ES"/>
        </w:rPr>
      </w:pPr>
      <w:r w:rsidRPr="000067FC">
        <w:rPr>
          <w:b/>
          <w:lang w:val="es-ES"/>
        </w:rPr>
        <w:t>Correo</w:t>
      </w:r>
      <w:r w:rsidRPr="000067FC">
        <w:rPr>
          <w:lang w:val="es-ES"/>
        </w:rPr>
        <w:t xml:space="preserve">:     </w:t>
      </w:r>
      <w:r w:rsidRPr="000067FC">
        <w:rPr>
          <w:lang w:val="es-ES"/>
        </w:rPr>
        <w:tab/>
      </w:r>
      <w:r w:rsidRPr="000067FC">
        <w:rPr>
          <w:b/>
          <w:lang w:val="es-ES"/>
        </w:rPr>
        <w:t>Negociado de Impuesto al Consumo </w:t>
      </w:r>
      <w:r w:rsidRPr="000067FC">
        <w:rPr>
          <w:b/>
          <w:lang w:val="es-ES"/>
        </w:rPr>
        <w:br/>
        <w:t xml:space="preserve">              </w:t>
      </w:r>
      <w:r w:rsidRPr="000067FC">
        <w:rPr>
          <w:b/>
          <w:lang w:val="es-ES"/>
        </w:rPr>
        <w:tab/>
        <w:t>Oficina de la Directora</w:t>
      </w:r>
      <w:r w:rsidRPr="000067FC">
        <w:rPr>
          <w:b/>
          <w:lang w:val="es-ES"/>
        </w:rPr>
        <w:br/>
        <w:t xml:space="preserve">                </w:t>
      </w:r>
      <w:r w:rsidRPr="000067FC">
        <w:rPr>
          <w:b/>
          <w:lang w:val="es-ES"/>
        </w:rPr>
        <w:tab/>
        <w:t xml:space="preserve"> PO BOX 9024140</w:t>
      </w:r>
      <w:r w:rsidRPr="000067FC">
        <w:rPr>
          <w:b/>
          <w:lang w:val="es-ES"/>
        </w:rPr>
        <w:br/>
        <w:t xml:space="preserve">            </w:t>
      </w:r>
      <w:r w:rsidRPr="000067FC">
        <w:rPr>
          <w:b/>
          <w:lang w:val="es-ES"/>
        </w:rPr>
        <w:tab/>
        <w:t>San Juan, PR 00902-4140</w:t>
      </w:r>
    </w:p>
    <w:p w:rsidR="000052D6" w:rsidRPr="000052D6" w:rsidRDefault="000052D6" w:rsidP="000052D6">
      <w:pPr>
        <w:pStyle w:val="NormalWeb"/>
        <w:spacing w:before="0" w:beforeAutospacing="0" w:after="0" w:afterAutospacing="0"/>
        <w:ind w:left="2340"/>
        <w:rPr>
          <w:lang w:val="es-ES"/>
        </w:rPr>
      </w:pPr>
    </w:p>
    <w:p w:rsidR="008044E1" w:rsidRDefault="008044E1" w:rsidP="000067FC">
      <w:pPr>
        <w:pStyle w:val="NormalWeb"/>
        <w:numPr>
          <w:ilvl w:val="0"/>
          <w:numId w:val="33"/>
        </w:numPr>
        <w:spacing w:before="0" w:beforeAutospacing="0" w:after="0" w:afterAutospacing="0"/>
        <w:ind w:left="2340"/>
        <w:rPr>
          <w:lang w:val="es-ES"/>
        </w:rPr>
      </w:pPr>
      <w:r w:rsidRPr="00C87E95">
        <w:rPr>
          <w:b/>
          <w:lang w:val="es-ES"/>
        </w:rPr>
        <w:t>Internet:</w:t>
      </w:r>
      <w:r w:rsidRPr="008044E1">
        <w:rPr>
          <w:lang w:val="es-ES"/>
        </w:rPr>
        <w:t xml:space="preserve"> </w:t>
      </w:r>
      <w:hyperlink r:id="rId11" w:history="1">
        <w:r w:rsidRPr="003B7447">
          <w:rPr>
            <w:rStyle w:val="Hyperlink"/>
            <w:lang w:val="es-ES"/>
          </w:rPr>
          <w:t>www.hacienda.gobierno.pr</w:t>
        </w:r>
      </w:hyperlink>
      <w:r>
        <w:rPr>
          <w:lang w:val="es-ES"/>
        </w:rPr>
        <w:t xml:space="preserve"> </w:t>
      </w:r>
    </w:p>
    <w:tbl>
      <w:tblPr>
        <w:tblStyle w:val="MediumGrid1-Accent5"/>
        <w:tblpPr w:leftFromText="180" w:rightFromText="180" w:vertAnchor="text" w:horzAnchor="margin" w:tblpX="108" w:tblpY="144"/>
        <w:tblW w:w="9540" w:type="dxa"/>
        <w:tblLayout w:type="fixed"/>
        <w:tblLook w:val="04A0"/>
      </w:tblPr>
      <w:tblGrid>
        <w:gridCol w:w="9540"/>
      </w:tblGrid>
      <w:tr w:rsidR="000067FC" w:rsidRPr="00601006" w:rsidTr="003C618B">
        <w:trPr>
          <w:cnfStyle w:val="100000000000"/>
          <w:trHeight w:val="262"/>
        </w:trPr>
        <w:tc>
          <w:tcPr>
            <w:cnfStyle w:val="001000000000"/>
            <w:tcW w:w="9540" w:type="dxa"/>
            <w:shd w:val="clear" w:color="auto" w:fill="548DD4" w:themeFill="text2" w:themeFillTint="99"/>
          </w:tcPr>
          <w:p w:rsidR="000067FC" w:rsidRPr="003C618B" w:rsidRDefault="003C618B" w:rsidP="003C618B">
            <w:pPr>
              <w:pStyle w:val="NormalWeb"/>
              <w:jc w:val="center"/>
              <w:rPr>
                <w:i/>
                <w:lang w:val="es-ES"/>
              </w:rPr>
            </w:pPr>
            <w:r w:rsidRPr="003C618B">
              <w:rPr>
                <w:i/>
                <w:sz w:val="32"/>
                <w:lang w:val="es-ES"/>
              </w:rPr>
              <w:t>P</w:t>
            </w:r>
            <w:r w:rsidR="000067FC" w:rsidRPr="003C618B">
              <w:rPr>
                <w:i/>
                <w:sz w:val="32"/>
                <w:lang w:val="es-ES"/>
              </w:rPr>
              <w:t>aso</w:t>
            </w:r>
            <w:r w:rsidRPr="003C618B">
              <w:rPr>
                <w:i/>
                <w:sz w:val="32"/>
                <w:lang w:val="es-ES"/>
              </w:rPr>
              <w:t>s para Realizar el Proceso</w:t>
            </w:r>
          </w:p>
        </w:tc>
      </w:tr>
      <w:tr w:rsidR="000067FC" w:rsidRPr="00601006" w:rsidTr="003C618B">
        <w:trPr>
          <w:cnfStyle w:val="000000100000"/>
          <w:trHeight w:val="171"/>
        </w:trPr>
        <w:tc>
          <w:tcPr>
            <w:cnfStyle w:val="001000000000"/>
            <w:tcW w:w="9540" w:type="dxa"/>
          </w:tcPr>
          <w:p w:rsidR="000067FC" w:rsidRPr="00864699" w:rsidRDefault="003C618B" w:rsidP="003C618B">
            <w:pPr>
              <w:pStyle w:val="NormalWeb"/>
              <w:spacing w:before="0" w:beforeAutospacing="0" w:after="0" w:afterAutospacing="0"/>
              <w:rPr>
                <w:b w:val="0"/>
                <w:lang w:val="es-ES"/>
              </w:rPr>
            </w:pPr>
            <w:r>
              <w:rPr>
                <w:b w:val="0"/>
                <w:lang w:val="es-ES"/>
              </w:rPr>
              <w:t xml:space="preserve">Paso # 1: </w:t>
            </w:r>
            <w:r w:rsidR="000067FC" w:rsidRPr="00864699">
              <w:rPr>
                <w:b w:val="0"/>
                <w:lang w:val="es-ES"/>
              </w:rPr>
              <w:t>Visitar página principal del Departamento de Hacienda</w:t>
            </w:r>
          </w:p>
        </w:tc>
      </w:tr>
      <w:tr w:rsidR="000067FC" w:rsidRPr="00601006" w:rsidTr="003C618B">
        <w:trPr>
          <w:trHeight w:val="171"/>
        </w:trPr>
        <w:tc>
          <w:tcPr>
            <w:cnfStyle w:val="001000000000"/>
            <w:tcW w:w="9540" w:type="dxa"/>
          </w:tcPr>
          <w:p w:rsidR="000067FC" w:rsidRPr="00864699" w:rsidRDefault="003C618B" w:rsidP="003C618B">
            <w:pPr>
              <w:pStyle w:val="NormalWeb"/>
              <w:spacing w:before="0" w:beforeAutospacing="0" w:after="0" w:afterAutospacing="0"/>
              <w:rPr>
                <w:lang w:val="es-ES"/>
              </w:rPr>
            </w:pPr>
            <w:r>
              <w:rPr>
                <w:b w:val="0"/>
                <w:lang w:val="es-ES"/>
              </w:rPr>
              <w:t xml:space="preserve">Paso # 2: </w:t>
            </w:r>
            <w:r w:rsidR="000067FC" w:rsidRPr="00864699">
              <w:rPr>
                <w:b w:val="0"/>
                <w:lang w:val="es-ES"/>
              </w:rPr>
              <w:t>Visitar el enlace:</w:t>
            </w:r>
            <w:r w:rsidR="000067FC" w:rsidRPr="00864699">
              <w:rPr>
                <w:lang w:val="es-ES"/>
              </w:rPr>
              <w:t xml:space="preserve"> Impuesto sobre ventas y uso</w:t>
            </w:r>
          </w:p>
        </w:tc>
      </w:tr>
      <w:tr w:rsidR="000052D6" w:rsidRPr="00601006" w:rsidTr="003C618B">
        <w:trPr>
          <w:cnfStyle w:val="000000100000"/>
          <w:trHeight w:val="163"/>
        </w:trPr>
        <w:tc>
          <w:tcPr>
            <w:cnfStyle w:val="001000000000"/>
            <w:tcW w:w="9540" w:type="dxa"/>
          </w:tcPr>
          <w:p w:rsidR="000052D6" w:rsidRPr="00864699" w:rsidRDefault="003C618B" w:rsidP="003C618B">
            <w:pPr>
              <w:pStyle w:val="NormalWeb"/>
              <w:spacing w:before="0" w:beforeAutospacing="0" w:after="0" w:afterAutospacing="0"/>
              <w:rPr>
                <w:b w:val="0"/>
                <w:lang w:val="es-ES"/>
              </w:rPr>
            </w:pPr>
            <w:r>
              <w:rPr>
                <w:b w:val="0"/>
                <w:lang w:val="es-ES"/>
              </w:rPr>
              <w:t xml:space="preserve">Paso # 3: </w:t>
            </w:r>
            <w:r w:rsidR="000052D6" w:rsidRPr="00864699">
              <w:rPr>
                <w:b w:val="0"/>
                <w:lang w:val="es-ES"/>
              </w:rPr>
              <w:t>Buscar el enlace</w:t>
            </w:r>
            <w:r w:rsidR="000052D6">
              <w:rPr>
                <w:lang w:val="es-ES"/>
              </w:rPr>
              <w:t xml:space="preserve">: </w:t>
            </w:r>
            <w:r w:rsidR="000052D6" w:rsidRPr="00864699">
              <w:rPr>
                <w:lang w:val="es-ES"/>
              </w:rPr>
              <w:t>IVU Alerta</w:t>
            </w:r>
          </w:p>
        </w:tc>
      </w:tr>
      <w:tr w:rsidR="000067FC" w:rsidRPr="00601006" w:rsidTr="003C618B">
        <w:trPr>
          <w:trHeight w:val="163"/>
        </w:trPr>
        <w:tc>
          <w:tcPr>
            <w:cnfStyle w:val="001000000000"/>
            <w:tcW w:w="9540" w:type="dxa"/>
          </w:tcPr>
          <w:p w:rsidR="000067FC" w:rsidRPr="00864699" w:rsidRDefault="003C618B" w:rsidP="003C618B">
            <w:pPr>
              <w:pStyle w:val="NormalWeb"/>
              <w:spacing w:before="0" w:beforeAutospacing="0" w:after="0" w:afterAutospacing="0"/>
              <w:rPr>
                <w:lang w:val="es-ES"/>
              </w:rPr>
            </w:pPr>
            <w:r>
              <w:rPr>
                <w:b w:val="0"/>
                <w:lang w:val="es-ES"/>
              </w:rPr>
              <w:t xml:space="preserve">Paso # 4: </w:t>
            </w:r>
            <w:r w:rsidR="000052D6" w:rsidRPr="00864699">
              <w:rPr>
                <w:b w:val="0"/>
                <w:lang w:val="es-ES"/>
              </w:rPr>
              <w:t>Identificar sección:</w:t>
            </w:r>
            <w:r w:rsidR="000052D6" w:rsidRPr="00864699">
              <w:rPr>
                <w:lang w:val="es-ES"/>
              </w:rPr>
              <w:t xml:space="preserve"> ¿Cómo se presentan las denuncias o quejas?</w:t>
            </w:r>
            <w:r w:rsidR="000052D6">
              <w:rPr>
                <w:lang w:val="es-ES"/>
              </w:rPr>
              <w:t xml:space="preserve"> </w:t>
            </w:r>
            <w:r w:rsidR="000052D6" w:rsidRPr="000052D6">
              <w:rPr>
                <w:b w:val="0"/>
                <w:lang w:val="es-ES"/>
              </w:rPr>
              <w:t>Internet: Presente una denuncia confidencial haciendo clic</w:t>
            </w:r>
            <w:r w:rsidR="000052D6" w:rsidRPr="000052D6">
              <w:rPr>
                <w:b w:val="0"/>
                <w:color w:val="525252"/>
                <w:lang w:val="es-ES"/>
              </w:rPr>
              <w:t xml:space="preserve"> </w:t>
            </w:r>
            <w:hyperlink r:id="rId12" w:history="1">
              <w:r w:rsidR="000052D6" w:rsidRPr="000052D6">
                <w:rPr>
                  <w:rStyle w:val="Hyperlink"/>
                  <w:b w:val="0"/>
                  <w:lang w:val="es-ES"/>
                </w:rPr>
                <w:t>aquí.</w:t>
              </w:r>
            </w:hyperlink>
            <w:r w:rsidR="000052D6" w:rsidRPr="000052D6">
              <w:rPr>
                <w:b w:val="0"/>
                <w:color w:val="525252"/>
                <w:lang w:val="es-ES"/>
              </w:rPr>
              <w:t xml:space="preserve"> </w:t>
            </w:r>
            <w:r w:rsidR="000052D6" w:rsidRPr="000052D6">
              <w:rPr>
                <w:b w:val="0"/>
                <w:lang w:val="es-ES"/>
              </w:rPr>
              <w:t>Una vez haya realizado la denuncia, puede verificar el estatus de la misma, presionando</w:t>
            </w:r>
            <w:r w:rsidR="000052D6" w:rsidRPr="000052D6">
              <w:rPr>
                <w:b w:val="0"/>
                <w:color w:val="525252"/>
                <w:lang w:val="es-ES"/>
              </w:rPr>
              <w:t xml:space="preserve"> </w:t>
            </w:r>
            <w:hyperlink r:id="rId13" w:history="1">
              <w:r w:rsidR="000052D6" w:rsidRPr="000052D6">
                <w:rPr>
                  <w:rStyle w:val="Hyperlink"/>
                  <w:b w:val="0"/>
                  <w:lang w:val="es-ES"/>
                </w:rPr>
                <w:t>aquí</w:t>
              </w:r>
            </w:hyperlink>
            <w:r w:rsidR="000052D6" w:rsidRPr="000067FC">
              <w:rPr>
                <w:color w:val="525252"/>
                <w:lang w:val="es-ES"/>
              </w:rPr>
              <w:t>.</w:t>
            </w:r>
          </w:p>
        </w:tc>
      </w:tr>
      <w:tr w:rsidR="000067FC" w:rsidRPr="00601006" w:rsidTr="003C618B">
        <w:trPr>
          <w:cnfStyle w:val="000000100000"/>
          <w:trHeight w:val="1010"/>
        </w:trPr>
        <w:tc>
          <w:tcPr>
            <w:cnfStyle w:val="001000000000"/>
            <w:tcW w:w="9540" w:type="dxa"/>
          </w:tcPr>
          <w:p w:rsidR="000067FC" w:rsidRPr="000052D6" w:rsidRDefault="003C618B" w:rsidP="003C618B">
            <w:pPr>
              <w:pStyle w:val="NormalWeb"/>
              <w:spacing w:before="0" w:beforeAutospacing="0" w:after="0" w:afterAutospacing="0"/>
              <w:rPr>
                <w:b w:val="0"/>
                <w:lang w:val="es-ES"/>
              </w:rPr>
            </w:pPr>
            <w:proofErr w:type="gramStart"/>
            <w:r>
              <w:rPr>
                <w:b w:val="0"/>
                <w:lang w:val="es-PR"/>
              </w:rPr>
              <w:t>Paso</w:t>
            </w:r>
            <w:proofErr w:type="gramEnd"/>
            <w:r>
              <w:rPr>
                <w:b w:val="0"/>
                <w:lang w:val="es-PR"/>
              </w:rPr>
              <w:t xml:space="preserve"> # 5: </w:t>
            </w:r>
            <w:r w:rsidR="000052D6">
              <w:rPr>
                <w:b w:val="0"/>
                <w:lang w:val="es-ES"/>
              </w:rPr>
              <w:t xml:space="preserve">Una vez realizada la denuncia se le deberá brindar al contribuyente el número de confirmación que provee el sistema. </w:t>
            </w:r>
          </w:p>
        </w:tc>
      </w:tr>
    </w:tbl>
    <w:p w:rsidR="000067FC" w:rsidRPr="000067FC" w:rsidRDefault="000067FC" w:rsidP="000052D6">
      <w:pPr>
        <w:pStyle w:val="NormalWeb"/>
        <w:spacing w:before="0" w:beforeAutospacing="0" w:after="0" w:afterAutospacing="0"/>
        <w:rPr>
          <w:lang w:val="es-ES"/>
        </w:rPr>
      </w:pPr>
      <w:r>
        <w:rPr>
          <w:noProof/>
        </w:rPr>
        <w:lastRenderedPageBreak/>
        <w:drawing>
          <wp:inline distT="0" distB="0" distL="0" distR="0">
            <wp:extent cx="5972175" cy="64770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972175" cy="6477000"/>
                    </a:xfrm>
                    <a:prstGeom prst="rect">
                      <a:avLst/>
                    </a:prstGeom>
                    <a:noFill/>
                    <a:ln w="9525">
                      <a:noFill/>
                      <a:miter lim="800000"/>
                      <a:headEnd/>
                      <a:tailEnd/>
                    </a:ln>
                  </pic:spPr>
                </pic:pic>
              </a:graphicData>
            </a:graphic>
          </wp:inline>
        </w:drawing>
      </w:r>
    </w:p>
    <w:p w:rsidR="003C618B" w:rsidRPr="003C618B" w:rsidRDefault="008044E1" w:rsidP="003C618B">
      <w:pPr>
        <w:pStyle w:val="ListParagraph"/>
        <w:numPr>
          <w:ilvl w:val="0"/>
          <w:numId w:val="33"/>
        </w:numPr>
        <w:spacing w:before="100" w:beforeAutospacing="1" w:after="100" w:afterAutospacing="1" w:line="240" w:lineRule="auto"/>
        <w:rPr>
          <w:rFonts w:ascii="Times New Roman" w:hAnsi="Times New Roman"/>
          <w:sz w:val="24"/>
          <w:lang w:val="es-ES"/>
        </w:rPr>
      </w:pPr>
      <w:r w:rsidRPr="003C618B">
        <w:rPr>
          <w:rFonts w:ascii="Times New Roman" w:hAnsi="Times New Roman"/>
          <w:b/>
          <w:sz w:val="24"/>
          <w:lang w:val="es-ES"/>
        </w:rPr>
        <w:t>Personalmente</w:t>
      </w:r>
      <w:r w:rsidR="000067FC" w:rsidRPr="003C618B">
        <w:rPr>
          <w:rFonts w:ascii="Times New Roman" w:hAnsi="Times New Roman"/>
          <w:sz w:val="24"/>
          <w:lang w:val="es-ES"/>
        </w:rPr>
        <w:t>:</w:t>
      </w:r>
      <w:r w:rsidRPr="003C618B">
        <w:rPr>
          <w:rFonts w:ascii="Times New Roman" w:hAnsi="Times New Roman"/>
          <w:sz w:val="24"/>
          <w:lang w:val="es-ES"/>
        </w:rPr>
        <w:t xml:space="preserve"> </w:t>
      </w:r>
      <w:r w:rsidR="000067FC" w:rsidRPr="003C618B">
        <w:rPr>
          <w:rFonts w:ascii="Times New Roman" w:hAnsi="Times New Roman"/>
          <w:sz w:val="24"/>
          <w:lang w:val="es-ES"/>
        </w:rPr>
        <w:t xml:space="preserve">Al </w:t>
      </w:r>
      <w:r w:rsidRPr="003C618B">
        <w:rPr>
          <w:rFonts w:ascii="Times New Roman" w:hAnsi="Times New Roman"/>
          <w:sz w:val="24"/>
          <w:lang w:val="es-ES"/>
        </w:rPr>
        <w:t>visita</w:t>
      </w:r>
      <w:r w:rsidR="000067FC" w:rsidRPr="003C618B">
        <w:rPr>
          <w:rFonts w:ascii="Times New Roman" w:hAnsi="Times New Roman"/>
          <w:sz w:val="24"/>
          <w:lang w:val="es-ES"/>
        </w:rPr>
        <w:t>r</w:t>
      </w:r>
      <w:r w:rsidRPr="003C618B">
        <w:rPr>
          <w:rFonts w:ascii="Times New Roman" w:hAnsi="Times New Roman"/>
          <w:sz w:val="24"/>
          <w:lang w:val="es-ES"/>
        </w:rPr>
        <w:t xml:space="preserve"> una de las </w:t>
      </w:r>
      <w:r w:rsidR="000067FC" w:rsidRPr="003C618B">
        <w:rPr>
          <w:rFonts w:ascii="Times New Roman" w:hAnsi="Times New Roman"/>
          <w:sz w:val="24"/>
          <w:lang w:val="es-ES"/>
        </w:rPr>
        <w:t>Oficinas de D</w:t>
      </w:r>
      <w:r w:rsidRPr="003C618B">
        <w:rPr>
          <w:rFonts w:ascii="Times New Roman" w:hAnsi="Times New Roman"/>
          <w:sz w:val="24"/>
          <w:lang w:val="es-ES"/>
        </w:rPr>
        <w:t>istrito del Negociado de Impuesto al Consumo (NIC</w:t>
      </w:r>
      <w:r w:rsidR="00EF4DC7" w:rsidRPr="003C618B">
        <w:rPr>
          <w:rFonts w:ascii="Times New Roman" w:hAnsi="Times New Roman"/>
          <w:sz w:val="24"/>
          <w:lang w:val="es-ES"/>
        </w:rPr>
        <w:t>).</w:t>
      </w:r>
    </w:p>
    <w:tbl>
      <w:tblPr>
        <w:tblStyle w:val="MediumGrid1-Accent5"/>
        <w:tblW w:w="0" w:type="auto"/>
        <w:jc w:val="center"/>
        <w:tblLook w:val="04A0"/>
      </w:tblPr>
      <w:tblGrid>
        <w:gridCol w:w="2544"/>
        <w:gridCol w:w="2545"/>
        <w:gridCol w:w="2177"/>
      </w:tblGrid>
      <w:tr w:rsidR="00105EDC" w:rsidRPr="00601006" w:rsidTr="00105EDC">
        <w:trPr>
          <w:cnfStyle w:val="100000000000"/>
          <w:trHeight w:val="195"/>
          <w:jc w:val="center"/>
        </w:trPr>
        <w:tc>
          <w:tcPr>
            <w:cnfStyle w:val="001000000000"/>
            <w:tcW w:w="7266" w:type="dxa"/>
            <w:gridSpan w:val="3"/>
            <w:shd w:val="clear" w:color="auto" w:fill="548DD4" w:themeFill="text2" w:themeFillTint="99"/>
          </w:tcPr>
          <w:p w:rsidR="00105EDC" w:rsidRPr="00105EDC" w:rsidRDefault="00105EDC" w:rsidP="00105EDC">
            <w:pPr>
              <w:pStyle w:val="NormalWeb"/>
              <w:jc w:val="center"/>
              <w:rPr>
                <w:rStyle w:val="Strong"/>
                <w:b/>
                <w:i/>
                <w:sz w:val="28"/>
                <w:lang w:val="es-ES"/>
              </w:rPr>
            </w:pPr>
            <w:r w:rsidRPr="00105EDC">
              <w:rPr>
                <w:rStyle w:val="Strong"/>
                <w:b/>
                <w:i/>
                <w:sz w:val="28"/>
                <w:lang w:val="es-ES"/>
              </w:rPr>
              <w:lastRenderedPageBreak/>
              <w:t>Oficinas de Distrito del Negociado de Impuesto al Consumo</w:t>
            </w:r>
          </w:p>
        </w:tc>
      </w:tr>
      <w:tr w:rsidR="0076017A" w:rsidRPr="00601006" w:rsidTr="00EF4DC7">
        <w:trPr>
          <w:cnfStyle w:val="000000100000"/>
          <w:trHeight w:val="877"/>
          <w:jc w:val="center"/>
        </w:trPr>
        <w:tc>
          <w:tcPr>
            <w:cnfStyle w:val="001000000000"/>
            <w:tcW w:w="2544" w:type="dxa"/>
          </w:tcPr>
          <w:p w:rsidR="0057358A" w:rsidRPr="0076017A" w:rsidRDefault="0057358A" w:rsidP="0076017A">
            <w:pPr>
              <w:pStyle w:val="NormalWeb"/>
              <w:rPr>
                <w:lang w:val="es-ES"/>
              </w:rPr>
            </w:pPr>
            <w:r w:rsidRPr="00EF4DC7">
              <w:rPr>
                <w:rStyle w:val="Strong"/>
                <w:b/>
                <w:lang w:val="es-ES"/>
              </w:rPr>
              <w:t>Aguadilla</w:t>
            </w:r>
            <w:r w:rsidRPr="008044E1">
              <w:rPr>
                <w:lang w:val="es-ES"/>
              </w:rPr>
              <w:br/>
            </w:r>
            <w:r w:rsidRPr="00EF4DC7">
              <w:rPr>
                <w:b w:val="0"/>
                <w:lang w:val="es-ES"/>
              </w:rPr>
              <w:t>Calle Luis Muñoz Rivera</w:t>
            </w:r>
            <w:r w:rsidRPr="00EF4DC7">
              <w:rPr>
                <w:b w:val="0"/>
                <w:lang w:val="es-ES"/>
              </w:rPr>
              <w:br/>
              <w:t>Centro de Gobierno</w:t>
            </w:r>
            <w:r w:rsidRPr="00EF4DC7">
              <w:rPr>
                <w:b w:val="0"/>
                <w:lang w:val="es-ES"/>
              </w:rPr>
              <w:br/>
              <w:t>Piso #7 Aguadilla PR.</w:t>
            </w:r>
          </w:p>
        </w:tc>
        <w:tc>
          <w:tcPr>
            <w:tcW w:w="2545" w:type="dxa"/>
          </w:tcPr>
          <w:p w:rsidR="0057358A" w:rsidRDefault="0076017A" w:rsidP="00BE0866">
            <w:pPr>
              <w:pStyle w:val="NormalWeb"/>
              <w:ind w:left="2" w:firstLine="3"/>
              <w:cnfStyle w:val="000000100000"/>
              <w:rPr>
                <w:lang w:val="es-ES"/>
              </w:rPr>
            </w:pPr>
            <w:r w:rsidRPr="008044E1">
              <w:rPr>
                <w:rStyle w:val="Strong"/>
                <w:lang w:val="es-ES"/>
              </w:rPr>
              <w:t>Caguas </w:t>
            </w:r>
            <w:r w:rsidRPr="008044E1">
              <w:rPr>
                <w:lang w:val="es-ES"/>
              </w:rPr>
              <w:br/>
              <w:t>Centro Gubernamental Ofic. 206</w:t>
            </w:r>
            <w:r w:rsidRPr="008044E1">
              <w:rPr>
                <w:lang w:val="es-ES"/>
              </w:rPr>
              <w:br/>
              <w:t>2do piso Calle Acosta Prolog. Goyco</w:t>
            </w:r>
            <w:r w:rsidRPr="008044E1">
              <w:rPr>
                <w:lang w:val="es-ES"/>
              </w:rPr>
              <w:br/>
              <w:t>Caguas, P.R.</w:t>
            </w:r>
          </w:p>
        </w:tc>
        <w:tc>
          <w:tcPr>
            <w:tcW w:w="2177" w:type="dxa"/>
          </w:tcPr>
          <w:p w:rsidR="0076017A" w:rsidRPr="0076017A" w:rsidRDefault="0076017A" w:rsidP="0076017A">
            <w:pPr>
              <w:pStyle w:val="NormalWeb"/>
              <w:cnfStyle w:val="000000100000"/>
              <w:rPr>
                <w:lang w:val="es-ES"/>
              </w:rPr>
            </w:pPr>
            <w:r w:rsidRPr="008044E1">
              <w:rPr>
                <w:rStyle w:val="Strong"/>
                <w:lang w:val="es-ES"/>
              </w:rPr>
              <w:t>Ponce </w:t>
            </w:r>
            <w:r>
              <w:rPr>
                <w:lang w:val="es-ES"/>
              </w:rPr>
              <w:br/>
              <w:t xml:space="preserve">Centro </w:t>
            </w:r>
            <w:r w:rsidRPr="008044E1">
              <w:rPr>
                <w:lang w:val="es-ES"/>
              </w:rPr>
              <w:t>Gubernamental Ofic</w:t>
            </w:r>
            <w:r>
              <w:rPr>
                <w:lang w:val="es-ES"/>
              </w:rPr>
              <w:t>.</w:t>
            </w:r>
            <w:r w:rsidRPr="008044E1">
              <w:rPr>
                <w:lang w:val="es-ES"/>
              </w:rPr>
              <w:t xml:space="preserve"> </w:t>
            </w:r>
            <w:r>
              <w:rPr>
                <w:lang w:val="es-ES"/>
              </w:rPr>
              <w:t xml:space="preserve"> 204 </w:t>
            </w:r>
            <w:r w:rsidRPr="008044E1">
              <w:rPr>
                <w:lang w:val="es-ES"/>
              </w:rPr>
              <w:t>Ave. Las Américas</w:t>
            </w:r>
            <w:r w:rsidRPr="008044E1">
              <w:rPr>
                <w:lang w:val="es-ES"/>
              </w:rPr>
              <w:br/>
              <w:t>Ponce, P.R</w:t>
            </w:r>
            <w:r>
              <w:rPr>
                <w:lang w:val="es-ES"/>
              </w:rPr>
              <w:t>.</w:t>
            </w:r>
          </w:p>
        </w:tc>
      </w:tr>
      <w:tr w:rsidR="0076017A" w:rsidRPr="00601006" w:rsidTr="00EF4DC7">
        <w:trPr>
          <w:trHeight w:val="1051"/>
          <w:jc w:val="center"/>
        </w:trPr>
        <w:tc>
          <w:tcPr>
            <w:cnfStyle w:val="001000000000"/>
            <w:tcW w:w="2544" w:type="dxa"/>
          </w:tcPr>
          <w:p w:rsidR="0057358A" w:rsidRPr="0076017A" w:rsidRDefault="0076017A" w:rsidP="0076017A">
            <w:pPr>
              <w:pStyle w:val="NormalWeb"/>
              <w:rPr>
                <w:lang w:val="es-ES"/>
              </w:rPr>
            </w:pPr>
            <w:r w:rsidRPr="00BE0866">
              <w:rPr>
                <w:rStyle w:val="Strong"/>
                <w:b/>
                <w:lang w:val="es-ES"/>
              </w:rPr>
              <w:t>Arecibo</w:t>
            </w:r>
            <w:r w:rsidRPr="008044E1">
              <w:rPr>
                <w:lang w:val="es-ES"/>
              </w:rPr>
              <w:br/>
            </w:r>
            <w:r w:rsidRPr="00EF4DC7">
              <w:rPr>
                <w:b w:val="0"/>
                <w:lang w:val="es-ES"/>
              </w:rPr>
              <w:t>Centro Gubernamental</w:t>
            </w:r>
            <w:r w:rsidRPr="00EF4DC7">
              <w:rPr>
                <w:b w:val="0"/>
                <w:lang w:val="es-ES"/>
              </w:rPr>
              <w:br/>
              <w:t>Ave. Hostos, Esq. Los Rotarios 370</w:t>
            </w:r>
            <w:r w:rsidRPr="00EF4DC7">
              <w:rPr>
                <w:b w:val="0"/>
                <w:lang w:val="es-ES"/>
              </w:rPr>
              <w:br/>
              <w:t>Ofic. 3, Edif. B</w:t>
            </w:r>
            <w:r w:rsidRPr="00EF4DC7">
              <w:rPr>
                <w:b w:val="0"/>
                <w:lang w:val="es-ES"/>
              </w:rPr>
              <w:br/>
              <w:t>Arecibo, P.R.</w:t>
            </w:r>
          </w:p>
        </w:tc>
        <w:tc>
          <w:tcPr>
            <w:tcW w:w="2545" w:type="dxa"/>
          </w:tcPr>
          <w:p w:rsidR="0076017A" w:rsidRPr="008044E1" w:rsidRDefault="0076017A" w:rsidP="0076017A">
            <w:pPr>
              <w:pStyle w:val="NormalWeb"/>
              <w:cnfStyle w:val="000000000000"/>
              <w:rPr>
                <w:lang w:val="es-ES"/>
              </w:rPr>
            </w:pPr>
            <w:r w:rsidRPr="008044E1">
              <w:rPr>
                <w:rStyle w:val="Strong"/>
                <w:lang w:val="es-ES"/>
              </w:rPr>
              <w:t>Humacao</w:t>
            </w:r>
            <w:r w:rsidRPr="008044E1">
              <w:rPr>
                <w:lang w:val="es-ES"/>
              </w:rPr>
              <w:t> </w:t>
            </w:r>
            <w:r w:rsidRPr="008044E1">
              <w:rPr>
                <w:lang w:val="es-ES"/>
              </w:rPr>
              <w:br/>
              <w:t>Centro Gubernamental</w:t>
            </w:r>
            <w:r w:rsidRPr="008044E1">
              <w:rPr>
                <w:lang w:val="es-ES"/>
              </w:rPr>
              <w:br/>
            </w:r>
            <w:r>
              <w:rPr>
                <w:lang w:val="es-ES"/>
              </w:rPr>
              <w:t xml:space="preserve">3 Piso Calle Cruz Ortiz Estella, </w:t>
            </w:r>
            <w:r w:rsidRPr="008044E1">
              <w:rPr>
                <w:lang w:val="es-ES"/>
              </w:rPr>
              <w:t>Esq. Drufresne 53</w:t>
            </w:r>
            <w:r w:rsidRPr="008044E1">
              <w:rPr>
                <w:lang w:val="es-ES"/>
              </w:rPr>
              <w:br/>
              <w:t>Humacao, PR</w:t>
            </w:r>
          </w:p>
          <w:p w:rsidR="0057358A" w:rsidRDefault="0057358A" w:rsidP="0076017A">
            <w:pPr>
              <w:pStyle w:val="NormalWeb"/>
              <w:cnfStyle w:val="000000000000"/>
              <w:rPr>
                <w:lang w:val="es-ES"/>
              </w:rPr>
            </w:pPr>
          </w:p>
        </w:tc>
        <w:tc>
          <w:tcPr>
            <w:tcW w:w="2177" w:type="dxa"/>
          </w:tcPr>
          <w:p w:rsidR="0076017A" w:rsidRDefault="0076017A" w:rsidP="0076017A">
            <w:pPr>
              <w:pStyle w:val="NormalWeb"/>
              <w:cnfStyle w:val="000000000000"/>
              <w:rPr>
                <w:lang w:val="es-ES"/>
              </w:rPr>
            </w:pPr>
            <w:r w:rsidRPr="008044E1">
              <w:rPr>
                <w:rStyle w:val="Strong"/>
                <w:lang w:val="es-ES"/>
              </w:rPr>
              <w:t>San Juan y Carolina</w:t>
            </w:r>
            <w:r w:rsidRPr="008044E1">
              <w:rPr>
                <w:lang w:val="es-ES"/>
              </w:rPr>
              <w:br/>
              <w:t>Edificio Mercantil Plaza</w:t>
            </w:r>
            <w:r w:rsidRPr="008044E1">
              <w:rPr>
                <w:lang w:val="es-ES"/>
              </w:rPr>
              <w:br/>
              <w:t>2do Piso</w:t>
            </w:r>
            <w:r w:rsidRPr="008044E1">
              <w:rPr>
                <w:lang w:val="es-ES"/>
              </w:rPr>
              <w:br/>
              <w:t>Hato Rey, P.R</w:t>
            </w:r>
          </w:p>
          <w:p w:rsidR="0057358A" w:rsidRDefault="0057358A" w:rsidP="0076017A">
            <w:pPr>
              <w:pStyle w:val="NormalWeb"/>
              <w:cnfStyle w:val="000000000000"/>
              <w:rPr>
                <w:lang w:val="es-ES"/>
              </w:rPr>
            </w:pPr>
          </w:p>
        </w:tc>
      </w:tr>
      <w:tr w:rsidR="0076017A" w:rsidRPr="00601006" w:rsidTr="00EF4DC7">
        <w:trPr>
          <w:cnfStyle w:val="000000100000"/>
          <w:trHeight w:val="1303"/>
          <w:jc w:val="center"/>
        </w:trPr>
        <w:tc>
          <w:tcPr>
            <w:cnfStyle w:val="001000000000"/>
            <w:tcW w:w="2544" w:type="dxa"/>
          </w:tcPr>
          <w:p w:rsidR="0057358A" w:rsidRDefault="0076017A" w:rsidP="00BE0866">
            <w:pPr>
              <w:pStyle w:val="NormalWeb"/>
              <w:spacing w:before="0" w:beforeAutospacing="0" w:after="0" w:afterAutospacing="0"/>
              <w:rPr>
                <w:lang w:val="es-ES"/>
              </w:rPr>
            </w:pPr>
            <w:r w:rsidRPr="00BE0866">
              <w:rPr>
                <w:rStyle w:val="Strong"/>
                <w:b/>
                <w:lang w:val="es-ES"/>
              </w:rPr>
              <w:t>Bayamón </w:t>
            </w:r>
            <w:r w:rsidRPr="008044E1">
              <w:rPr>
                <w:lang w:val="es-ES"/>
              </w:rPr>
              <w:br/>
            </w:r>
            <w:r w:rsidRPr="00EF4DC7">
              <w:rPr>
                <w:b w:val="0"/>
                <w:lang w:val="es-ES"/>
              </w:rPr>
              <w:t>Edif. Gutiérrez 3er piso</w:t>
            </w:r>
            <w:r w:rsidRPr="00EF4DC7">
              <w:rPr>
                <w:b w:val="0"/>
                <w:lang w:val="es-ES"/>
              </w:rPr>
              <w:br/>
              <w:t>Carr. #2 al lado Hosp. Hermanos Meléndez</w:t>
            </w:r>
            <w:r w:rsidRPr="00EF4DC7">
              <w:rPr>
                <w:b w:val="0"/>
                <w:lang w:val="es-ES"/>
              </w:rPr>
              <w:br/>
              <w:t>Bayamón, P.R.</w:t>
            </w:r>
          </w:p>
        </w:tc>
        <w:tc>
          <w:tcPr>
            <w:tcW w:w="2545" w:type="dxa"/>
          </w:tcPr>
          <w:p w:rsidR="0076017A" w:rsidRPr="008044E1" w:rsidRDefault="0076017A" w:rsidP="00BE0866">
            <w:pPr>
              <w:pStyle w:val="NormalWeb"/>
              <w:spacing w:before="0" w:beforeAutospacing="0" w:after="0" w:afterAutospacing="0"/>
              <w:cnfStyle w:val="000000100000"/>
              <w:rPr>
                <w:lang w:val="es-ES"/>
              </w:rPr>
            </w:pPr>
            <w:r w:rsidRPr="008044E1">
              <w:rPr>
                <w:rStyle w:val="Strong"/>
                <w:lang w:val="es-ES"/>
              </w:rPr>
              <w:t>Mayagüez </w:t>
            </w:r>
            <w:r w:rsidRPr="008044E1">
              <w:rPr>
                <w:lang w:val="es-ES"/>
              </w:rPr>
              <w:br/>
              <w:t>Centro Gubernamental Ofic.201</w:t>
            </w:r>
            <w:r w:rsidRPr="008044E1">
              <w:rPr>
                <w:lang w:val="es-ES"/>
              </w:rPr>
              <w:br/>
              <w:t>Calle Nenadich</w:t>
            </w:r>
            <w:r w:rsidRPr="008044E1">
              <w:rPr>
                <w:lang w:val="es-ES"/>
              </w:rPr>
              <w:br/>
              <w:t>Mayagüez, P.R.</w:t>
            </w:r>
          </w:p>
          <w:p w:rsidR="0057358A" w:rsidRDefault="0057358A" w:rsidP="00BE0866">
            <w:pPr>
              <w:pStyle w:val="NormalWeb"/>
              <w:spacing w:before="0" w:beforeAutospacing="0" w:after="0" w:afterAutospacing="0"/>
              <w:cnfStyle w:val="000000100000"/>
              <w:rPr>
                <w:lang w:val="es-ES"/>
              </w:rPr>
            </w:pPr>
          </w:p>
        </w:tc>
        <w:tc>
          <w:tcPr>
            <w:tcW w:w="2177" w:type="dxa"/>
          </w:tcPr>
          <w:p w:rsidR="0057358A" w:rsidRDefault="0057358A" w:rsidP="00BE0866">
            <w:pPr>
              <w:pStyle w:val="NormalWeb"/>
              <w:spacing w:before="0" w:beforeAutospacing="0" w:after="0" w:afterAutospacing="0"/>
              <w:cnfStyle w:val="000000100000"/>
              <w:rPr>
                <w:lang w:val="es-ES"/>
              </w:rPr>
            </w:pPr>
          </w:p>
        </w:tc>
      </w:tr>
    </w:tbl>
    <w:p w:rsidR="0076017A" w:rsidRPr="008044E1" w:rsidRDefault="0076017A" w:rsidP="00BE0866">
      <w:pPr>
        <w:pStyle w:val="NormalWeb"/>
        <w:spacing w:before="0" w:beforeAutospacing="0" w:after="0" w:afterAutospacing="0"/>
        <w:rPr>
          <w:lang w:val="es-ES"/>
        </w:rPr>
      </w:pPr>
    </w:p>
    <w:tbl>
      <w:tblPr>
        <w:tblW w:w="1026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9454"/>
      </w:tblGrid>
      <w:tr w:rsidR="005D72CC" w:rsidRPr="00601006" w:rsidTr="00BE0866">
        <w:trPr>
          <w:trHeight w:val="645"/>
        </w:trPr>
        <w:tc>
          <w:tcPr>
            <w:tcW w:w="80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5"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54"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Pr="002608D6">
              <w:rPr>
                <w:rFonts w:ascii="Times New Roman" w:eastAsiaTheme="minorHAnsi" w:hAnsi="Times New Roman"/>
                <w:b/>
                <w:sz w:val="28"/>
                <w:szCs w:val="28"/>
                <w:lang w:val="es-PR"/>
              </w:rPr>
              <w:t>Reglamentos</w:t>
            </w:r>
            <w:r>
              <w:rPr>
                <w:rFonts w:ascii="Times New Roman" w:eastAsiaTheme="minorHAnsi" w:hAnsi="Times New Roman"/>
                <w:b/>
                <w:sz w:val="28"/>
                <w:szCs w:val="28"/>
                <w:lang w:val="es-PR"/>
              </w:rPr>
              <w:t xml:space="preserve"> o </w:t>
            </w:r>
            <w:r w:rsidR="002608D6" w:rsidRPr="002608D6">
              <w:rPr>
                <w:rFonts w:ascii="Times New Roman" w:eastAsiaTheme="minorHAnsi" w:hAnsi="Times New Roman"/>
                <w:b/>
                <w:sz w:val="28"/>
                <w:szCs w:val="28"/>
                <w:lang w:val="es-PR"/>
              </w:rPr>
              <w:t>Leyes Aplicables</w:t>
            </w:r>
          </w:p>
        </w:tc>
      </w:tr>
    </w:tbl>
    <w:p w:rsidR="00395D8D" w:rsidRPr="00C87E95" w:rsidRDefault="00395D8D" w:rsidP="00BE0866">
      <w:pPr>
        <w:pStyle w:val="ListParagraph"/>
        <w:numPr>
          <w:ilvl w:val="0"/>
          <w:numId w:val="7"/>
        </w:numPr>
        <w:shd w:val="clear" w:color="auto" w:fill="FFFFFF"/>
        <w:spacing w:before="120" w:after="120" w:line="240" w:lineRule="auto"/>
        <w:ind w:left="990" w:hanging="450"/>
        <w:rPr>
          <w:rFonts w:ascii="Times New Roman" w:hAnsi="Times New Roman"/>
          <w:color w:val="000000"/>
          <w:sz w:val="24"/>
          <w:lang w:val="es-PR"/>
        </w:rPr>
      </w:pPr>
      <w:r w:rsidRPr="00C87E95">
        <w:rPr>
          <w:rFonts w:ascii="Times New Roman" w:hAnsi="Times New Roman"/>
          <w:color w:val="000000"/>
          <w:sz w:val="24"/>
          <w:lang w:val="es-PR"/>
        </w:rPr>
        <w:t>Subtitulo D del Código de Rentas Internas de Puerto Rico de 2011</w:t>
      </w:r>
    </w:p>
    <w:p w:rsidR="00AE0C34" w:rsidRPr="00C87E95" w:rsidRDefault="00395D8D" w:rsidP="00BE0866">
      <w:pPr>
        <w:pStyle w:val="ListParagraph"/>
        <w:numPr>
          <w:ilvl w:val="0"/>
          <w:numId w:val="7"/>
        </w:numPr>
        <w:shd w:val="clear" w:color="auto" w:fill="FFFFFF"/>
        <w:spacing w:before="120" w:after="120" w:line="240" w:lineRule="auto"/>
        <w:ind w:left="990" w:hanging="450"/>
        <w:rPr>
          <w:rFonts w:ascii="Times New Roman" w:hAnsi="Times New Roman"/>
          <w:color w:val="000000"/>
          <w:sz w:val="24"/>
          <w:lang w:val="es-PR"/>
        </w:rPr>
      </w:pPr>
      <w:r w:rsidRPr="00C87E95">
        <w:rPr>
          <w:rFonts w:ascii="Times New Roman" w:hAnsi="Times New Roman"/>
          <w:color w:val="000000"/>
          <w:sz w:val="24"/>
          <w:lang w:val="es-ES"/>
        </w:rPr>
        <w:t>Reglamento 7249</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601006"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0466D5" w:rsidP="00934BD4">
            <w:pPr>
              <w:pStyle w:val="NormalWeb"/>
              <w:rPr>
                <w:rFonts w:ascii="Verdana" w:hAnsi="Verdana" w:cs="Arial"/>
                <w:color w:val="000000"/>
                <w:sz w:val="20"/>
                <w:szCs w:val="20"/>
                <w:lang w:val="es-PR"/>
              </w:rPr>
            </w:pPr>
            <w:r w:rsidRPr="000466D5">
              <w:rPr>
                <w:rFonts w:ascii="Arial" w:hAnsi="Arial" w:cs="Arial"/>
                <w:noProof/>
                <w:sz w:val="20"/>
                <w:szCs w:val="20"/>
              </w:rPr>
              <w:pict>
                <v:shape id="_x0000_i1027" type="#_x0000_t75" style="width:27.75pt;height:23.25pt">
                  <v:imagedata r:id="rId16"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F84D63">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0052D6" w:rsidRPr="000052D6" w:rsidRDefault="005C5F14" w:rsidP="000052D6">
      <w:pPr>
        <w:pStyle w:val="ListParagraph"/>
        <w:numPr>
          <w:ilvl w:val="0"/>
          <w:numId w:val="6"/>
        </w:numPr>
        <w:shd w:val="clear" w:color="auto" w:fill="FFFFFF"/>
        <w:spacing w:before="120" w:after="120" w:line="240" w:lineRule="auto"/>
        <w:ind w:hanging="180"/>
        <w:rPr>
          <w:rFonts w:ascii="Times New Roman" w:hAnsi="Times New Roman"/>
          <w:color w:val="000000"/>
          <w:sz w:val="24"/>
          <w:lang w:val="es-PR"/>
        </w:rPr>
      </w:pPr>
      <w:r>
        <w:rPr>
          <w:rFonts w:ascii="Times New Roman" w:hAnsi="Times New Roman"/>
          <w:color w:val="000000"/>
          <w:sz w:val="24"/>
          <w:lang w:val="es-PR"/>
        </w:rPr>
        <w:t xml:space="preserve">    </w:t>
      </w:r>
      <w:r w:rsidRPr="005C5F14">
        <w:rPr>
          <w:rFonts w:ascii="Times New Roman" w:hAnsi="Times New Roman"/>
          <w:color w:val="000000"/>
          <w:sz w:val="24"/>
          <w:lang w:val="es-PR"/>
        </w:rPr>
        <w:t>No aplica</w:t>
      </w:r>
      <w:r>
        <w:rPr>
          <w:rFonts w:ascii="Times New Roman" w:hAnsi="Times New Roman"/>
          <w:color w:val="000000"/>
          <w:sz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601006"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0466D5" w:rsidP="00F3589A">
            <w:pPr>
              <w:pStyle w:val="NormalWeb"/>
              <w:rPr>
                <w:rFonts w:ascii="Verdana" w:hAnsi="Verdana" w:cs="Arial"/>
                <w:color w:val="000000"/>
                <w:sz w:val="20"/>
                <w:szCs w:val="20"/>
                <w:lang w:val="es-PR"/>
              </w:rPr>
            </w:pPr>
            <w:r w:rsidRPr="000466D5">
              <w:rPr>
                <w:rFonts w:ascii="Verdana" w:hAnsi="Verdana" w:cs="Arial"/>
                <w:noProof/>
                <w:color w:val="000000"/>
                <w:sz w:val="20"/>
                <w:szCs w:val="20"/>
              </w:rPr>
              <w:pict>
                <v:shape id="_x0000_i1028" type="#_x0000_t75" style="width:27.75pt;height:27pt">
                  <v:imagedata r:id="rId17"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F84D63"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280855" w:rsidRDefault="00280855" w:rsidP="00280855">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280855" w:rsidRPr="00B96F57" w:rsidRDefault="00280855" w:rsidP="00280855">
      <w:pPr>
        <w:pStyle w:val="ListParagraph"/>
        <w:shd w:val="clear" w:color="auto" w:fill="FFFFFF"/>
        <w:spacing w:before="120" w:after="120" w:line="240" w:lineRule="auto"/>
        <w:ind w:left="900"/>
        <w:rPr>
          <w:rFonts w:ascii="Times New Roman" w:hAnsi="Times New Roman"/>
          <w:color w:val="000000"/>
          <w:sz w:val="16"/>
          <w:szCs w:val="16"/>
          <w:lang w:val="es-PR"/>
        </w:rPr>
      </w:pPr>
    </w:p>
    <w:p w:rsidR="00280855" w:rsidRDefault="00280855" w:rsidP="00280855">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280855" w:rsidRDefault="00280855" w:rsidP="00280855">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sidRPr="000B248B">
        <w:rPr>
          <w:rFonts w:ascii="Times New Roman" w:hAnsi="Times New Roman"/>
          <w:color w:val="000000"/>
          <w:sz w:val="24"/>
          <w:lang w:val="es-PR"/>
        </w:rPr>
        <w:t>8:00 am-4:30 pm</w:t>
      </w:r>
    </w:p>
    <w:p w:rsidR="00280855" w:rsidRPr="00B96F57" w:rsidRDefault="00280855" w:rsidP="00280855">
      <w:pPr>
        <w:pStyle w:val="ListParagraph"/>
        <w:shd w:val="clear" w:color="auto" w:fill="FFFFFF"/>
        <w:spacing w:before="120" w:after="120" w:line="240" w:lineRule="auto"/>
        <w:ind w:left="900"/>
        <w:rPr>
          <w:rFonts w:ascii="Times New Roman" w:hAnsi="Times New Roman"/>
          <w:color w:val="000000"/>
          <w:sz w:val="16"/>
          <w:szCs w:val="16"/>
          <w:lang w:val="es-PR"/>
        </w:rPr>
      </w:pPr>
    </w:p>
    <w:p w:rsidR="00280855" w:rsidRDefault="00280855" w:rsidP="00280855">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280855" w:rsidRDefault="00280855" w:rsidP="00280855">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280855" w:rsidRDefault="00280855" w:rsidP="00280855">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color w:val="000000"/>
          <w:sz w:val="24"/>
          <w:lang w:val="es-PR"/>
        </w:rPr>
        <w:t xml:space="preserve">                     </w:t>
      </w:r>
      <w:r w:rsidRPr="000B248B">
        <w:rPr>
          <w:rFonts w:ascii="Times New Roman" w:hAnsi="Times New Roman"/>
          <w:color w:val="000000"/>
          <w:sz w:val="24"/>
          <w:lang w:val="es-PR"/>
        </w:rPr>
        <w:t>(787) 722-0216</w:t>
      </w:r>
    </w:p>
    <w:p w:rsidR="00280855" w:rsidRPr="00B96F57" w:rsidRDefault="00280855" w:rsidP="00280855">
      <w:pPr>
        <w:pStyle w:val="ListParagraph"/>
        <w:shd w:val="clear" w:color="auto" w:fill="FFFFFF"/>
        <w:spacing w:before="120" w:after="120" w:line="240" w:lineRule="auto"/>
        <w:ind w:left="900"/>
        <w:rPr>
          <w:rFonts w:ascii="Times New Roman" w:hAnsi="Times New Roman"/>
          <w:color w:val="000000"/>
          <w:sz w:val="16"/>
          <w:szCs w:val="16"/>
          <w:lang w:val="es-PR"/>
        </w:rPr>
      </w:pPr>
    </w:p>
    <w:p w:rsidR="00985EC6" w:rsidRDefault="00280855" w:rsidP="00280855">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280855" w:rsidRPr="00280855" w:rsidRDefault="00280855" w:rsidP="00280855">
      <w:pPr>
        <w:pStyle w:val="ListParagraph"/>
        <w:shd w:val="clear" w:color="auto" w:fill="FFFFFF"/>
        <w:spacing w:before="120" w:after="120" w:line="240" w:lineRule="auto"/>
        <w:ind w:left="900"/>
        <w:rPr>
          <w:rFonts w:ascii="Times New Roman" w:hAnsi="Times New Roman"/>
          <w:color w:val="000000"/>
          <w:sz w:val="24"/>
          <w:lang w:val="es-PR"/>
        </w:rPr>
      </w:pPr>
    </w:p>
    <w:p w:rsidR="001A0C2B" w:rsidRPr="001A0C2B" w:rsidRDefault="000466D5" w:rsidP="00AC2B89">
      <w:pPr>
        <w:pStyle w:val="ListParagraph"/>
        <w:numPr>
          <w:ilvl w:val="0"/>
          <w:numId w:val="2"/>
        </w:numPr>
        <w:shd w:val="clear" w:color="auto" w:fill="FFFFFF"/>
        <w:spacing w:before="120" w:after="120" w:line="240" w:lineRule="auto"/>
        <w:rPr>
          <w:rFonts w:ascii="Times New Roman" w:hAnsi="Times New Roman"/>
          <w:color w:val="000000"/>
          <w:sz w:val="24"/>
          <w:lang w:val="es-PR"/>
        </w:rPr>
      </w:pPr>
      <w:hyperlink r:id="rId18" w:history="1">
        <w:r w:rsidR="001A0C2B" w:rsidRPr="001A0C2B">
          <w:rPr>
            <w:rStyle w:val="Hyperlink"/>
            <w:rFonts w:ascii="Times New Roman" w:hAnsi="Times New Roman"/>
            <w:sz w:val="24"/>
            <w:lang w:val="es-PR"/>
          </w:rPr>
          <w:t>Directorio de Colecturía</w:t>
        </w:r>
      </w:hyperlink>
    </w:p>
    <w:p w:rsidR="001A0C2B" w:rsidRPr="001A0C2B" w:rsidRDefault="000466D5" w:rsidP="00AC2B89">
      <w:pPr>
        <w:pStyle w:val="ListParagraph"/>
        <w:numPr>
          <w:ilvl w:val="0"/>
          <w:numId w:val="2"/>
        </w:numPr>
        <w:shd w:val="clear" w:color="auto" w:fill="FFFFFF"/>
        <w:spacing w:before="120" w:after="120" w:line="240" w:lineRule="auto"/>
        <w:rPr>
          <w:rFonts w:ascii="Times New Roman" w:hAnsi="Times New Roman"/>
          <w:color w:val="000000"/>
          <w:sz w:val="24"/>
          <w:lang w:val="es-PR"/>
        </w:rPr>
      </w:pPr>
      <w:hyperlink r:id="rId19" w:history="1">
        <w:r w:rsidR="001A0C2B" w:rsidRPr="001A0C2B">
          <w:rPr>
            <w:rStyle w:val="Hyperlink"/>
            <w:rFonts w:ascii="Times New Roman" w:hAnsi="Times New Roman"/>
            <w:sz w:val="24"/>
            <w:lang w:val="es-PR"/>
          </w:rPr>
          <w:t>Directorio de Distritos de Cobro</w:t>
        </w:r>
      </w:hyperlink>
    </w:p>
    <w:p w:rsidR="001A0C2B" w:rsidRPr="001A0C2B" w:rsidRDefault="000466D5" w:rsidP="00AC2B89">
      <w:pPr>
        <w:pStyle w:val="ListParagraph"/>
        <w:numPr>
          <w:ilvl w:val="0"/>
          <w:numId w:val="2"/>
        </w:numPr>
        <w:shd w:val="clear" w:color="auto" w:fill="FFFFFF"/>
        <w:spacing w:before="120" w:after="120" w:line="240" w:lineRule="auto"/>
        <w:rPr>
          <w:rFonts w:ascii="Times New Roman" w:hAnsi="Times New Roman"/>
          <w:color w:val="000000"/>
          <w:sz w:val="24"/>
          <w:lang w:val="es-PR"/>
        </w:rPr>
      </w:pPr>
      <w:hyperlink r:id="rId20" w:history="1">
        <w:r w:rsidR="001A0C2B" w:rsidRPr="001A0C2B">
          <w:rPr>
            <w:rStyle w:val="Hyperlink"/>
            <w:rFonts w:ascii="Times New Roman" w:hAnsi="Times New Roman"/>
            <w:sz w:val="24"/>
            <w:lang w:val="es-PR"/>
          </w:rPr>
          <w:t>Directorio de Centros de Servicio</w:t>
        </w:r>
      </w:hyperlink>
    </w:p>
    <w:p w:rsidR="005F3575" w:rsidRPr="00854439" w:rsidRDefault="000466D5" w:rsidP="005F3575">
      <w:pPr>
        <w:pStyle w:val="ListParagraph"/>
        <w:numPr>
          <w:ilvl w:val="0"/>
          <w:numId w:val="2"/>
        </w:numPr>
        <w:shd w:val="clear" w:color="auto" w:fill="FFFFFF"/>
        <w:spacing w:before="120" w:after="120" w:line="240" w:lineRule="auto"/>
        <w:rPr>
          <w:rFonts w:ascii="Times New Roman" w:hAnsi="Times New Roman"/>
          <w:color w:val="000000"/>
          <w:sz w:val="24"/>
          <w:lang w:val="es-PR"/>
        </w:rPr>
      </w:pPr>
      <w:hyperlink r:id="rId21" w:history="1">
        <w:r w:rsidR="001A0C2B"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5F3575">
        <w:trPr>
          <w:trHeight w:val="517"/>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0466D5" w:rsidRPr="000466D5">
              <w:rPr>
                <w:rFonts w:ascii="Verdana" w:hAnsi="Verdana" w:cs="Arial"/>
                <w:noProof/>
                <w:color w:val="000000"/>
                <w:sz w:val="20"/>
                <w:szCs w:val="20"/>
              </w:rPr>
              <w:pict>
                <v:shape id="_x0000_i1029" type="#_x0000_t75" style="width:30pt;height:19.5pt">
                  <v:imagedata r:id="rId22"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F84D63"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C87E95" w:rsidRPr="00013FC9" w:rsidRDefault="000466D5" w:rsidP="003C618B">
      <w:pPr>
        <w:pStyle w:val="ListParagraph"/>
        <w:numPr>
          <w:ilvl w:val="0"/>
          <w:numId w:val="4"/>
        </w:numPr>
        <w:tabs>
          <w:tab w:val="left" w:pos="900"/>
        </w:tabs>
        <w:spacing w:before="120" w:after="120" w:line="240" w:lineRule="auto"/>
        <w:ind w:left="900"/>
        <w:jc w:val="both"/>
        <w:rPr>
          <w:rFonts w:ascii="Times New Roman" w:hAnsi="Times New Roman"/>
          <w:sz w:val="24"/>
          <w:szCs w:val="24"/>
          <w:lang w:val="es-PR"/>
        </w:rPr>
      </w:pPr>
      <w:hyperlink r:id="rId23" w:history="1">
        <w:r w:rsidR="00C87E95">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4"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EE4871"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3C618B" w:rsidRDefault="00E33E74" w:rsidP="003C618B">
      <w:pPr>
        <w:pStyle w:val="NormalWeb"/>
        <w:numPr>
          <w:ilvl w:val="0"/>
          <w:numId w:val="6"/>
        </w:numPr>
        <w:tabs>
          <w:tab w:val="left" w:pos="900"/>
        </w:tabs>
        <w:spacing w:before="120" w:beforeAutospacing="0" w:after="120" w:afterAutospacing="0"/>
        <w:ind w:left="900"/>
        <w:rPr>
          <w:lang w:val="es-ES"/>
        </w:rPr>
      </w:pPr>
      <w:r w:rsidRPr="00666AD2">
        <w:rPr>
          <w:b/>
          <w:lang w:val="es-ES"/>
        </w:rPr>
        <w:t>¿Qué debe contener una denuncia o queja?</w:t>
      </w:r>
      <w:r w:rsidRPr="00666AD2">
        <w:rPr>
          <w:b/>
          <w:color w:val="525252"/>
          <w:lang w:val="es-ES"/>
        </w:rPr>
        <w:t xml:space="preserve"> </w:t>
      </w:r>
      <w:r w:rsidR="00677345">
        <w:rPr>
          <w:lang w:val="es-ES"/>
        </w:rPr>
        <w:t>Las denuncias o quejas en IVU-</w:t>
      </w:r>
      <w:r w:rsidRPr="00666AD2">
        <w:rPr>
          <w:lang w:val="es-ES"/>
        </w:rPr>
        <w:t>Alerta deben informar el nombre del comercio o del comerciante que ha incumplido, la dirección física del lugar donde ocurrieron los hechos y una explicación breve de la situación o violación que el ciudadano presenció o de la cual fue víctima. Entre otras situaciones que sugieren violaciones a las disposiciones del IVU podemos mencionar: Si el comerciante anuncia que no cobra IVU, que exime del IVU si se paga en efectivo, no exhibe un Certificado de Registro de Comerciante o no emite un recibo de IVU</w:t>
      </w:r>
      <w:r w:rsidR="00677345">
        <w:rPr>
          <w:lang w:val="es-ES"/>
        </w:rPr>
        <w:t>-</w:t>
      </w:r>
      <w:r w:rsidRPr="00666AD2">
        <w:rPr>
          <w:lang w:val="es-ES"/>
        </w:rPr>
        <w:t>Loto cuando el Departamento le ha instalado un te</w:t>
      </w:r>
      <w:r w:rsidR="00677345">
        <w:rPr>
          <w:lang w:val="es-ES"/>
        </w:rPr>
        <w:t>rminal fiscal. No obstante, IVU-</w:t>
      </w:r>
      <w:r w:rsidRPr="00666AD2">
        <w:rPr>
          <w:lang w:val="es-ES"/>
        </w:rPr>
        <w:t>Alerta permite que el</w:t>
      </w:r>
      <w:r w:rsidR="00BE0866" w:rsidRPr="00666AD2">
        <w:rPr>
          <w:lang w:val="es-ES"/>
        </w:rPr>
        <w:t xml:space="preserve"> </w:t>
      </w:r>
      <w:r w:rsidRPr="00666AD2">
        <w:rPr>
          <w:lang w:val="es-ES"/>
        </w:rPr>
        <w:t xml:space="preserve">ciudadano se exprese sobre lo </w:t>
      </w:r>
      <w:r w:rsidR="00BE0866" w:rsidRPr="00666AD2">
        <w:rPr>
          <w:lang w:val="es-ES"/>
        </w:rPr>
        <w:t>sucedido</w:t>
      </w:r>
      <w:r w:rsidRPr="00666AD2">
        <w:rPr>
          <w:lang w:val="es-ES"/>
        </w:rPr>
        <w:t xml:space="preserve"> para que de esa forma provea las herramientas necesarias para comenzar el proceso investigativo.</w:t>
      </w:r>
      <w:r w:rsidR="00666AD2" w:rsidRPr="00666AD2">
        <w:rPr>
          <w:lang w:val="es-ES"/>
        </w:rPr>
        <w:t xml:space="preserve"> Una vez se somete una denu</w:t>
      </w:r>
      <w:r w:rsidR="00677345">
        <w:rPr>
          <w:lang w:val="es-ES"/>
        </w:rPr>
        <w:t>ncia o una queja el sistema IVU-</w:t>
      </w:r>
      <w:r w:rsidR="00666AD2" w:rsidRPr="00666AD2">
        <w:rPr>
          <w:lang w:val="es-ES"/>
        </w:rPr>
        <w:t xml:space="preserve">Alerta le proveerá al ciudadano que sometió la confidencia un control (Número de Confidencia). Mediante este número el ciudadano podrá verificar posteriormente el estatus de su denuncia o queja con el fin de garantizarle que ésta será atendida. </w:t>
      </w:r>
      <w:r w:rsidR="00666AD2" w:rsidRPr="00E11EE8">
        <w:rPr>
          <w:lang w:val="es-ES"/>
        </w:rPr>
        <w:t>Cabe señalar que el sistema IVU Alerta provee para que un ciudadano pueda escanear y enviar a través de la página de Internet evidencias que demuestren el incumplimiento con las disposiciones del IVU (ejemplos: recibos, facturas, etc.) Si el ciudadano no posee una máquina de escáner y desea enviar evidencias, podrá hacerlo a través de un número de facsímil destinado a estos efectos. Para esto deberá anotar o hacer referencia a su Número de Confidencia.</w:t>
      </w:r>
    </w:p>
    <w:p w:rsidR="003C618B" w:rsidRPr="003C618B" w:rsidRDefault="003C618B" w:rsidP="003C618B">
      <w:pPr>
        <w:pStyle w:val="NormalWeb"/>
        <w:numPr>
          <w:ilvl w:val="0"/>
          <w:numId w:val="33"/>
        </w:numPr>
        <w:tabs>
          <w:tab w:val="left" w:pos="900"/>
        </w:tabs>
        <w:spacing w:before="120" w:beforeAutospacing="0" w:after="120" w:afterAutospacing="0"/>
        <w:rPr>
          <w:rStyle w:val="Strong"/>
          <w:b w:val="0"/>
          <w:bCs w:val="0"/>
          <w:lang w:val="es-ES"/>
        </w:rPr>
      </w:pPr>
      <w:r w:rsidRPr="003C618B">
        <w:rPr>
          <w:rStyle w:val="Strong"/>
          <w:lang w:val="es-ES"/>
        </w:rPr>
        <w:t>Ejemplo</w:t>
      </w:r>
      <w:r w:rsidRPr="003C618B">
        <w:rPr>
          <w:lang w:val="es-ES"/>
        </w:rPr>
        <w:t>:</w:t>
      </w:r>
      <w:r w:rsidRPr="003C618B">
        <w:rPr>
          <w:color w:val="525252"/>
          <w:lang w:val="es-ES"/>
        </w:rPr>
        <w:t xml:space="preserve"> </w:t>
      </w:r>
      <w:r w:rsidRPr="003C618B">
        <w:rPr>
          <w:lang w:val="es-ES"/>
        </w:rPr>
        <w:t>El negocio de Grandes Especiales ubicado en la calle 1 esquina 2 del pueblito grande me ofreció que si pagaba en "cash" no me cobraban IVU, esto sucedió el pasado 30 de junio de 2014 a la 1:00pm. Las denuncias de carácter general no pueden ser trabajadas a través de IVU Alerta toda vez que no poseen los elementos suficientes para ser atendidas. Estas son aquellas denuncias que no especifican nombre del comercio y la situación que da fundamento a la denuncia.</w:t>
      </w:r>
      <w:r w:rsidRPr="003C618B">
        <w:rPr>
          <w:rStyle w:val="Strong"/>
          <w:lang w:val="es-ES"/>
        </w:rPr>
        <w:t xml:space="preserve"> </w:t>
      </w:r>
    </w:p>
    <w:p w:rsidR="00666AD2" w:rsidRPr="003C618B" w:rsidRDefault="00666AD2" w:rsidP="003C618B">
      <w:pPr>
        <w:rPr>
          <w:lang w:val="es-ES"/>
        </w:rPr>
      </w:pPr>
    </w:p>
    <w:p w:rsidR="00395D8D" w:rsidRPr="00E11EE8" w:rsidRDefault="00395D8D" w:rsidP="003C618B">
      <w:pPr>
        <w:pStyle w:val="Heading2"/>
        <w:numPr>
          <w:ilvl w:val="0"/>
          <w:numId w:val="37"/>
        </w:numPr>
        <w:spacing w:line="240" w:lineRule="auto"/>
        <w:ind w:left="2340"/>
        <w:rPr>
          <w:rFonts w:ascii="Times New Roman" w:hAnsi="Times New Roman" w:cs="Times New Roman"/>
          <w:b w:val="0"/>
          <w:color w:val="auto"/>
          <w:sz w:val="16"/>
          <w:szCs w:val="24"/>
          <w:lang w:val="es-ES"/>
        </w:rPr>
      </w:pPr>
      <w:r w:rsidRPr="00E11EE8">
        <w:rPr>
          <w:rStyle w:val="Strong"/>
          <w:rFonts w:ascii="Times New Roman" w:hAnsi="Times New Roman" w:cs="Times New Roman"/>
          <w:b/>
          <w:color w:val="auto"/>
          <w:sz w:val="24"/>
          <w:lang w:val="es-ES"/>
        </w:rPr>
        <w:t>Ejemplo:</w:t>
      </w:r>
      <w:r w:rsidRPr="00E11EE8">
        <w:rPr>
          <w:color w:val="auto"/>
          <w:lang w:val="es-ES"/>
        </w:rPr>
        <w:t xml:space="preserve"> </w:t>
      </w:r>
      <w:r w:rsidRPr="00E11EE8">
        <w:rPr>
          <w:rFonts w:ascii="Times New Roman" w:hAnsi="Times New Roman" w:cs="Times New Roman"/>
          <w:b w:val="0"/>
          <w:color w:val="auto"/>
          <w:sz w:val="24"/>
          <w:lang w:val="es-ES"/>
        </w:rPr>
        <w:t>Investiguen a los empresarios ricos que no cumplen con pagar el IVU.</w:t>
      </w:r>
    </w:p>
    <w:p w:rsidR="00E11EE8" w:rsidRPr="00395D8D" w:rsidRDefault="000052D6" w:rsidP="003C618B">
      <w:pPr>
        <w:pStyle w:val="NormalWeb"/>
        <w:numPr>
          <w:ilvl w:val="0"/>
          <w:numId w:val="6"/>
        </w:numPr>
        <w:spacing w:after="0" w:afterAutospacing="0"/>
        <w:ind w:left="900"/>
        <w:rPr>
          <w:lang w:val="es-ES"/>
        </w:rPr>
      </w:pPr>
      <w:r w:rsidRPr="000052D6">
        <w:rPr>
          <w:b/>
          <w:lang w:val="es-ES"/>
        </w:rPr>
        <w:t>¿Cómo se procesan las denuncias?</w:t>
      </w:r>
      <w:r w:rsidRPr="000052D6">
        <w:rPr>
          <w:lang w:val="es-ES"/>
        </w:rPr>
        <w:t xml:space="preserve"> </w:t>
      </w:r>
      <w:r w:rsidRPr="00E11EE8">
        <w:rPr>
          <w:lang w:val="es-ES"/>
        </w:rPr>
        <w:t>El personal asignado analiza la denuncia y de entender que contiene los elementos necesarios para procesarla, ésta se convierte en un caso ante el Departamento de Hacienda. Ésta se refiere al distrito correspondiente del Negociado de Impuesto al Consumo para que sea trabajada con instrucciones específicas por el personal asignado. IVU Alerta realiza todas sus gestiones internas a través de correo electrónico del Departamento de Hacienda a excepción de las investigaciones que se realizan en el campo por sus Agentes de Rentas Internas o sus Auditores.</w:t>
      </w:r>
      <w:r>
        <w:rPr>
          <w:lang w:val="es-ES"/>
        </w:rPr>
        <w:t xml:space="preserve"> </w:t>
      </w:r>
      <w:r w:rsidRPr="00E11EE8">
        <w:rPr>
          <w:lang w:val="es-ES"/>
        </w:rPr>
        <w:t>Como norma general, toda querella deberá ser atendida en un término máximo de 15 días laborables. No obstante, este término puede extenderse dependiendo de la complejidad del caso. Si la querella procede, el Departamento de Hacienda podrá imponer multas y penalidades bajo las disposiciones del Código de Rentas Internas de Puerto Rico de 2011, según enmendado, que varían desde $100 a $20,000 por infracción. En otros casos, se pueden imponer sanciones civiles y/o criminales. En todo caso, se otorgará el debido proceso de ley ante los foros administrativos y judiciales pertinentes pero el Departamento de Hacienda será enérgico en sus investigaciones por tratarse de fondos públicos.</w:t>
      </w:r>
      <w:r>
        <w:rPr>
          <w:lang w:val="es-ES"/>
        </w:rPr>
        <w:t xml:space="preserve"> </w:t>
      </w:r>
      <w:r w:rsidRPr="00666AD2">
        <w:rPr>
          <w:lang w:val="es-ES"/>
        </w:rPr>
        <w:t>Las denuncias presentadas a través de esta página de internet o mediante comunic</w:t>
      </w:r>
      <w:r>
        <w:rPr>
          <w:lang w:val="es-ES"/>
        </w:rPr>
        <w:t xml:space="preserve">aciones telefónicas, escritas o </w:t>
      </w:r>
      <w:r w:rsidRPr="00666AD2">
        <w:rPr>
          <w:lang w:val="es-ES"/>
        </w:rPr>
        <w:t>personalmente serán confidenciales. A estos efectos, el Departamento de Hacienda protegerá y no divulgará la información confidencial a personas ajenas al personal del Departamento de Hacienda que trabajará directamente con la confidencia, a menos que el ciudadano autorice tal divulgación. Es importante señalar que es ilegal hacer cualquier declaración o representación al  Estado Libre Asociado de Puerto Rico a sabiendas de que es falsa, lo cual se consideraría delito con la correspondiente imposición de sanciones civiles y/o criminales.</w:t>
      </w:r>
      <w:r>
        <w:rPr>
          <w:lang w:val="es-ES"/>
        </w:rPr>
        <w:t xml:space="preserve"> </w:t>
      </w:r>
      <w:r w:rsidRPr="000B4D9B">
        <w:rPr>
          <w:lang w:val="es-ES"/>
        </w:rPr>
        <w:t>Todas las disposiciones están contenidas en el subtítulo D del Código de Rentas Internas de Puerto Rico de 2011, según enmendado, su Reglamento Núm. 7249 de 14 de noviembre de 2006, según enmendado, y los pronunciamientos emitidos por el Departamento de Hacienda.</w:t>
      </w:r>
    </w:p>
    <w:p w:rsidR="00976767" w:rsidRPr="006226DD" w:rsidRDefault="00976767" w:rsidP="003C618B">
      <w:pPr>
        <w:spacing w:before="120" w:after="120" w:line="240" w:lineRule="auto"/>
        <w:rPr>
          <w:b/>
          <w:lang w:val="es-PR"/>
        </w:rPr>
      </w:pPr>
    </w:p>
    <w:sectPr w:rsidR="00976767" w:rsidRPr="006226DD" w:rsidSect="003C618B">
      <w:headerReference w:type="default" r:id="rId25"/>
      <w:footerReference w:type="default" r:id="rId26"/>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94C" w:rsidRDefault="00AE494C" w:rsidP="005501A9">
      <w:pPr>
        <w:spacing w:after="0" w:line="240" w:lineRule="auto"/>
      </w:pPr>
      <w:r>
        <w:separator/>
      </w:r>
    </w:p>
  </w:endnote>
  <w:endnote w:type="continuationSeparator" w:id="0">
    <w:p w:rsidR="00AE494C" w:rsidRDefault="00AE494C"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864699" w:rsidRPr="00601006" w:rsidTr="00937D91">
      <w:tc>
        <w:tcPr>
          <w:tcW w:w="918" w:type="dxa"/>
        </w:tcPr>
        <w:p w:rsidR="00864699" w:rsidRDefault="00864699" w:rsidP="00937D91">
          <w:pPr>
            <w:pStyle w:val="Footer"/>
            <w:jc w:val="right"/>
            <w:rPr>
              <w:b/>
              <w:color w:val="4F81BD" w:themeColor="accent1"/>
              <w:sz w:val="32"/>
              <w:szCs w:val="32"/>
            </w:rPr>
          </w:pPr>
          <w:r w:rsidRPr="008F04DB">
            <w:rPr>
              <w:noProof/>
            </w:rPr>
            <w:drawing>
              <wp:inline distT="0" distB="0" distL="0" distR="0">
                <wp:extent cx="971550" cy="619125"/>
                <wp:effectExtent l="19050" t="0" r="0" b="0"/>
                <wp:docPr id="6"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0466D5" w:rsidRPr="003C618B">
            <w:rPr>
              <w:rFonts w:ascii="Times New Roman" w:hAnsi="Times New Roman"/>
              <w:sz w:val="24"/>
              <w:szCs w:val="24"/>
            </w:rPr>
            <w:fldChar w:fldCharType="begin"/>
          </w:r>
          <w:r w:rsidR="00D7270F" w:rsidRPr="003C618B">
            <w:rPr>
              <w:rFonts w:ascii="Times New Roman" w:hAnsi="Times New Roman"/>
              <w:sz w:val="24"/>
              <w:szCs w:val="24"/>
            </w:rPr>
            <w:instrText xml:space="preserve"> PAGE   \* MERGEFORMAT </w:instrText>
          </w:r>
          <w:r w:rsidR="000466D5" w:rsidRPr="003C618B">
            <w:rPr>
              <w:rFonts w:ascii="Times New Roman" w:hAnsi="Times New Roman"/>
              <w:sz w:val="24"/>
              <w:szCs w:val="24"/>
            </w:rPr>
            <w:fldChar w:fldCharType="separate"/>
          </w:r>
          <w:r w:rsidR="00601006" w:rsidRPr="00601006">
            <w:rPr>
              <w:rFonts w:ascii="Times New Roman" w:hAnsi="Times New Roman"/>
              <w:b/>
              <w:noProof/>
              <w:sz w:val="24"/>
              <w:szCs w:val="24"/>
            </w:rPr>
            <w:t>1</w:t>
          </w:r>
          <w:r w:rsidR="000466D5" w:rsidRPr="003C618B">
            <w:rPr>
              <w:rFonts w:ascii="Times New Roman" w:hAnsi="Times New Roman"/>
              <w:sz w:val="24"/>
              <w:szCs w:val="24"/>
            </w:rPr>
            <w:fldChar w:fldCharType="end"/>
          </w:r>
        </w:p>
      </w:tc>
      <w:tc>
        <w:tcPr>
          <w:tcW w:w="7938" w:type="dxa"/>
        </w:tcPr>
        <w:p w:rsidR="00864699" w:rsidRDefault="00864699" w:rsidP="00937D91">
          <w:pPr>
            <w:pStyle w:val="Footer"/>
            <w:jc w:val="center"/>
            <w:rPr>
              <w:rFonts w:ascii="Times New Roman" w:hAnsi="Times New Roman"/>
              <w:lang w:val="es-PR"/>
            </w:rPr>
          </w:pPr>
        </w:p>
        <w:p w:rsidR="00864699" w:rsidRDefault="00864699" w:rsidP="00937D91">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864699" w:rsidRDefault="00864699" w:rsidP="00937D91">
          <w:pPr>
            <w:pStyle w:val="Footer"/>
            <w:jc w:val="center"/>
            <w:rPr>
              <w:rFonts w:ascii="Times New Roman" w:hAnsi="Times New Roman"/>
              <w:sz w:val="16"/>
              <w:szCs w:val="16"/>
              <w:lang w:val="es-PR"/>
            </w:rPr>
          </w:pPr>
        </w:p>
        <w:p w:rsidR="00864699" w:rsidRPr="008F04DB" w:rsidRDefault="00864699" w:rsidP="003C618B">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864699" w:rsidRPr="001E6981" w:rsidRDefault="00864699" w:rsidP="00864699">
    <w:pPr>
      <w:rPr>
        <w:rFonts w:ascii="Times New Roman" w:hAnsi="Times New Roman"/>
        <w:lang w:val="es-PR"/>
      </w:rPr>
    </w:pPr>
  </w:p>
  <w:p w:rsidR="002D75F4" w:rsidRPr="00864699" w:rsidRDefault="002D75F4" w:rsidP="00864699">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94C" w:rsidRDefault="00AE494C" w:rsidP="005501A9">
      <w:pPr>
        <w:spacing w:after="0" w:line="240" w:lineRule="auto"/>
      </w:pPr>
      <w:r>
        <w:separator/>
      </w:r>
    </w:p>
  </w:footnote>
  <w:footnote w:type="continuationSeparator" w:id="0">
    <w:p w:rsidR="00AE494C" w:rsidRDefault="00AE494C"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C87E95" w:rsidRPr="00601006" w:rsidTr="00937D91">
      <w:trPr>
        <w:trHeight w:val="288"/>
      </w:trPr>
      <w:tc>
        <w:tcPr>
          <w:tcW w:w="8395" w:type="dxa"/>
        </w:tcPr>
        <w:p w:rsidR="00C87E95" w:rsidRDefault="00C87E95" w:rsidP="00937D91">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C87E95" w:rsidRPr="00301A90" w:rsidRDefault="00C87E95" w:rsidP="00937D91">
          <w:pPr>
            <w:tabs>
              <w:tab w:val="left" w:pos="4680"/>
            </w:tabs>
            <w:spacing w:after="0" w:line="240" w:lineRule="auto"/>
            <w:ind w:right="-90"/>
            <w:rPr>
              <w:rFonts w:ascii="Times New Roman" w:hAnsi="Times New Roman"/>
              <w:sz w:val="28"/>
              <w:szCs w:val="28"/>
              <w:lang w:val="es-PR"/>
            </w:rPr>
          </w:pPr>
          <w:r w:rsidRPr="00301A90">
            <w:rPr>
              <w:rFonts w:ascii="Times New Roman" w:hAnsi="Times New Roman"/>
              <w:sz w:val="28"/>
              <w:szCs w:val="28"/>
              <w:lang w:val="es-PR"/>
            </w:rPr>
            <w:t>Área de Política Contributiva</w:t>
          </w:r>
          <w:r w:rsidRPr="00301A90">
            <w:rPr>
              <w:rFonts w:ascii="Times New Roman" w:hAnsi="Times New Roman"/>
              <w:sz w:val="28"/>
              <w:szCs w:val="28"/>
              <w:lang w:val="es-PR"/>
            </w:rPr>
            <w:tab/>
          </w:r>
        </w:p>
        <w:p w:rsidR="00C87E95" w:rsidRPr="00446DFA" w:rsidRDefault="00C87E95" w:rsidP="00937D91">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C87E95" w:rsidRPr="004C743D" w:rsidRDefault="00C87E95" w:rsidP="00937D91">
          <w:pPr>
            <w:spacing w:after="0" w:line="240" w:lineRule="auto"/>
            <w:rPr>
              <w:rFonts w:ascii="Times New Roman" w:hAnsi="Times New Roman"/>
              <w:b/>
              <w:sz w:val="28"/>
              <w:szCs w:val="28"/>
              <w:lang w:val="es-PR"/>
            </w:rPr>
          </w:pPr>
          <w:r>
            <w:rPr>
              <w:rFonts w:ascii="Times New Roman" w:hAnsi="Times New Roman"/>
              <w:b/>
              <w:sz w:val="28"/>
              <w:szCs w:val="28"/>
              <w:lang w:val="es-PR"/>
            </w:rPr>
            <w:t>IVU-Alerta</w:t>
          </w:r>
        </w:p>
      </w:tc>
      <w:tc>
        <w:tcPr>
          <w:tcW w:w="1195" w:type="dxa"/>
        </w:tcPr>
        <w:p w:rsidR="00C87E95" w:rsidRPr="00D049E5" w:rsidRDefault="000466D5" w:rsidP="00937D91">
          <w:pPr>
            <w:pStyle w:val="Header"/>
            <w:rPr>
              <w:rFonts w:asciiTheme="majorHAnsi" w:eastAsiaTheme="majorEastAsia" w:hAnsiTheme="majorHAnsi" w:cstheme="majorBidi"/>
              <w:b/>
              <w:bCs/>
              <w:color w:val="4F81BD" w:themeColor="accent1"/>
              <w:sz w:val="36"/>
              <w:szCs w:val="36"/>
              <w:lang w:val="es-PR"/>
            </w:rPr>
          </w:pPr>
          <w:r w:rsidRPr="000466D5">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2" type="#_x0000_t202" style="position:absolute;margin-left:-2.75pt;margin-top:37.35pt;width:83.25pt;height:29.5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C87E95" w:rsidRPr="00446DFA" w:rsidRDefault="00C87E95" w:rsidP="00C87E95">
                      <w:pPr>
                        <w:spacing w:after="0" w:line="240" w:lineRule="auto"/>
                        <w:jc w:val="center"/>
                        <w:rPr>
                          <w:rFonts w:ascii="Times New Roman" w:hAnsi="Times New Roman"/>
                          <w:sz w:val="16"/>
                          <w:szCs w:val="16"/>
                          <w:lang w:val="es-PR"/>
                        </w:rPr>
                      </w:pPr>
                      <w:r>
                        <w:rPr>
                          <w:rFonts w:ascii="Times New Roman" w:hAnsi="Times New Roman"/>
                          <w:sz w:val="16"/>
                          <w:szCs w:val="16"/>
                          <w:lang w:val="es-PR"/>
                        </w:rPr>
                        <w:t>NIC-008</w:t>
                      </w:r>
                    </w:p>
                    <w:p w:rsidR="00C87E95" w:rsidRPr="002608D6" w:rsidRDefault="00C87E95" w:rsidP="00C87E95">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30-jun</w:t>
                      </w:r>
                      <w:r w:rsidRPr="00446DFA">
                        <w:rPr>
                          <w:rFonts w:ascii="Times New Roman" w:hAnsi="Times New Roman"/>
                          <w:sz w:val="16"/>
                          <w:szCs w:val="16"/>
                          <w:lang w:val="es-PR"/>
                        </w:rPr>
                        <w:t>-15</w:t>
                      </w:r>
                    </w:p>
                  </w:txbxContent>
                </v:textbox>
              </v:shape>
            </w:pict>
          </w:r>
        </w:p>
      </w:tc>
    </w:tr>
  </w:tbl>
  <w:p w:rsidR="002D75F4" w:rsidRPr="00C87E95" w:rsidRDefault="002D75F4" w:rsidP="00C87E95">
    <w:pPr>
      <w:pStyle w:val="Header"/>
      <w:spacing w:line="120" w:lineRule="exact"/>
      <w:rPr>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87F"/>
    <w:multiLevelType w:val="hybridMultilevel"/>
    <w:tmpl w:val="A09AE62A"/>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D140D"/>
    <w:multiLevelType w:val="hybridMultilevel"/>
    <w:tmpl w:val="EA38F89E"/>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8B376E6"/>
    <w:multiLevelType w:val="hybridMultilevel"/>
    <w:tmpl w:val="779E83EC"/>
    <w:lvl w:ilvl="0" w:tplc="7B783B0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B22DA"/>
    <w:multiLevelType w:val="hybridMultilevel"/>
    <w:tmpl w:val="65201428"/>
    <w:lvl w:ilvl="0" w:tplc="A1B6703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B67CA"/>
    <w:multiLevelType w:val="hybridMultilevel"/>
    <w:tmpl w:val="E556B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945EC"/>
    <w:multiLevelType w:val="hybridMultilevel"/>
    <w:tmpl w:val="4078C1A4"/>
    <w:lvl w:ilvl="0" w:tplc="5B3C69B2">
      <w:start w:val="1"/>
      <w:numFmt w:val="bullet"/>
      <w:lvlText w:val="•"/>
      <w:lvlJc w:val="left"/>
      <w:pPr>
        <w:tabs>
          <w:tab w:val="num" w:pos="720"/>
        </w:tabs>
        <w:ind w:left="720" w:hanging="360"/>
      </w:pPr>
      <w:rPr>
        <w:rFonts w:ascii="Arial" w:hAnsi="Arial" w:hint="default"/>
      </w:rPr>
    </w:lvl>
    <w:lvl w:ilvl="1" w:tplc="708C479A">
      <w:start w:val="1"/>
      <w:numFmt w:val="bullet"/>
      <w:lvlText w:val="•"/>
      <w:lvlJc w:val="left"/>
      <w:pPr>
        <w:tabs>
          <w:tab w:val="num" w:pos="1440"/>
        </w:tabs>
        <w:ind w:left="1440" w:hanging="360"/>
      </w:pPr>
      <w:rPr>
        <w:rFonts w:ascii="Arial" w:hAnsi="Arial" w:hint="default"/>
      </w:rPr>
    </w:lvl>
    <w:lvl w:ilvl="2" w:tplc="4EF2E7B6" w:tentative="1">
      <w:start w:val="1"/>
      <w:numFmt w:val="bullet"/>
      <w:lvlText w:val="•"/>
      <w:lvlJc w:val="left"/>
      <w:pPr>
        <w:tabs>
          <w:tab w:val="num" w:pos="2160"/>
        </w:tabs>
        <w:ind w:left="2160" w:hanging="360"/>
      </w:pPr>
      <w:rPr>
        <w:rFonts w:ascii="Arial" w:hAnsi="Arial" w:hint="default"/>
      </w:rPr>
    </w:lvl>
    <w:lvl w:ilvl="3" w:tplc="B248EBE0" w:tentative="1">
      <w:start w:val="1"/>
      <w:numFmt w:val="bullet"/>
      <w:lvlText w:val="•"/>
      <w:lvlJc w:val="left"/>
      <w:pPr>
        <w:tabs>
          <w:tab w:val="num" w:pos="2880"/>
        </w:tabs>
        <w:ind w:left="2880" w:hanging="360"/>
      </w:pPr>
      <w:rPr>
        <w:rFonts w:ascii="Arial" w:hAnsi="Arial" w:hint="default"/>
      </w:rPr>
    </w:lvl>
    <w:lvl w:ilvl="4" w:tplc="AE906D1A" w:tentative="1">
      <w:start w:val="1"/>
      <w:numFmt w:val="bullet"/>
      <w:lvlText w:val="•"/>
      <w:lvlJc w:val="left"/>
      <w:pPr>
        <w:tabs>
          <w:tab w:val="num" w:pos="3600"/>
        </w:tabs>
        <w:ind w:left="3600" w:hanging="360"/>
      </w:pPr>
      <w:rPr>
        <w:rFonts w:ascii="Arial" w:hAnsi="Arial" w:hint="default"/>
      </w:rPr>
    </w:lvl>
    <w:lvl w:ilvl="5" w:tplc="0F268366" w:tentative="1">
      <w:start w:val="1"/>
      <w:numFmt w:val="bullet"/>
      <w:lvlText w:val="•"/>
      <w:lvlJc w:val="left"/>
      <w:pPr>
        <w:tabs>
          <w:tab w:val="num" w:pos="4320"/>
        </w:tabs>
        <w:ind w:left="4320" w:hanging="360"/>
      </w:pPr>
      <w:rPr>
        <w:rFonts w:ascii="Arial" w:hAnsi="Arial" w:hint="default"/>
      </w:rPr>
    </w:lvl>
    <w:lvl w:ilvl="6" w:tplc="5FBE7526" w:tentative="1">
      <w:start w:val="1"/>
      <w:numFmt w:val="bullet"/>
      <w:lvlText w:val="•"/>
      <w:lvlJc w:val="left"/>
      <w:pPr>
        <w:tabs>
          <w:tab w:val="num" w:pos="5040"/>
        </w:tabs>
        <w:ind w:left="5040" w:hanging="360"/>
      </w:pPr>
      <w:rPr>
        <w:rFonts w:ascii="Arial" w:hAnsi="Arial" w:hint="default"/>
      </w:rPr>
    </w:lvl>
    <w:lvl w:ilvl="7" w:tplc="CEF2C35C" w:tentative="1">
      <w:start w:val="1"/>
      <w:numFmt w:val="bullet"/>
      <w:lvlText w:val="•"/>
      <w:lvlJc w:val="left"/>
      <w:pPr>
        <w:tabs>
          <w:tab w:val="num" w:pos="5760"/>
        </w:tabs>
        <w:ind w:left="5760" w:hanging="360"/>
      </w:pPr>
      <w:rPr>
        <w:rFonts w:ascii="Arial" w:hAnsi="Arial" w:hint="default"/>
      </w:rPr>
    </w:lvl>
    <w:lvl w:ilvl="8" w:tplc="1CF8C09C" w:tentative="1">
      <w:start w:val="1"/>
      <w:numFmt w:val="bullet"/>
      <w:lvlText w:val="•"/>
      <w:lvlJc w:val="left"/>
      <w:pPr>
        <w:tabs>
          <w:tab w:val="num" w:pos="6480"/>
        </w:tabs>
        <w:ind w:left="6480" w:hanging="360"/>
      </w:pPr>
      <w:rPr>
        <w:rFonts w:ascii="Arial" w:hAnsi="Arial" w:hint="default"/>
      </w:rPr>
    </w:lvl>
  </w:abstractNum>
  <w:abstractNum w:abstractNumId="6">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42B4E"/>
    <w:multiLevelType w:val="hybridMultilevel"/>
    <w:tmpl w:val="ABA44C26"/>
    <w:lvl w:ilvl="0" w:tplc="BB8698DA">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A99263E"/>
    <w:multiLevelType w:val="hybridMultilevel"/>
    <w:tmpl w:val="9A763C5E"/>
    <w:lvl w:ilvl="0" w:tplc="04090001">
      <w:start w:val="1"/>
      <w:numFmt w:val="bullet"/>
      <w:lvlText w:val=""/>
      <w:lvlJc w:val="left"/>
      <w:pPr>
        <w:ind w:left="3675" w:hanging="360"/>
      </w:pPr>
      <w:rPr>
        <w:rFonts w:ascii="Symbol" w:hAnsi="Symbol"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9">
    <w:nsid w:val="1C482A7A"/>
    <w:multiLevelType w:val="multilevel"/>
    <w:tmpl w:val="B28E697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52459"/>
    <w:multiLevelType w:val="multilevel"/>
    <w:tmpl w:val="6818C5AE"/>
    <w:lvl w:ilvl="0">
      <w:start w:val="1"/>
      <w:numFmt w:val="bullet"/>
      <w:lvlText w:val=""/>
      <w:lvlJc w:val="left"/>
      <w:pPr>
        <w:tabs>
          <w:tab w:val="num" w:pos="3420"/>
        </w:tabs>
        <w:ind w:left="3420" w:hanging="360"/>
      </w:pPr>
      <w:rPr>
        <w:rFonts w:ascii="Symbol" w:hAnsi="Symbol" w:hint="default"/>
        <w:sz w:val="20"/>
      </w:rPr>
    </w:lvl>
    <w:lvl w:ilvl="1">
      <w:start w:val="1"/>
      <w:numFmt w:val="decimal"/>
      <w:lvlText w:val="%2."/>
      <w:lvlJc w:val="left"/>
      <w:pPr>
        <w:tabs>
          <w:tab w:val="num" w:pos="4140"/>
        </w:tabs>
        <w:ind w:left="4140" w:hanging="360"/>
      </w:pPr>
    </w:lvl>
    <w:lvl w:ilvl="2">
      <w:start w:val="1"/>
      <w:numFmt w:val="decimal"/>
      <w:lvlText w:val="%3."/>
      <w:lvlJc w:val="left"/>
      <w:pPr>
        <w:tabs>
          <w:tab w:val="num" w:pos="4860"/>
        </w:tabs>
        <w:ind w:left="4860" w:hanging="360"/>
      </w:pPr>
    </w:lvl>
    <w:lvl w:ilvl="3">
      <w:start w:val="1"/>
      <w:numFmt w:val="decimal"/>
      <w:lvlText w:val="%4."/>
      <w:lvlJc w:val="left"/>
      <w:pPr>
        <w:tabs>
          <w:tab w:val="num" w:pos="5580"/>
        </w:tabs>
        <w:ind w:left="5580" w:hanging="360"/>
      </w:pPr>
    </w:lvl>
    <w:lvl w:ilvl="4">
      <w:start w:val="1"/>
      <w:numFmt w:val="decimal"/>
      <w:lvlText w:val="%5."/>
      <w:lvlJc w:val="left"/>
      <w:pPr>
        <w:tabs>
          <w:tab w:val="num" w:pos="6300"/>
        </w:tabs>
        <w:ind w:left="6300" w:hanging="360"/>
      </w:pPr>
    </w:lvl>
    <w:lvl w:ilvl="5">
      <w:start w:val="1"/>
      <w:numFmt w:val="decimal"/>
      <w:lvlText w:val="%6."/>
      <w:lvlJc w:val="left"/>
      <w:pPr>
        <w:tabs>
          <w:tab w:val="num" w:pos="7020"/>
        </w:tabs>
        <w:ind w:left="7020" w:hanging="360"/>
      </w:pPr>
    </w:lvl>
    <w:lvl w:ilvl="6">
      <w:start w:val="1"/>
      <w:numFmt w:val="decimal"/>
      <w:lvlText w:val="%7."/>
      <w:lvlJc w:val="left"/>
      <w:pPr>
        <w:tabs>
          <w:tab w:val="num" w:pos="7740"/>
        </w:tabs>
        <w:ind w:left="7740" w:hanging="360"/>
      </w:pPr>
    </w:lvl>
    <w:lvl w:ilvl="7">
      <w:start w:val="1"/>
      <w:numFmt w:val="decimal"/>
      <w:lvlText w:val="%8."/>
      <w:lvlJc w:val="left"/>
      <w:pPr>
        <w:tabs>
          <w:tab w:val="num" w:pos="8460"/>
        </w:tabs>
        <w:ind w:left="8460" w:hanging="360"/>
      </w:pPr>
    </w:lvl>
    <w:lvl w:ilvl="8">
      <w:start w:val="1"/>
      <w:numFmt w:val="decimal"/>
      <w:lvlText w:val="%9."/>
      <w:lvlJc w:val="left"/>
      <w:pPr>
        <w:tabs>
          <w:tab w:val="num" w:pos="9180"/>
        </w:tabs>
        <w:ind w:left="9180" w:hanging="360"/>
      </w:pPr>
    </w:lvl>
  </w:abstractNum>
  <w:abstractNum w:abstractNumId="11">
    <w:nsid w:val="1E945451"/>
    <w:multiLevelType w:val="multilevel"/>
    <w:tmpl w:val="E9C263B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B80536"/>
    <w:multiLevelType w:val="hybridMultilevel"/>
    <w:tmpl w:val="38324D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757F60"/>
    <w:multiLevelType w:val="hybridMultilevel"/>
    <w:tmpl w:val="D5327CF8"/>
    <w:lvl w:ilvl="0" w:tplc="0409000D">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nsid w:val="2B6C7B6F"/>
    <w:multiLevelType w:val="hybridMultilevel"/>
    <w:tmpl w:val="E7EE401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2CAF6941"/>
    <w:multiLevelType w:val="hybridMultilevel"/>
    <w:tmpl w:val="651A2936"/>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2FF57693"/>
    <w:multiLevelType w:val="hybridMultilevel"/>
    <w:tmpl w:val="8CB8E858"/>
    <w:lvl w:ilvl="0" w:tplc="38EE51B0">
      <w:start w:val="1"/>
      <w:numFmt w:val="bullet"/>
      <w:lvlText w:val="•"/>
      <w:lvlJc w:val="left"/>
      <w:pPr>
        <w:tabs>
          <w:tab w:val="num" w:pos="720"/>
        </w:tabs>
        <w:ind w:left="720" w:hanging="360"/>
      </w:pPr>
      <w:rPr>
        <w:rFonts w:ascii="Arial" w:hAnsi="Arial" w:hint="default"/>
      </w:rPr>
    </w:lvl>
    <w:lvl w:ilvl="1" w:tplc="42E6EACE">
      <w:start w:val="1"/>
      <w:numFmt w:val="bullet"/>
      <w:lvlText w:val="•"/>
      <w:lvlJc w:val="left"/>
      <w:pPr>
        <w:tabs>
          <w:tab w:val="num" w:pos="1440"/>
        </w:tabs>
        <w:ind w:left="1440" w:hanging="360"/>
      </w:pPr>
      <w:rPr>
        <w:rFonts w:ascii="Arial" w:hAnsi="Arial" w:hint="default"/>
      </w:rPr>
    </w:lvl>
    <w:lvl w:ilvl="2" w:tplc="5F2A68B8" w:tentative="1">
      <w:start w:val="1"/>
      <w:numFmt w:val="bullet"/>
      <w:lvlText w:val="•"/>
      <w:lvlJc w:val="left"/>
      <w:pPr>
        <w:tabs>
          <w:tab w:val="num" w:pos="2160"/>
        </w:tabs>
        <w:ind w:left="2160" w:hanging="360"/>
      </w:pPr>
      <w:rPr>
        <w:rFonts w:ascii="Arial" w:hAnsi="Arial" w:hint="default"/>
      </w:rPr>
    </w:lvl>
    <w:lvl w:ilvl="3" w:tplc="FC9C73B6" w:tentative="1">
      <w:start w:val="1"/>
      <w:numFmt w:val="bullet"/>
      <w:lvlText w:val="•"/>
      <w:lvlJc w:val="left"/>
      <w:pPr>
        <w:tabs>
          <w:tab w:val="num" w:pos="2880"/>
        </w:tabs>
        <w:ind w:left="2880" w:hanging="360"/>
      </w:pPr>
      <w:rPr>
        <w:rFonts w:ascii="Arial" w:hAnsi="Arial" w:hint="default"/>
      </w:rPr>
    </w:lvl>
    <w:lvl w:ilvl="4" w:tplc="67B4F8EA" w:tentative="1">
      <w:start w:val="1"/>
      <w:numFmt w:val="bullet"/>
      <w:lvlText w:val="•"/>
      <w:lvlJc w:val="left"/>
      <w:pPr>
        <w:tabs>
          <w:tab w:val="num" w:pos="3600"/>
        </w:tabs>
        <w:ind w:left="3600" w:hanging="360"/>
      </w:pPr>
      <w:rPr>
        <w:rFonts w:ascii="Arial" w:hAnsi="Arial" w:hint="default"/>
      </w:rPr>
    </w:lvl>
    <w:lvl w:ilvl="5" w:tplc="C5F494B8" w:tentative="1">
      <w:start w:val="1"/>
      <w:numFmt w:val="bullet"/>
      <w:lvlText w:val="•"/>
      <w:lvlJc w:val="left"/>
      <w:pPr>
        <w:tabs>
          <w:tab w:val="num" w:pos="4320"/>
        </w:tabs>
        <w:ind w:left="4320" w:hanging="360"/>
      </w:pPr>
      <w:rPr>
        <w:rFonts w:ascii="Arial" w:hAnsi="Arial" w:hint="default"/>
      </w:rPr>
    </w:lvl>
    <w:lvl w:ilvl="6" w:tplc="EBFE1EAE" w:tentative="1">
      <w:start w:val="1"/>
      <w:numFmt w:val="bullet"/>
      <w:lvlText w:val="•"/>
      <w:lvlJc w:val="left"/>
      <w:pPr>
        <w:tabs>
          <w:tab w:val="num" w:pos="5040"/>
        </w:tabs>
        <w:ind w:left="5040" w:hanging="360"/>
      </w:pPr>
      <w:rPr>
        <w:rFonts w:ascii="Arial" w:hAnsi="Arial" w:hint="default"/>
      </w:rPr>
    </w:lvl>
    <w:lvl w:ilvl="7" w:tplc="598223D6" w:tentative="1">
      <w:start w:val="1"/>
      <w:numFmt w:val="bullet"/>
      <w:lvlText w:val="•"/>
      <w:lvlJc w:val="left"/>
      <w:pPr>
        <w:tabs>
          <w:tab w:val="num" w:pos="5760"/>
        </w:tabs>
        <w:ind w:left="5760" w:hanging="360"/>
      </w:pPr>
      <w:rPr>
        <w:rFonts w:ascii="Arial" w:hAnsi="Arial" w:hint="default"/>
      </w:rPr>
    </w:lvl>
    <w:lvl w:ilvl="8" w:tplc="2CBEEDF0" w:tentative="1">
      <w:start w:val="1"/>
      <w:numFmt w:val="bullet"/>
      <w:lvlText w:val="•"/>
      <w:lvlJc w:val="left"/>
      <w:pPr>
        <w:tabs>
          <w:tab w:val="num" w:pos="6480"/>
        </w:tabs>
        <w:ind w:left="6480" w:hanging="360"/>
      </w:pPr>
      <w:rPr>
        <w:rFonts w:ascii="Arial" w:hAnsi="Arial" w:hint="default"/>
      </w:rPr>
    </w:lvl>
  </w:abstractNum>
  <w:abstractNum w:abstractNumId="17">
    <w:nsid w:val="33A61AA0"/>
    <w:multiLevelType w:val="hybridMultilevel"/>
    <w:tmpl w:val="97029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A1A2E"/>
    <w:multiLevelType w:val="hybridMultilevel"/>
    <w:tmpl w:val="923C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C43BF"/>
    <w:multiLevelType w:val="hybridMultilevel"/>
    <w:tmpl w:val="7B98F222"/>
    <w:lvl w:ilvl="0" w:tplc="8FDECFBA">
      <w:start w:val="1"/>
      <w:numFmt w:val="bullet"/>
      <w:lvlText w:val="•"/>
      <w:lvlJc w:val="left"/>
      <w:pPr>
        <w:tabs>
          <w:tab w:val="num" w:pos="720"/>
        </w:tabs>
        <w:ind w:left="720" w:hanging="360"/>
      </w:pPr>
      <w:rPr>
        <w:rFonts w:ascii="Arial" w:hAnsi="Arial" w:hint="default"/>
      </w:rPr>
    </w:lvl>
    <w:lvl w:ilvl="1" w:tplc="BB8C7226">
      <w:start w:val="1"/>
      <w:numFmt w:val="bullet"/>
      <w:lvlText w:val="•"/>
      <w:lvlJc w:val="left"/>
      <w:pPr>
        <w:tabs>
          <w:tab w:val="num" w:pos="1440"/>
        </w:tabs>
        <w:ind w:left="1440" w:hanging="360"/>
      </w:pPr>
      <w:rPr>
        <w:rFonts w:ascii="Arial" w:hAnsi="Arial" w:hint="default"/>
      </w:rPr>
    </w:lvl>
    <w:lvl w:ilvl="2" w:tplc="A6963726" w:tentative="1">
      <w:start w:val="1"/>
      <w:numFmt w:val="bullet"/>
      <w:lvlText w:val="•"/>
      <w:lvlJc w:val="left"/>
      <w:pPr>
        <w:tabs>
          <w:tab w:val="num" w:pos="2160"/>
        </w:tabs>
        <w:ind w:left="2160" w:hanging="360"/>
      </w:pPr>
      <w:rPr>
        <w:rFonts w:ascii="Arial" w:hAnsi="Arial" w:hint="default"/>
      </w:rPr>
    </w:lvl>
    <w:lvl w:ilvl="3" w:tplc="01C673D6" w:tentative="1">
      <w:start w:val="1"/>
      <w:numFmt w:val="bullet"/>
      <w:lvlText w:val="•"/>
      <w:lvlJc w:val="left"/>
      <w:pPr>
        <w:tabs>
          <w:tab w:val="num" w:pos="2880"/>
        </w:tabs>
        <w:ind w:left="2880" w:hanging="360"/>
      </w:pPr>
      <w:rPr>
        <w:rFonts w:ascii="Arial" w:hAnsi="Arial" w:hint="default"/>
      </w:rPr>
    </w:lvl>
    <w:lvl w:ilvl="4" w:tplc="534E5F8E" w:tentative="1">
      <w:start w:val="1"/>
      <w:numFmt w:val="bullet"/>
      <w:lvlText w:val="•"/>
      <w:lvlJc w:val="left"/>
      <w:pPr>
        <w:tabs>
          <w:tab w:val="num" w:pos="3600"/>
        </w:tabs>
        <w:ind w:left="3600" w:hanging="360"/>
      </w:pPr>
      <w:rPr>
        <w:rFonts w:ascii="Arial" w:hAnsi="Arial" w:hint="default"/>
      </w:rPr>
    </w:lvl>
    <w:lvl w:ilvl="5" w:tplc="29FE47E8" w:tentative="1">
      <w:start w:val="1"/>
      <w:numFmt w:val="bullet"/>
      <w:lvlText w:val="•"/>
      <w:lvlJc w:val="left"/>
      <w:pPr>
        <w:tabs>
          <w:tab w:val="num" w:pos="4320"/>
        </w:tabs>
        <w:ind w:left="4320" w:hanging="360"/>
      </w:pPr>
      <w:rPr>
        <w:rFonts w:ascii="Arial" w:hAnsi="Arial" w:hint="default"/>
      </w:rPr>
    </w:lvl>
    <w:lvl w:ilvl="6" w:tplc="E2D21464" w:tentative="1">
      <w:start w:val="1"/>
      <w:numFmt w:val="bullet"/>
      <w:lvlText w:val="•"/>
      <w:lvlJc w:val="left"/>
      <w:pPr>
        <w:tabs>
          <w:tab w:val="num" w:pos="5040"/>
        </w:tabs>
        <w:ind w:left="5040" w:hanging="360"/>
      </w:pPr>
      <w:rPr>
        <w:rFonts w:ascii="Arial" w:hAnsi="Arial" w:hint="default"/>
      </w:rPr>
    </w:lvl>
    <w:lvl w:ilvl="7" w:tplc="B7DA9876" w:tentative="1">
      <w:start w:val="1"/>
      <w:numFmt w:val="bullet"/>
      <w:lvlText w:val="•"/>
      <w:lvlJc w:val="left"/>
      <w:pPr>
        <w:tabs>
          <w:tab w:val="num" w:pos="5760"/>
        </w:tabs>
        <w:ind w:left="5760" w:hanging="360"/>
      </w:pPr>
      <w:rPr>
        <w:rFonts w:ascii="Arial" w:hAnsi="Arial" w:hint="default"/>
      </w:rPr>
    </w:lvl>
    <w:lvl w:ilvl="8" w:tplc="58647800" w:tentative="1">
      <w:start w:val="1"/>
      <w:numFmt w:val="bullet"/>
      <w:lvlText w:val="•"/>
      <w:lvlJc w:val="left"/>
      <w:pPr>
        <w:tabs>
          <w:tab w:val="num" w:pos="6480"/>
        </w:tabs>
        <w:ind w:left="6480" w:hanging="360"/>
      </w:pPr>
      <w:rPr>
        <w:rFonts w:ascii="Arial" w:hAnsi="Arial" w:hint="default"/>
      </w:rPr>
    </w:lvl>
  </w:abstractNum>
  <w:abstractNum w:abstractNumId="20">
    <w:nsid w:val="38DA4EBB"/>
    <w:multiLevelType w:val="hybridMultilevel"/>
    <w:tmpl w:val="A27CF9D8"/>
    <w:lvl w:ilvl="0" w:tplc="04090003">
      <w:start w:val="1"/>
      <w:numFmt w:val="bullet"/>
      <w:lvlText w:val="o"/>
      <w:lvlJc w:val="left"/>
      <w:pPr>
        <w:ind w:left="2312" w:hanging="360"/>
      </w:pPr>
      <w:rPr>
        <w:rFonts w:ascii="Courier New" w:hAnsi="Courier New" w:cs="Courier New" w:hint="default"/>
      </w:rPr>
    </w:lvl>
    <w:lvl w:ilvl="1" w:tplc="0409000D">
      <w:start w:val="1"/>
      <w:numFmt w:val="bullet"/>
      <w:lvlText w:val=""/>
      <w:lvlJc w:val="left"/>
      <w:pPr>
        <w:ind w:left="3032" w:hanging="360"/>
      </w:pPr>
      <w:rPr>
        <w:rFonts w:ascii="Wingdings" w:hAnsi="Wingdings"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21">
    <w:nsid w:val="39511097"/>
    <w:multiLevelType w:val="hybridMultilevel"/>
    <w:tmpl w:val="57F27A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2E1974"/>
    <w:multiLevelType w:val="hybridMultilevel"/>
    <w:tmpl w:val="09123E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E6757"/>
    <w:multiLevelType w:val="hybridMultilevel"/>
    <w:tmpl w:val="B6545A12"/>
    <w:lvl w:ilvl="0" w:tplc="E8B85876">
      <w:start w:val="1"/>
      <w:numFmt w:val="bullet"/>
      <w:lvlText w:val="o"/>
      <w:lvlJc w:val="left"/>
      <w:pPr>
        <w:ind w:left="1620" w:hanging="360"/>
      </w:pPr>
      <w:rPr>
        <w:rFonts w:ascii="Symbol" w:hAnsi="Symbol" w:cs="Times New Roman"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41FC1B68"/>
    <w:multiLevelType w:val="hybridMultilevel"/>
    <w:tmpl w:val="28384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5602A3"/>
    <w:multiLevelType w:val="hybridMultilevel"/>
    <w:tmpl w:val="B0AEA628"/>
    <w:lvl w:ilvl="0" w:tplc="0409000D">
      <w:start w:val="1"/>
      <w:numFmt w:val="bullet"/>
      <w:lvlText w:val=""/>
      <w:lvlJc w:val="left"/>
      <w:pPr>
        <w:ind w:left="2595" w:hanging="360"/>
      </w:pPr>
      <w:rPr>
        <w:rFonts w:ascii="Wingdings" w:hAnsi="Wingdings"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26">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50383870"/>
    <w:multiLevelType w:val="hybridMultilevel"/>
    <w:tmpl w:val="2ED04E3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A53E3"/>
    <w:multiLevelType w:val="hybridMultilevel"/>
    <w:tmpl w:val="FDA671FE"/>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0">
    <w:nsid w:val="5C323CCE"/>
    <w:multiLevelType w:val="hybridMultilevel"/>
    <w:tmpl w:val="CCBE3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C23C5"/>
    <w:multiLevelType w:val="hybridMultilevel"/>
    <w:tmpl w:val="E960A0D8"/>
    <w:lvl w:ilvl="0" w:tplc="03B6B89A">
      <w:start w:val="1"/>
      <w:numFmt w:val="bullet"/>
      <w:lvlText w:val="•"/>
      <w:lvlJc w:val="left"/>
      <w:pPr>
        <w:tabs>
          <w:tab w:val="num" w:pos="720"/>
        </w:tabs>
        <w:ind w:left="720" w:hanging="360"/>
      </w:pPr>
      <w:rPr>
        <w:rFonts w:ascii="Arial" w:hAnsi="Arial" w:hint="default"/>
      </w:rPr>
    </w:lvl>
    <w:lvl w:ilvl="1" w:tplc="9076776E">
      <w:start w:val="1115"/>
      <w:numFmt w:val="bullet"/>
      <w:lvlText w:val="–"/>
      <w:lvlJc w:val="left"/>
      <w:pPr>
        <w:tabs>
          <w:tab w:val="num" w:pos="1440"/>
        </w:tabs>
        <w:ind w:left="1440" w:hanging="360"/>
      </w:pPr>
      <w:rPr>
        <w:rFonts w:ascii="Arial" w:hAnsi="Arial" w:hint="default"/>
      </w:rPr>
    </w:lvl>
    <w:lvl w:ilvl="2" w:tplc="5D82CA32">
      <w:start w:val="1115"/>
      <w:numFmt w:val="bullet"/>
      <w:lvlText w:val="•"/>
      <w:lvlJc w:val="left"/>
      <w:pPr>
        <w:tabs>
          <w:tab w:val="num" w:pos="2160"/>
        </w:tabs>
        <w:ind w:left="2160" w:hanging="360"/>
      </w:pPr>
      <w:rPr>
        <w:rFonts w:ascii="Arial" w:hAnsi="Arial" w:hint="default"/>
      </w:rPr>
    </w:lvl>
    <w:lvl w:ilvl="3" w:tplc="719A7A30" w:tentative="1">
      <w:start w:val="1"/>
      <w:numFmt w:val="bullet"/>
      <w:lvlText w:val="•"/>
      <w:lvlJc w:val="left"/>
      <w:pPr>
        <w:tabs>
          <w:tab w:val="num" w:pos="2880"/>
        </w:tabs>
        <w:ind w:left="2880" w:hanging="360"/>
      </w:pPr>
      <w:rPr>
        <w:rFonts w:ascii="Arial" w:hAnsi="Arial" w:hint="default"/>
      </w:rPr>
    </w:lvl>
    <w:lvl w:ilvl="4" w:tplc="E67E1EAC" w:tentative="1">
      <w:start w:val="1"/>
      <w:numFmt w:val="bullet"/>
      <w:lvlText w:val="•"/>
      <w:lvlJc w:val="left"/>
      <w:pPr>
        <w:tabs>
          <w:tab w:val="num" w:pos="3600"/>
        </w:tabs>
        <w:ind w:left="3600" w:hanging="360"/>
      </w:pPr>
      <w:rPr>
        <w:rFonts w:ascii="Arial" w:hAnsi="Arial" w:hint="default"/>
      </w:rPr>
    </w:lvl>
    <w:lvl w:ilvl="5" w:tplc="13F280B6" w:tentative="1">
      <w:start w:val="1"/>
      <w:numFmt w:val="bullet"/>
      <w:lvlText w:val="•"/>
      <w:lvlJc w:val="left"/>
      <w:pPr>
        <w:tabs>
          <w:tab w:val="num" w:pos="4320"/>
        </w:tabs>
        <w:ind w:left="4320" w:hanging="360"/>
      </w:pPr>
      <w:rPr>
        <w:rFonts w:ascii="Arial" w:hAnsi="Arial" w:hint="default"/>
      </w:rPr>
    </w:lvl>
    <w:lvl w:ilvl="6" w:tplc="3A7654EA" w:tentative="1">
      <w:start w:val="1"/>
      <w:numFmt w:val="bullet"/>
      <w:lvlText w:val="•"/>
      <w:lvlJc w:val="left"/>
      <w:pPr>
        <w:tabs>
          <w:tab w:val="num" w:pos="5040"/>
        </w:tabs>
        <w:ind w:left="5040" w:hanging="360"/>
      </w:pPr>
      <w:rPr>
        <w:rFonts w:ascii="Arial" w:hAnsi="Arial" w:hint="default"/>
      </w:rPr>
    </w:lvl>
    <w:lvl w:ilvl="7" w:tplc="176C077C" w:tentative="1">
      <w:start w:val="1"/>
      <w:numFmt w:val="bullet"/>
      <w:lvlText w:val="•"/>
      <w:lvlJc w:val="left"/>
      <w:pPr>
        <w:tabs>
          <w:tab w:val="num" w:pos="5760"/>
        </w:tabs>
        <w:ind w:left="5760" w:hanging="360"/>
      </w:pPr>
      <w:rPr>
        <w:rFonts w:ascii="Arial" w:hAnsi="Arial" w:hint="default"/>
      </w:rPr>
    </w:lvl>
    <w:lvl w:ilvl="8" w:tplc="8EEC55AA" w:tentative="1">
      <w:start w:val="1"/>
      <w:numFmt w:val="bullet"/>
      <w:lvlText w:val="•"/>
      <w:lvlJc w:val="left"/>
      <w:pPr>
        <w:tabs>
          <w:tab w:val="num" w:pos="6480"/>
        </w:tabs>
        <w:ind w:left="6480" w:hanging="360"/>
      </w:pPr>
      <w:rPr>
        <w:rFonts w:ascii="Arial" w:hAnsi="Arial" w:hint="default"/>
      </w:rPr>
    </w:lvl>
  </w:abstractNum>
  <w:abstractNum w:abstractNumId="33">
    <w:nsid w:val="60E33A5F"/>
    <w:multiLevelType w:val="hybridMultilevel"/>
    <w:tmpl w:val="166ED884"/>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4">
    <w:nsid w:val="653C6C53"/>
    <w:multiLevelType w:val="hybridMultilevel"/>
    <w:tmpl w:val="5BECE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650980"/>
    <w:multiLevelType w:val="hybridMultilevel"/>
    <w:tmpl w:val="2860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867893"/>
    <w:multiLevelType w:val="hybridMultilevel"/>
    <w:tmpl w:val="FE80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C02BB"/>
    <w:multiLevelType w:val="multilevel"/>
    <w:tmpl w:val="C8EC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B85428"/>
    <w:multiLevelType w:val="hybridMultilevel"/>
    <w:tmpl w:val="6E8AFBF8"/>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nsid w:val="76F912AD"/>
    <w:multiLevelType w:val="hybridMultilevel"/>
    <w:tmpl w:val="438A50C6"/>
    <w:lvl w:ilvl="0" w:tplc="37CAA478">
      <w:start w:val="1"/>
      <w:numFmt w:val="bullet"/>
      <w:lvlText w:val="–"/>
      <w:lvlJc w:val="left"/>
      <w:pPr>
        <w:tabs>
          <w:tab w:val="num" w:pos="720"/>
        </w:tabs>
        <w:ind w:left="720" w:hanging="360"/>
      </w:pPr>
      <w:rPr>
        <w:rFonts w:ascii="Arial" w:hAnsi="Arial" w:hint="default"/>
      </w:rPr>
    </w:lvl>
    <w:lvl w:ilvl="1" w:tplc="3256836E">
      <w:start w:val="1"/>
      <w:numFmt w:val="bullet"/>
      <w:lvlText w:val="–"/>
      <w:lvlJc w:val="left"/>
      <w:pPr>
        <w:tabs>
          <w:tab w:val="num" w:pos="1440"/>
        </w:tabs>
        <w:ind w:left="1440" w:hanging="360"/>
      </w:pPr>
      <w:rPr>
        <w:rFonts w:ascii="Arial" w:hAnsi="Arial" w:hint="default"/>
      </w:rPr>
    </w:lvl>
    <w:lvl w:ilvl="2" w:tplc="BA9EDC94" w:tentative="1">
      <w:start w:val="1"/>
      <w:numFmt w:val="bullet"/>
      <w:lvlText w:val="–"/>
      <w:lvlJc w:val="left"/>
      <w:pPr>
        <w:tabs>
          <w:tab w:val="num" w:pos="2160"/>
        </w:tabs>
        <w:ind w:left="2160" w:hanging="360"/>
      </w:pPr>
      <w:rPr>
        <w:rFonts w:ascii="Arial" w:hAnsi="Arial" w:hint="default"/>
      </w:rPr>
    </w:lvl>
    <w:lvl w:ilvl="3" w:tplc="D270AA16" w:tentative="1">
      <w:start w:val="1"/>
      <w:numFmt w:val="bullet"/>
      <w:lvlText w:val="–"/>
      <w:lvlJc w:val="left"/>
      <w:pPr>
        <w:tabs>
          <w:tab w:val="num" w:pos="2880"/>
        </w:tabs>
        <w:ind w:left="2880" w:hanging="360"/>
      </w:pPr>
      <w:rPr>
        <w:rFonts w:ascii="Arial" w:hAnsi="Arial" w:hint="default"/>
      </w:rPr>
    </w:lvl>
    <w:lvl w:ilvl="4" w:tplc="ACC8E162" w:tentative="1">
      <w:start w:val="1"/>
      <w:numFmt w:val="bullet"/>
      <w:lvlText w:val="–"/>
      <w:lvlJc w:val="left"/>
      <w:pPr>
        <w:tabs>
          <w:tab w:val="num" w:pos="3600"/>
        </w:tabs>
        <w:ind w:left="3600" w:hanging="360"/>
      </w:pPr>
      <w:rPr>
        <w:rFonts w:ascii="Arial" w:hAnsi="Arial" w:hint="default"/>
      </w:rPr>
    </w:lvl>
    <w:lvl w:ilvl="5" w:tplc="22F4392E" w:tentative="1">
      <w:start w:val="1"/>
      <w:numFmt w:val="bullet"/>
      <w:lvlText w:val="–"/>
      <w:lvlJc w:val="left"/>
      <w:pPr>
        <w:tabs>
          <w:tab w:val="num" w:pos="4320"/>
        </w:tabs>
        <w:ind w:left="4320" w:hanging="360"/>
      </w:pPr>
      <w:rPr>
        <w:rFonts w:ascii="Arial" w:hAnsi="Arial" w:hint="default"/>
      </w:rPr>
    </w:lvl>
    <w:lvl w:ilvl="6" w:tplc="F61646C6" w:tentative="1">
      <w:start w:val="1"/>
      <w:numFmt w:val="bullet"/>
      <w:lvlText w:val="–"/>
      <w:lvlJc w:val="left"/>
      <w:pPr>
        <w:tabs>
          <w:tab w:val="num" w:pos="5040"/>
        </w:tabs>
        <w:ind w:left="5040" w:hanging="360"/>
      </w:pPr>
      <w:rPr>
        <w:rFonts w:ascii="Arial" w:hAnsi="Arial" w:hint="default"/>
      </w:rPr>
    </w:lvl>
    <w:lvl w:ilvl="7" w:tplc="8BA236B6" w:tentative="1">
      <w:start w:val="1"/>
      <w:numFmt w:val="bullet"/>
      <w:lvlText w:val="–"/>
      <w:lvlJc w:val="left"/>
      <w:pPr>
        <w:tabs>
          <w:tab w:val="num" w:pos="5760"/>
        </w:tabs>
        <w:ind w:left="5760" w:hanging="360"/>
      </w:pPr>
      <w:rPr>
        <w:rFonts w:ascii="Arial" w:hAnsi="Arial" w:hint="default"/>
      </w:rPr>
    </w:lvl>
    <w:lvl w:ilvl="8" w:tplc="3AA678C4" w:tentative="1">
      <w:start w:val="1"/>
      <w:numFmt w:val="bullet"/>
      <w:lvlText w:val="–"/>
      <w:lvlJc w:val="left"/>
      <w:pPr>
        <w:tabs>
          <w:tab w:val="num" w:pos="6480"/>
        </w:tabs>
        <w:ind w:left="6480" w:hanging="360"/>
      </w:pPr>
      <w:rPr>
        <w:rFonts w:ascii="Arial" w:hAnsi="Arial" w:hint="default"/>
      </w:rPr>
    </w:lvl>
  </w:abstractNum>
  <w:abstractNum w:abstractNumId="40">
    <w:nsid w:val="7D7E1567"/>
    <w:multiLevelType w:val="multilevel"/>
    <w:tmpl w:val="7CCE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3B7C99"/>
    <w:multiLevelType w:val="hybridMultilevel"/>
    <w:tmpl w:val="9F4CD1E6"/>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7"/>
  </w:num>
  <w:num w:numId="2">
    <w:abstractNumId w:val="26"/>
  </w:num>
  <w:num w:numId="3">
    <w:abstractNumId w:val="28"/>
  </w:num>
  <w:num w:numId="4">
    <w:abstractNumId w:val="3"/>
  </w:num>
  <w:num w:numId="5">
    <w:abstractNumId w:val="31"/>
  </w:num>
  <w:num w:numId="6">
    <w:abstractNumId w:val="0"/>
  </w:num>
  <w:num w:numId="7">
    <w:abstractNumId w:val="27"/>
  </w:num>
  <w:num w:numId="8">
    <w:abstractNumId w:val="34"/>
  </w:num>
  <w:num w:numId="9">
    <w:abstractNumId w:val="30"/>
  </w:num>
  <w:num w:numId="10">
    <w:abstractNumId w:val="41"/>
  </w:num>
  <w:num w:numId="11">
    <w:abstractNumId w:val="16"/>
  </w:num>
  <w:num w:numId="12">
    <w:abstractNumId w:val="5"/>
  </w:num>
  <w:num w:numId="13">
    <w:abstractNumId w:val="19"/>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5"/>
  </w:num>
  <w:num w:numId="17">
    <w:abstractNumId w:val="35"/>
  </w:num>
  <w:num w:numId="18">
    <w:abstractNumId w:val="8"/>
  </w:num>
  <w:num w:numId="19">
    <w:abstractNumId w:val="24"/>
  </w:num>
  <w:num w:numId="20">
    <w:abstractNumId w:val="13"/>
  </w:num>
  <w:num w:numId="21">
    <w:abstractNumId w:val="36"/>
  </w:num>
  <w:num w:numId="22">
    <w:abstractNumId w:val="17"/>
  </w:num>
  <w:num w:numId="23">
    <w:abstractNumId w:val="18"/>
  </w:num>
  <w:num w:numId="24">
    <w:abstractNumId w:val="1"/>
  </w:num>
  <w:num w:numId="25">
    <w:abstractNumId w:val="33"/>
  </w:num>
  <w:num w:numId="26">
    <w:abstractNumId w:val="15"/>
  </w:num>
  <w:num w:numId="27">
    <w:abstractNumId w:val="38"/>
  </w:num>
  <w:num w:numId="28">
    <w:abstractNumId w:val="39"/>
  </w:num>
  <w:num w:numId="29">
    <w:abstractNumId w:val="32"/>
  </w:num>
  <w:num w:numId="30">
    <w:abstractNumId w:val="12"/>
  </w:num>
  <w:num w:numId="31">
    <w:abstractNumId w:val="37"/>
  </w:num>
  <w:num w:numId="32">
    <w:abstractNumId w:val="9"/>
  </w:num>
  <w:num w:numId="33">
    <w:abstractNumId w:val="20"/>
  </w:num>
  <w:num w:numId="34">
    <w:abstractNumId w:val="11"/>
  </w:num>
  <w:num w:numId="35">
    <w:abstractNumId w:val="4"/>
  </w:num>
  <w:num w:numId="36">
    <w:abstractNumId w:val="14"/>
  </w:num>
  <w:num w:numId="37">
    <w:abstractNumId w:val="23"/>
  </w:num>
  <w:num w:numId="38">
    <w:abstractNumId w:val="21"/>
  </w:num>
  <w:num w:numId="39">
    <w:abstractNumId w:val="6"/>
  </w:num>
  <w:num w:numId="40">
    <w:abstractNumId w:val="40"/>
  </w:num>
  <w:num w:numId="41">
    <w:abstractNumId w:val="22"/>
  </w:num>
  <w:num w:numId="4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104">
      <o:colormenu v:ext="edit" fillcolor="none" strokecolor="none [1951]"/>
    </o:shapedefaults>
    <o:shapelayout v:ext="edit">
      <o:idmap v:ext="edit" data="4"/>
    </o:shapelayout>
  </w:hdrShapeDefaults>
  <w:footnotePr>
    <w:footnote w:id="-1"/>
    <w:footnote w:id="0"/>
  </w:footnotePr>
  <w:endnotePr>
    <w:endnote w:id="-1"/>
    <w:endnote w:id="0"/>
  </w:endnotePr>
  <w:compat/>
  <w:rsids>
    <w:rsidRoot w:val="001A49AE"/>
    <w:rsid w:val="000052D6"/>
    <w:rsid w:val="00005355"/>
    <w:rsid w:val="000067FC"/>
    <w:rsid w:val="000103CD"/>
    <w:rsid w:val="00021BB5"/>
    <w:rsid w:val="00022098"/>
    <w:rsid w:val="00026825"/>
    <w:rsid w:val="00031913"/>
    <w:rsid w:val="00032898"/>
    <w:rsid w:val="00032D48"/>
    <w:rsid w:val="00035A7B"/>
    <w:rsid w:val="00037674"/>
    <w:rsid w:val="000458BF"/>
    <w:rsid w:val="000466D5"/>
    <w:rsid w:val="000517CD"/>
    <w:rsid w:val="0005534A"/>
    <w:rsid w:val="000553F9"/>
    <w:rsid w:val="00057000"/>
    <w:rsid w:val="000654F9"/>
    <w:rsid w:val="00066C33"/>
    <w:rsid w:val="000674D5"/>
    <w:rsid w:val="0007270C"/>
    <w:rsid w:val="00075B22"/>
    <w:rsid w:val="00075B7B"/>
    <w:rsid w:val="00076DE8"/>
    <w:rsid w:val="00077B18"/>
    <w:rsid w:val="00087CB3"/>
    <w:rsid w:val="0009017E"/>
    <w:rsid w:val="00091C87"/>
    <w:rsid w:val="000931BC"/>
    <w:rsid w:val="000940BF"/>
    <w:rsid w:val="00095162"/>
    <w:rsid w:val="0009685B"/>
    <w:rsid w:val="000A1207"/>
    <w:rsid w:val="000A19E1"/>
    <w:rsid w:val="000A5968"/>
    <w:rsid w:val="000A6877"/>
    <w:rsid w:val="000B2831"/>
    <w:rsid w:val="000B4D9B"/>
    <w:rsid w:val="000B69D3"/>
    <w:rsid w:val="000C26F9"/>
    <w:rsid w:val="000C5283"/>
    <w:rsid w:val="000D1646"/>
    <w:rsid w:val="000D60F9"/>
    <w:rsid w:val="000E0503"/>
    <w:rsid w:val="000E07E2"/>
    <w:rsid w:val="000E4017"/>
    <w:rsid w:val="000E5F82"/>
    <w:rsid w:val="000F2739"/>
    <w:rsid w:val="000F40B6"/>
    <w:rsid w:val="000F4705"/>
    <w:rsid w:val="000F7989"/>
    <w:rsid w:val="00101F32"/>
    <w:rsid w:val="00105EDC"/>
    <w:rsid w:val="0011279C"/>
    <w:rsid w:val="00112EDF"/>
    <w:rsid w:val="001143FE"/>
    <w:rsid w:val="00122E19"/>
    <w:rsid w:val="00125E0D"/>
    <w:rsid w:val="00126FC9"/>
    <w:rsid w:val="00133BAB"/>
    <w:rsid w:val="00134878"/>
    <w:rsid w:val="001356F1"/>
    <w:rsid w:val="00142FD6"/>
    <w:rsid w:val="0014766A"/>
    <w:rsid w:val="00162D4A"/>
    <w:rsid w:val="00162E92"/>
    <w:rsid w:val="0016664C"/>
    <w:rsid w:val="00167033"/>
    <w:rsid w:val="00173985"/>
    <w:rsid w:val="00174283"/>
    <w:rsid w:val="0017557C"/>
    <w:rsid w:val="00175C1F"/>
    <w:rsid w:val="00181A79"/>
    <w:rsid w:val="00182153"/>
    <w:rsid w:val="00185F44"/>
    <w:rsid w:val="001860B9"/>
    <w:rsid w:val="00191D71"/>
    <w:rsid w:val="00194922"/>
    <w:rsid w:val="001A0C2B"/>
    <w:rsid w:val="001A49AE"/>
    <w:rsid w:val="001B0BD6"/>
    <w:rsid w:val="001B4194"/>
    <w:rsid w:val="001B542E"/>
    <w:rsid w:val="001B5E3B"/>
    <w:rsid w:val="001B6C87"/>
    <w:rsid w:val="001B70DB"/>
    <w:rsid w:val="001B74B7"/>
    <w:rsid w:val="001C147E"/>
    <w:rsid w:val="001C2D5F"/>
    <w:rsid w:val="001C4B1B"/>
    <w:rsid w:val="001C7A01"/>
    <w:rsid w:val="001D12CF"/>
    <w:rsid w:val="001D44CE"/>
    <w:rsid w:val="001D4B35"/>
    <w:rsid w:val="001D586F"/>
    <w:rsid w:val="001D666F"/>
    <w:rsid w:val="001E1870"/>
    <w:rsid w:val="001E5F9F"/>
    <w:rsid w:val="001E770C"/>
    <w:rsid w:val="001E7BC3"/>
    <w:rsid w:val="001F4301"/>
    <w:rsid w:val="002004EC"/>
    <w:rsid w:val="0020276F"/>
    <w:rsid w:val="002036C5"/>
    <w:rsid w:val="00203A78"/>
    <w:rsid w:val="00204116"/>
    <w:rsid w:val="00204FA7"/>
    <w:rsid w:val="002057AB"/>
    <w:rsid w:val="002069F5"/>
    <w:rsid w:val="002160D3"/>
    <w:rsid w:val="002178F4"/>
    <w:rsid w:val="002211A0"/>
    <w:rsid w:val="002240FF"/>
    <w:rsid w:val="002241F3"/>
    <w:rsid w:val="00224796"/>
    <w:rsid w:val="00225FE9"/>
    <w:rsid w:val="00230040"/>
    <w:rsid w:val="00231ED1"/>
    <w:rsid w:val="00235062"/>
    <w:rsid w:val="0023536C"/>
    <w:rsid w:val="00236370"/>
    <w:rsid w:val="00236F9F"/>
    <w:rsid w:val="00237BDC"/>
    <w:rsid w:val="00245FEB"/>
    <w:rsid w:val="002501E2"/>
    <w:rsid w:val="00252203"/>
    <w:rsid w:val="00257170"/>
    <w:rsid w:val="0026048F"/>
    <w:rsid w:val="002608D6"/>
    <w:rsid w:val="00260B67"/>
    <w:rsid w:val="00265792"/>
    <w:rsid w:val="00266E31"/>
    <w:rsid w:val="0026787D"/>
    <w:rsid w:val="00267DA0"/>
    <w:rsid w:val="002734CB"/>
    <w:rsid w:val="0027646A"/>
    <w:rsid w:val="00277BF0"/>
    <w:rsid w:val="00280855"/>
    <w:rsid w:val="002808B8"/>
    <w:rsid w:val="00285FF6"/>
    <w:rsid w:val="002908E3"/>
    <w:rsid w:val="00294163"/>
    <w:rsid w:val="00294F66"/>
    <w:rsid w:val="002A6834"/>
    <w:rsid w:val="002A7ACF"/>
    <w:rsid w:val="002B3B71"/>
    <w:rsid w:val="002B5156"/>
    <w:rsid w:val="002C1753"/>
    <w:rsid w:val="002C67C1"/>
    <w:rsid w:val="002D1E0C"/>
    <w:rsid w:val="002D3544"/>
    <w:rsid w:val="002D3658"/>
    <w:rsid w:val="002D75F4"/>
    <w:rsid w:val="002F030A"/>
    <w:rsid w:val="002F27C7"/>
    <w:rsid w:val="002F2A29"/>
    <w:rsid w:val="002F38A5"/>
    <w:rsid w:val="002F644B"/>
    <w:rsid w:val="0030058C"/>
    <w:rsid w:val="003017A1"/>
    <w:rsid w:val="00303BF4"/>
    <w:rsid w:val="00306286"/>
    <w:rsid w:val="00307F9A"/>
    <w:rsid w:val="00314199"/>
    <w:rsid w:val="003278F2"/>
    <w:rsid w:val="00334540"/>
    <w:rsid w:val="00336FEF"/>
    <w:rsid w:val="0033701A"/>
    <w:rsid w:val="003412E6"/>
    <w:rsid w:val="00344E42"/>
    <w:rsid w:val="00351C23"/>
    <w:rsid w:val="003556DB"/>
    <w:rsid w:val="003561C2"/>
    <w:rsid w:val="00362B7B"/>
    <w:rsid w:val="0036675A"/>
    <w:rsid w:val="00367692"/>
    <w:rsid w:val="00370141"/>
    <w:rsid w:val="003746B0"/>
    <w:rsid w:val="0038431C"/>
    <w:rsid w:val="00393F9D"/>
    <w:rsid w:val="003950A0"/>
    <w:rsid w:val="00395D8D"/>
    <w:rsid w:val="00396926"/>
    <w:rsid w:val="003A20CF"/>
    <w:rsid w:val="003A262D"/>
    <w:rsid w:val="003A39B8"/>
    <w:rsid w:val="003A7310"/>
    <w:rsid w:val="003B05C3"/>
    <w:rsid w:val="003B4575"/>
    <w:rsid w:val="003C6015"/>
    <w:rsid w:val="003C618B"/>
    <w:rsid w:val="003D1913"/>
    <w:rsid w:val="003E0674"/>
    <w:rsid w:val="003E3CF4"/>
    <w:rsid w:val="003E4F7E"/>
    <w:rsid w:val="003E6538"/>
    <w:rsid w:val="003F0271"/>
    <w:rsid w:val="003F697F"/>
    <w:rsid w:val="003F6F56"/>
    <w:rsid w:val="003F7B76"/>
    <w:rsid w:val="003F7EF4"/>
    <w:rsid w:val="004012B7"/>
    <w:rsid w:val="00404BC2"/>
    <w:rsid w:val="00406783"/>
    <w:rsid w:val="00407014"/>
    <w:rsid w:val="0041138B"/>
    <w:rsid w:val="00412C48"/>
    <w:rsid w:val="004241F6"/>
    <w:rsid w:val="00424D18"/>
    <w:rsid w:val="0043005F"/>
    <w:rsid w:val="00431B7D"/>
    <w:rsid w:val="00434497"/>
    <w:rsid w:val="00440548"/>
    <w:rsid w:val="00445105"/>
    <w:rsid w:val="00446DFA"/>
    <w:rsid w:val="004529FC"/>
    <w:rsid w:val="004548F1"/>
    <w:rsid w:val="00456683"/>
    <w:rsid w:val="00463B93"/>
    <w:rsid w:val="004651BE"/>
    <w:rsid w:val="0047186A"/>
    <w:rsid w:val="0047480F"/>
    <w:rsid w:val="00475E45"/>
    <w:rsid w:val="00476F59"/>
    <w:rsid w:val="004842B9"/>
    <w:rsid w:val="004847E5"/>
    <w:rsid w:val="00487230"/>
    <w:rsid w:val="00492B06"/>
    <w:rsid w:val="00493208"/>
    <w:rsid w:val="0049324C"/>
    <w:rsid w:val="004979AF"/>
    <w:rsid w:val="00497B37"/>
    <w:rsid w:val="00497B57"/>
    <w:rsid w:val="004A04AB"/>
    <w:rsid w:val="004A3B37"/>
    <w:rsid w:val="004A5AAE"/>
    <w:rsid w:val="004B5277"/>
    <w:rsid w:val="004C0063"/>
    <w:rsid w:val="004C2D1D"/>
    <w:rsid w:val="004C746A"/>
    <w:rsid w:val="004D1C16"/>
    <w:rsid w:val="004D2A32"/>
    <w:rsid w:val="004D33BF"/>
    <w:rsid w:val="004D415A"/>
    <w:rsid w:val="004E0DAC"/>
    <w:rsid w:val="004E1CC2"/>
    <w:rsid w:val="004F0386"/>
    <w:rsid w:val="004F1CA8"/>
    <w:rsid w:val="004F4209"/>
    <w:rsid w:val="00506097"/>
    <w:rsid w:val="005115C4"/>
    <w:rsid w:val="0051720E"/>
    <w:rsid w:val="00521891"/>
    <w:rsid w:val="005241A9"/>
    <w:rsid w:val="00527066"/>
    <w:rsid w:val="00532C7E"/>
    <w:rsid w:val="00535C97"/>
    <w:rsid w:val="00537AFD"/>
    <w:rsid w:val="005420A8"/>
    <w:rsid w:val="00544149"/>
    <w:rsid w:val="005448F7"/>
    <w:rsid w:val="005501A9"/>
    <w:rsid w:val="00550DB3"/>
    <w:rsid w:val="005515A2"/>
    <w:rsid w:val="00551C52"/>
    <w:rsid w:val="005556A2"/>
    <w:rsid w:val="00556A00"/>
    <w:rsid w:val="00557289"/>
    <w:rsid w:val="00557367"/>
    <w:rsid w:val="00562569"/>
    <w:rsid w:val="0057358A"/>
    <w:rsid w:val="00576109"/>
    <w:rsid w:val="0058498C"/>
    <w:rsid w:val="00584EAA"/>
    <w:rsid w:val="00590F9C"/>
    <w:rsid w:val="00591CEE"/>
    <w:rsid w:val="0059391F"/>
    <w:rsid w:val="0059790A"/>
    <w:rsid w:val="005A5486"/>
    <w:rsid w:val="005B0EA6"/>
    <w:rsid w:val="005B2388"/>
    <w:rsid w:val="005C1B0C"/>
    <w:rsid w:val="005C1D13"/>
    <w:rsid w:val="005C33B7"/>
    <w:rsid w:val="005C5F14"/>
    <w:rsid w:val="005D231D"/>
    <w:rsid w:val="005D2EE9"/>
    <w:rsid w:val="005D4CDE"/>
    <w:rsid w:val="005D6FC4"/>
    <w:rsid w:val="005D72CC"/>
    <w:rsid w:val="005F07EB"/>
    <w:rsid w:val="005F21F7"/>
    <w:rsid w:val="005F26F6"/>
    <w:rsid w:val="005F3575"/>
    <w:rsid w:val="005F3A77"/>
    <w:rsid w:val="005F7447"/>
    <w:rsid w:val="00601006"/>
    <w:rsid w:val="00605644"/>
    <w:rsid w:val="00614C19"/>
    <w:rsid w:val="00622027"/>
    <w:rsid w:val="006226DD"/>
    <w:rsid w:val="006318C0"/>
    <w:rsid w:val="00633154"/>
    <w:rsid w:val="00633672"/>
    <w:rsid w:val="00633E03"/>
    <w:rsid w:val="00636F9A"/>
    <w:rsid w:val="00644031"/>
    <w:rsid w:val="00650A44"/>
    <w:rsid w:val="00655D34"/>
    <w:rsid w:val="00655E15"/>
    <w:rsid w:val="00657A0B"/>
    <w:rsid w:val="0066535D"/>
    <w:rsid w:val="006660B7"/>
    <w:rsid w:val="00666AD2"/>
    <w:rsid w:val="00667D45"/>
    <w:rsid w:val="00677345"/>
    <w:rsid w:val="006810A0"/>
    <w:rsid w:val="00681D7E"/>
    <w:rsid w:val="006823A0"/>
    <w:rsid w:val="0068260E"/>
    <w:rsid w:val="00682EDE"/>
    <w:rsid w:val="0068687E"/>
    <w:rsid w:val="00686BFC"/>
    <w:rsid w:val="00687F7E"/>
    <w:rsid w:val="00693EEE"/>
    <w:rsid w:val="00694504"/>
    <w:rsid w:val="006A35EC"/>
    <w:rsid w:val="006A5C1B"/>
    <w:rsid w:val="006B4A5E"/>
    <w:rsid w:val="006B5A60"/>
    <w:rsid w:val="006B7DFA"/>
    <w:rsid w:val="006C1662"/>
    <w:rsid w:val="006C3E6D"/>
    <w:rsid w:val="006C50A0"/>
    <w:rsid w:val="006C6588"/>
    <w:rsid w:val="006C6B39"/>
    <w:rsid w:val="006E3049"/>
    <w:rsid w:val="006E374E"/>
    <w:rsid w:val="006E53F7"/>
    <w:rsid w:val="006E714E"/>
    <w:rsid w:val="006F0C66"/>
    <w:rsid w:val="006F14E2"/>
    <w:rsid w:val="006F359E"/>
    <w:rsid w:val="006F73FB"/>
    <w:rsid w:val="007023B0"/>
    <w:rsid w:val="00706AE9"/>
    <w:rsid w:val="00722794"/>
    <w:rsid w:val="00726CF4"/>
    <w:rsid w:val="007271F4"/>
    <w:rsid w:val="00731597"/>
    <w:rsid w:val="00735007"/>
    <w:rsid w:val="00735FB7"/>
    <w:rsid w:val="007415A2"/>
    <w:rsid w:val="0074207D"/>
    <w:rsid w:val="0074728C"/>
    <w:rsid w:val="007546E5"/>
    <w:rsid w:val="00756897"/>
    <w:rsid w:val="0076017A"/>
    <w:rsid w:val="0076116F"/>
    <w:rsid w:val="007705F9"/>
    <w:rsid w:val="00771EEF"/>
    <w:rsid w:val="0077273F"/>
    <w:rsid w:val="007776A3"/>
    <w:rsid w:val="00781E56"/>
    <w:rsid w:val="00781F98"/>
    <w:rsid w:val="007833DA"/>
    <w:rsid w:val="00790A6E"/>
    <w:rsid w:val="00793C85"/>
    <w:rsid w:val="0079658A"/>
    <w:rsid w:val="007B1C6B"/>
    <w:rsid w:val="007B3534"/>
    <w:rsid w:val="007B4C53"/>
    <w:rsid w:val="007C089B"/>
    <w:rsid w:val="007C3FAC"/>
    <w:rsid w:val="007C4C59"/>
    <w:rsid w:val="007C795B"/>
    <w:rsid w:val="007D07C4"/>
    <w:rsid w:val="007E1921"/>
    <w:rsid w:val="007E319D"/>
    <w:rsid w:val="007F0041"/>
    <w:rsid w:val="007F35AE"/>
    <w:rsid w:val="007F6C93"/>
    <w:rsid w:val="007F7A59"/>
    <w:rsid w:val="008044E1"/>
    <w:rsid w:val="00807397"/>
    <w:rsid w:val="00811A87"/>
    <w:rsid w:val="00815B23"/>
    <w:rsid w:val="00817C0C"/>
    <w:rsid w:val="00824CB0"/>
    <w:rsid w:val="00825489"/>
    <w:rsid w:val="0082593B"/>
    <w:rsid w:val="00832CC3"/>
    <w:rsid w:val="0083442B"/>
    <w:rsid w:val="00841D9E"/>
    <w:rsid w:val="008465C6"/>
    <w:rsid w:val="008542CD"/>
    <w:rsid w:val="00854439"/>
    <w:rsid w:val="008607D6"/>
    <w:rsid w:val="00864699"/>
    <w:rsid w:val="00864B7D"/>
    <w:rsid w:val="008766CF"/>
    <w:rsid w:val="00877A45"/>
    <w:rsid w:val="00892995"/>
    <w:rsid w:val="008947B8"/>
    <w:rsid w:val="008A0367"/>
    <w:rsid w:val="008A4334"/>
    <w:rsid w:val="008B1777"/>
    <w:rsid w:val="008B7F12"/>
    <w:rsid w:val="008C29E6"/>
    <w:rsid w:val="008C479E"/>
    <w:rsid w:val="008E04D9"/>
    <w:rsid w:val="008E24F1"/>
    <w:rsid w:val="008F34D6"/>
    <w:rsid w:val="00910F3B"/>
    <w:rsid w:val="00916D37"/>
    <w:rsid w:val="00917173"/>
    <w:rsid w:val="009177F5"/>
    <w:rsid w:val="00920F3A"/>
    <w:rsid w:val="00924F05"/>
    <w:rsid w:val="00933418"/>
    <w:rsid w:val="00934BD4"/>
    <w:rsid w:val="0093666D"/>
    <w:rsid w:val="0094263A"/>
    <w:rsid w:val="009515DC"/>
    <w:rsid w:val="00951825"/>
    <w:rsid w:val="00953728"/>
    <w:rsid w:val="00953C5A"/>
    <w:rsid w:val="009572A1"/>
    <w:rsid w:val="0096140B"/>
    <w:rsid w:val="00963FB9"/>
    <w:rsid w:val="0096536E"/>
    <w:rsid w:val="0096596F"/>
    <w:rsid w:val="0097559D"/>
    <w:rsid w:val="00976767"/>
    <w:rsid w:val="00982DEA"/>
    <w:rsid w:val="00983D4F"/>
    <w:rsid w:val="00983F08"/>
    <w:rsid w:val="009841BE"/>
    <w:rsid w:val="00985EC6"/>
    <w:rsid w:val="009A1E26"/>
    <w:rsid w:val="009B1E80"/>
    <w:rsid w:val="009B26E4"/>
    <w:rsid w:val="009B2C9B"/>
    <w:rsid w:val="009B5543"/>
    <w:rsid w:val="009C3BD1"/>
    <w:rsid w:val="009C5B4F"/>
    <w:rsid w:val="009D03FA"/>
    <w:rsid w:val="009D5454"/>
    <w:rsid w:val="009E10B3"/>
    <w:rsid w:val="009E6F83"/>
    <w:rsid w:val="009F4507"/>
    <w:rsid w:val="00A01CD3"/>
    <w:rsid w:val="00A03578"/>
    <w:rsid w:val="00A05433"/>
    <w:rsid w:val="00A05F47"/>
    <w:rsid w:val="00A132E2"/>
    <w:rsid w:val="00A15EFF"/>
    <w:rsid w:val="00A22135"/>
    <w:rsid w:val="00A24873"/>
    <w:rsid w:val="00A25135"/>
    <w:rsid w:val="00A262A8"/>
    <w:rsid w:val="00A26F7F"/>
    <w:rsid w:val="00A271A0"/>
    <w:rsid w:val="00A5086B"/>
    <w:rsid w:val="00A5492B"/>
    <w:rsid w:val="00A60B6E"/>
    <w:rsid w:val="00A625BF"/>
    <w:rsid w:val="00A633B9"/>
    <w:rsid w:val="00A64429"/>
    <w:rsid w:val="00A64463"/>
    <w:rsid w:val="00A64584"/>
    <w:rsid w:val="00A67769"/>
    <w:rsid w:val="00A7361C"/>
    <w:rsid w:val="00A73A7D"/>
    <w:rsid w:val="00A76D92"/>
    <w:rsid w:val="00A81F60"/>
    <w:rsid w:val="00A85737"/>
    <w:rsid w:val="00A877BD"/>
    <w:rsid w:val="00A87E54"/>
    <w:rsid w:val="00A902C1"/>
    <w:rsid w:val="00A96F0C"/>
    <w:rsid w:val="00AA29FA"/>
    <w:rsid w:val="00AA588C"/>
    <w:rsid w:val="00AB0DF3"/>
    <w:rsid w:val="00AB1AE5"/>
    <w:rsid w:val="00AB1B37"/>
    <w:rsid w:val="00AB301F"/>
    <w:rsid w:val="00AB4728"/>
    <w:rsid w:val="00AB6A8D"/>
    <w:rsid w:val="00AB7A80"/>
    <w:rsid w:val="00AB7CA7"/>
    <w:rsid w:val="00AC2B89"/>
    <w:rsid w:val="00AC3208"/>
    <w:rsid w:val="00AC5805"/>
    <w:rsid w:val="00AD0A0F"/>
    <w:rsid w:val="00AD3D71"/>
    <w:rsid w:val="00AD43CC"/>
    <w:rsid w:val="00AD65F3"/>
    <w:rsid w:val="00AE0969"/>
    <w:rsid w:val="00AE0C34"/>
    <w:rsid w:val="00AE494C"/>
    <w:rsid w:val="00AF0F2D"/>
    <w:rsid w:val="00AF2EAF"/>
    <w:rsid w:val="00B03DC9"/>
    <w:rsid w:val="00B04364"/>
    <w:rsid w:val="00B105B2"/>
    <w:rsid w:val="00B15A6C"/>
    <w:rsid w:val="00B24F25"/>
    <w:rsid w:val="00B26E30"/>
    <w:rsid w:val="00B30328"/>
    <w:rsid w:val="00B34D73"/>
    <w:rsid w:val="00B351B8"/>
    <w:rsid w:val="00B36FD8"/>
    <w:rsid w:val="00B45ED1"/>
    <w:rsid w:val="00B51703"/>
    <w:rsid w:val="00B54104"/>
    <w:rsid w:val="00B54FFF"/>
    <w:rsid w:val="00B64200"/>
    <w:rsid w:val="00B65025"/>
    <w:rsid w:val="00B671BF"/>
    <w:rsid w:val="00B67F5B"/>
    <w:rsid w:val="00B80DEA"/>
    <w:rsid w:val="00B83F06"/>
    <w:rsid w:val="00B841AB"/>
    <w:rsid w:val="00B96917"/>
    <w:rsid w:val="00B97614"/>
    <w:rsid w:val="00BA2309"/>
    <w:rsid w:val="00BA3D48"/>
    <w:rsid w:val="00BA55B7"/>
    <w:rsid w:val="00BB3B19"/>
    <w:rsid w:val="00BB3D25"/>
    <w:rsid w:val="00BB72F0"/>
    <w:rsid w:val="00BB7B19"/>
    <w:rsid w:val="00BB7D22"/>
    <w:rsid w:val="00BC089D"/>
    <w:rsid w:val="00BC361C"/>
    <w:rsid w:val="00BC6D56"/>
    <w:rsid w:val="00BD3520"/>
    <w:rsid w:val="00BD49DC"/>
    <w:rsid w:val="00BD5A35"/>
    <w:rsid w:val="00BD6D27"/>
    <w:rsid w:val="00BE0482"/>
    <w:rsid w:val="00BE0866"/>
    <w:rsid w:val="00BE20DD"/>
    <w:rsid w:val="00BE5E84"/>
    <w:rsid w:val="00BE7CC9"/>
    <w:rsid w:val="00BF0C6E"/>
    <w:rsid w:val="00BF2719"/>
    <w:rsid w:val="00BF69F3"/>
    <w:rsid w:val="00C0535D"/>
    <w:rsid w:val="00C133B5"/>
    <w:rsid w:val="00C14966"/>
    <w:rsid w:val="00C21DBC"/>
    <w:rsid w:val="00C22E14"/>
    <w:rsid w:val="00C26448"/>
    <w:rsid w:val="00C268D9"/>
    <w:rsid w:val="00C30F2D"/>
    <w:rsid w:val="00C31704"/>
    <w:rsid w:val="00C44AC8"/>
    <w:rsid w:val="00C4507A"/>
    <w:rsid w:val="00C52531"/>
    <w:rsid w:val="00C56D6C"/>
    <w:rsid w:val="00C57A67"/>
    <w:rsid w:val="00C614EA"/>
    <w:rsid w:val="00C62C17"/>
    <w:rsid w:val="00C7220A"/>
    <w:rsid w:val="00C77541"/>
    <w:rsid w:val="00C84847"/>
    <w:rsid w:val="00C86E43"/>
    <w:rsid w:val="00C87E95"/>
    <w:rsid w:val="00C928B9"/>
    <w:rsid w:val="00C975AA"/>
    <w:rsid w:val="00CA0090"/>
    <w:rsid w:val="00CA1937"/>
    <w:rsid w:val="00CC2A43"/>
    <w:rsid w:val="00CD18A1"/>
    <w:rsid w:val="00CD525F"/>
    <w:rsid w:val="00CD63D6"/>
    <w:rsid w:val="00CD7324"/>
    <w:rsid w:val="00CE46E0"/>
    <w:rsid w:val="00CF03B8"/>
    <w:rsid w:val="00CF2784"/>
    <w:rsid w:val="00CF6CE6"/>
    <w:rsid w:val="00D06581"/>
    <w:rsid w:val="00D06C9C"/>
    <w:rsid w:val="00D16DB7"/>
    <w:rsid w:val="00D17B23"/>
    <w:rsid w:val="00D206B5"/>
    <w:rsid w:val="00D22047"/>
    <w:rsid w:val="00D33863"/>
    <w:rsid w:val="00D34073"/>
    <w:rsid w:val="00D3537B"/>
    <w:rsid w:val="00D3571F"/>
    <w:rsid w:val="00D35785"/>
    <w:rsid w:val="00D42014"/>
    <w:rsid w:val="00D57B36"/>
    <w:rsid w:val="00D6466F"/>
    <w:rsid w:val="00D7198C"/>
    <w:rsid w:val="00D72227"/>
    <w:rsid w:val="00D7270F"/>
    <w:rsid w:val="00D90302"/>
    <w:rsid w:val="00D97047"/>
    <w:rsid w:val="00DA5FE2"/>
    <w:rsid w:val="00DA69B9"/>
    <w:rsid w:val="00DB009A"/>
    <w:rsid w:val="00DB20A5"/>
    <w:rsid w:val="00DB3272"/>
    <w:rsid w:val="00DB63E7"/>
    <w:rsid w:val="00DB7E70"/>
    <w:rsid w:val="00DC21AF"/>
    <w:rsid w:val="00DC25B7"/>
    <w:rsid w:val="00DC7A7E"/>
    <w:rsid w:val="00DD55E4"/>
    <w:rsid w:val="00DD6814"/>
    <w:rsid w:val="00DE0030"/>
    <w:rsid w:val="00DE184B"/>
    <w:rsid w:val="00DE1E88"/>
    <w:rsid w:val="00DE6021"/>
    <w:rsid w:val="00DF27A7"/>
    <w:rsid w:val="00E04B0E"/>
    <w:rsid w:val="00E05B59"/>
    <w:rsid w:val="00E07446"/>
    <w:rsid w:val="00E07EE0"/>
    <w:rsid w:val="00E101F1"/>
    <w:rsid w:val="00E11EE8"/>
    <w:rsid w:val="00E1269A"/>
    <w:rsid w:val="00E14EC8"/>
    <w:rsid w:val="00E1642E"/>
    <w:rsid w:val="00E169B7"/>
    <w:rsid w:val="00E16D22"/>
    <w:rsid w:val="00E23183"/>
    <w:rsid w:val="00E263A1"/>
    <w:rsid w:val="00E26DDF"/>
    <w:rsid w:val="00E27EA1"/>
    <w:rsid w:val="00E33E74"/>
    <w:rsid w:val="00E366B6"/>
    <w:rsid w:val="00E36B79"/>
    <w:rsid w:val="00E53D05"/>
    <w:rsid w:val="00E562F3"/>
    <w:rsid w:val="00E60873"/>
    <w:rsid w:val="00E62119"/>
    <w:rsid w:val="00E62823"/>
    <w:rsid w:val="00E65EC2"/>
    <w:rsid w:val="00E67805"/>
    <w:rsid w:val="00E74A2C"/>
    <w:rsid w:val="00E8314F"/>
    <w:rsid w:val="00E872C2"/>
    <w:rsid w:val="00E92761"/>
    <w:rsid w:val="00E94C68"/>
    <w:rsid w:val="00E96F82"/>
    <w:rsid w:val="00EA15D1"/>
    <w:rsid w:val="00EA1C23"/>
    <w:rsid w:val="00EB10E1"/>
    <w:rsid w:val="00EB2605"/>
    <w:rsid w:val="00EB7ACD"/>
    <w:rsid w:val="00EC0600"/>
    <w:rsid w:val="00EE0ADA"/>
    <w:rsid w:val="00EE130A"/>
    <w:rsid w:val="00EE1450"/>
    <w:rsid w:val="00EE37B2"/>
    <w:rsid w:val="00EE3A06"/>
    <w:rsid w:val="00EE4871"/>
    <w:rsid w:val="00EE489A"/>
    <w:rsid w:val="00EF3A5F"/>
    <w:rsid w:val="00EF4DC7"/>
    <w:rsid w:val="00EF547F"/>
    <w:rsid w:val="00F0273E"/>
    <w:rsid w:val="00F028E3"/>
    <w:rsid w:val="00F02EB4"/>
    <w:rsid w:val="00F05AE7"/>
    <w:rsid w:val="00F10880"/>
    <w:rsid w:val="00F17576"/>
    <w:rsid w:val="00F23AF1"/>
    <w:rsid w:val="00F35201"/>
    <w:rsid w:val="00F3589A"/>
    <w:rsid w:val="00F358DD"/>
    <w:rsid w:val="00F411B0"/>
    <w:rsid w:val="00F44F70"/>
    <w:rsid w:val="00F52E10"/>
    <w:rsid w:val="00F5308E"/>
    <w:rsid w:val="00F62596"/>
    <w:rsid w:val="00F71A63"/>
    <w:rsid w:val="00F7510A"/>
    <w:rsid w:val="00F80327"/>
    <w:rsid w:val="00F8075F"/>
    <w:rsid w:val="00F814FC"/>
    <w:rsid w:val="00F8171A"/>
    <w:rsid w:val="00F83691"/>
    <w:rsid w:val="00F84D63"/>
    <w:rsid w:val="00F91527"/>
    <w:rsid w:val="00F95728"/>
    <w:rsid w:val="00F965E1"/>
    <w:rsid w:val="00FA18B2"/>
    <w:rsid w:val="00FA2219"/>
    <w:rsid w:val="00FA24AA"/>
    <w:rsid w:val="00FA3431"/>
    <w:rsid w:val="00FB198F"/>
    <w:rsid w:val="00FB373F"/>
    <w:rsid w:val="00FB479D"/>
    <w:rsid w:val="00FC1879"/>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colormenu v:ext="edit" fillcolor="none"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85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15A6C"/>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2300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4Char">
    <w:name w:val="Heading 4 Char"/>
    <w:basedOn w:val="DefaultParagraphFont"/>
    <w:link w:val="Heading4"/>
    <w:uiPriority w:val="9"/>
    <w:rsid w:val="00B15A6C"/>
    <w:rPr>
      <w:rFonts w:ascii="Times New Roman" w:eastAsiaTheme="minorHAnsi" w:hAnsi="Times New Roman"/>
      <w:b/>
      <w:bCs/>
      <w:sz w:val="24"/>
      <w:szCs w:val="24"/>
      <w:lang w:val="en-US" w:eastAsia="en-US"/>
    </w:rPr>
  </w:style>
  <w:style w:type="paragraph" w:customStyle="1" w:styleId="Default">
    <w:name w:val="Default"/>
    <w:basedOn w:val="Normal"/>
    <w:rsid w:val="0047480F"/>
    <w:pPr>
      <w:autoSpaceDE w:val="0"/>
      <w:autoSpaceDN w:val="0"/>
      <w:spacing w:after="0" w:line="240" w:lineRule="auto"/>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rsid w:val="00854439"/>
    <w:rPr>
      <w:rFonts w:asciiTheme="majorHAnsi" w:eastAsiaTheme="majorEastAsia" w:hAnsiTheme="majorHAnsi" w:cstheme="majorBidi"/>
      <w:b/>
      <w:bCs/>
      <w:color w:val="4F81BD" w:themeColor="accent1"/>
      <w:sz w:val="26"/>
      <w:szCs w:val="26"/>
      <w:lang w:val="en-US" w:eastAsia="en-US"/>
    </w:rPr>
  </w:style>
  <w:style w:type="paragraph" w:customStyle="1" w:styleId="rteindent2">
    <w:name w:val="rteindent2"/>
    <w:basedOn w:val="Normal"/>
    <w:rsid w:val="008044E1"/>
    <w:pPr>
      <w:spacing w:before="100" w:beforeAutospacing="1" w:after="100" w:afterAutospacing="1" w:line="315" w:lineRule="atLeast"/>
      <w:ind w:left="1200"/>
    </w:pPr>
    <w:rPr>
      <w:rFonts w:ascii="Arial" w:eastAsia="Times New Roman" w:hAnsi="Arial" w:cs="Arial"/>
      <w:sz w:val="23"/>
      <w:szCs w:val="23"/>
    </w:rPr>
  </w:style>
  <w:style w:type="table" w:styleId="MediumShading1-Accent5">
    <w:name w:val="Medium Shading 1 Accent 5"/>
    <w:basedOn w:val="TableNormal"/>
    <w:uiPriority w:val="63"/>
    <w:rsid w:val="00EF4DC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10978670">
      <w:bodyDiv w:val="1"/>
      <w:marLeft w:val="0"/>
      <w:marRight w:val="0"/>
      <w:marTop w:val="0"/>
      <w:marBottom w:val="0"/>
      <w:divBdr>
        <w:top w:val="none" w:sz="0" w:space="0" w:color="auto"/>
        <w:left w:val="none" w:sz="0" w:space="0" w:color="auto"/>
        <w:bottom w:val="none" w:sz="0" w:space="0" w:color="auto"/>
        <w:right w:val="none" w:sz="0" w:space="0" w:color="auto"/>
      </w:divBdr>
      <w:divsChild>
        <w:div w:id="1377197540">
          <w:marLeft w:val="1080"/>
          <w:marRight w:val="0"/>
          <w:marTop w:val="100"/>
          <w:marBottom w:val="360"/>
          <w:divBdr>
            <w:top w:val="none" w:sz="0" w:space="0" w:color="auto"/>
            <w:left w:val="none" w:sz="0" w:space="0" w:color="auto"/>
            <w:bottom w:val="none" w:sz="0" w:space="0" w:color="auto"/>
            <w:right w:val="none" w:sz="0" w:space="0" w:color="auto"/>
          </w:divBdr>
        </w:div>
      </w:divsChild>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76564902">
      <w:bodyDiv w:val="1"/>
      <w:marLeft w:val="0"/>
      <w:marRight w:val="0"/>
      <w:marTop w:val="0"/>
      <w:marBottom w:val="0"/>
      <w:divBdr>
        <w:top w:val="none" w:sz="0" w:space="0" w:color="auto"/>
        <w:left w:val="none" w:sz="0" w:space="0" w:color="auto"/>
        <w:bottom w:val="none" w:sz="0" w:space="0" w:color="auto"/>
        <w:right w:val="none" w:sz="0" w:space="0" w:color="auto"/>
      </w:divBdr>
      <w:divsChild>
        <w:div w:id="829563315">
          <w:marLeft w:val="1166"/>
          <w:marRight w:val="0"/>
          <w:marTop w:val="115"/>
          <w:marBottom w:val="0"/>
          <w:divBdr>
            <w:top w:val="none" w:sz="0" w:space="0" w:color="auto"/>
            <w:left w:val="none" w:sz="0" w:space="0" w:color="auto"/>
            <w:bottom w:val="none" w:sz="0" w:space="0" w:color="auto"/>
            <w:right w:val="none" w:sz="0" w:space="0" w:color="auto"/>
          </w:divBdr>
        </w:div>
        <w:div w:id="1558853238">
          <w:marLeft w:val="1166"/>
          <w:marRight w:val="0"/>
          <w:marTop w:val="115"/>
          <w:marBottom w:val="0"/>
          <w:divBdr>
            <w:top w:val="none" w:sz="0" w:space="0" w:color="auto"/>
            <w:left w:val="none" w:sz="0" w:space="0" w:color="auto"/>
            <w:bottom w:val="none" w:sz="0" w:space="0" w:color="auto"/>
            <w:right w:val="none" w:sz="0" w:space="0" w:color="auto"/>
          </w:divBdr>
        </w:div>
        <w:div w:id="1552961093">
          <w:marLeft w:val="1166"/>
          <w:marRight w:val="0"/>
          <w:marTop w:val="115"/>
          <w:marBottom w:val="0"/>
          <w:divBdr>
            <w:top w:val="none" w:sz="0" w:space="0" w:color="auto"/>
            <w:left w:val="none" w:sz="0" w:space="0" w:color="auto"/>
            <w:bottom w:val="none" w:sz="0" w:space="0" w:color="auto"/>
            <w:right w:val="none" w:sz="0" w:space="0" w:color="auto"/>
          </w:divBdr>
        </w:div>
        <w:div w:id="1558005562">
          <w:marLeft w:val="1166"/>
          <w:marRight w:val="0"/>
          <w:marTop w:val="115"/>
          <w:marBottom w:val="0"/>
          <w:divBdr>
            <w:top w:val="none" w:sz="0" w:space="0" w:color="auto"/>
            <w:left w:val="none" w:sz="0" w:space="0" w:color="auto"/>
            <w:bottom w:val="none" w:sz="0" w:space="0" w:color="auto"/>
            <w:right w:val="none" w:sz="0" w:space="0" w:color="auto"/>
          </w:divBdr>
        </w:div>
      </w:divsChild>
    </w:div>
    <w:div w:id="310452097">
      <w:bodyDiv w:val="1"/>
      <w:marLeft w:val="0"/>
      <w:marRight w:val="0"/>
      <w:marTop w:val="0"/>
      <w:marBottom w:val="0"/>
      <w:divBdr>
        <w:top w:val="none" w:sz="0" w:space="0" w:color="auto"/>
        <w:left w:val="none" w:sz="0" w:space="0" w:color="auto"/>
        <w:bottom w:val="none" w:sz="0" w:space="0" w:color="auto"/>
        <w:right w:val="none" w:sz="0" w:space="0" w:color="auto"/>
      </w:divBdr>
      <w:divsChild>
        <w:div w:id="1472136566">
          <w:marLeft w:val="0"/>
          <w:marRight w:val="0"/>
          <w:marTop w:val="0"/>
          <w:marBottom w:val="0"/>
          <w:divBdr>
            <w:top w:val="none" w:sz="0" w:space="0" w:color="auto"/>
            <w:left w:val="none" w:sz="0" w:space="0" w:color="auto"/>
            <w:bottom w:val="none" w:sz="0" w:space="0" w:color="auto"/>
            <w:right w:val="none" w:sz="0" w:space="0" w:color="auto"/>
          </w:divBdr>
          <w:divsChild>
            <w:div w:id="1093741590">
              <w:marLeft w:val="-225"/>
              <w:marRight w:val="-225"/>
              <w:marTop w:val="0"/>
              <w:marBottom w:val="0"/>
              <w:divBdr>
                <w:top w:val="none" w:sz="0" w:space="0" w:color="auto"/>
                <w:left w:val="none" w:sz="0" w:space="0" w:color="auto"/>
                <w:bottom w:val="none" w:sz="0" w:space="0" w:color="auto"/>
                <w:right w:val="none" w:sz="0" w:space="0" w:color="auto"/>
              </w:divBdr>
              <w:divsChild>
                <w:div w:id="449327092">
                  <w:marLeft w:val="0"/>
                  <w:marRight w:val="0"/>
                  <w:marTop w:val="0"/>
                  <w:marBottom w:val="0"/>
                  <w:divBdr>
                    <w:top w:val="none" w:sz="0" w:space="0" w:color="auto"/>
                    <w:left w:val="none" w:sz="0" w:space="0" w:color="auto"/>
                    <w:bottom w:val="none" w:sz="0" w:space="0" w:color="auto"/>
                    <w:right w:val="none" w:sz="0" w:space="0" w:color="auto"/>
                  </w:divBdr>
                  <w:divsChild>
                    <w:div w:id="1449467109">
                      <w:marLeft w:val="-225"/>
                      <w:marRight w:val="-225"/>
                      <w:marTop w:val="0"/>
                      <w:marBottom w:val="0"/>
                      <w:divBdr>
                        <w:top w:val="none" w:sz="0" w:space="0" w:color="auto"/>
                        <w:left w:val="none" w:sz="0" w:space="0" w:color="auto"/>
                        <w:bottom w:val="none" w:sz="0" w:space="0" w:color="auto"/>
                        <w:right w:val="none" w:sz="0" w:space="0" w:color="auto"/>
                      </w:divBdr>
                      <w:divsChild>
                        <w:div w:id="2093425282">
                          <w:marLeft w:val="0"/>
                          <w:marRight w:val="0"/>
                          <w:marTop w:val="0"/>
                          <w:marBottom w:val="0"/>
                          <w:divBdr>
                            <w:top w:val="none" w:sz="0" w:space="0" w:color="auto"/>
                            <w:left w:val="none" w:sz="0" w:space="0" w:color="auto"/>
                            <w:bottom w:val="none" w:sz="0" w:space="0" w:color="auto"/>
                            <w:right w:val="none" w:sz="0" w:space="0" w:color="auto"/>
                          </w:divBdr>
                          <w:divsChild>
                            <w:div w:id="1948730860">
                              <w:marLeft w:val="0"/>
                              <w:marRight w:val="0"/>
                              <w:marTop w:val="0"/>
                              <w:marBottom w:val="0"/>
                              <w:divBdr>
                                <w:top w:val="none" w:sz="0" w:space="0" w:color="auto"/>
                                <w:left w:val="none" w:sz="0" w:space="0" w:color="auto"/>
                                <w:bottom w:val="none" w:sz="0" w:space="0" w:color="auto"/>
                                <w:right w:val="none" w:sz="0" w:space="0" w:color="auto"/>
                              </w:divBdr>
                              <w:divsChild>
                                <w:div w:id="1468471531">
                                  <w:marLeft w:val="0"/>
                                  <w:marRight w:val="0"/>
                                  <w:marTop w:val="0"/>
                                  <w:marBottom w:val="0"/>
                                  <w:divBdr>
                                    <w:top w:val="none" w:sz="0" w:space="0" w:color="auto"/>
                                    <w:left w:val="none" w:sz="0" w:space="0" w:color="auto"/>
                                    <w:bottom w:val="none" w:sz="0" w:space="0" w:color="auto"/>
                                    <w:right w:val="none" w:sz="0" w:space="0" w:color="auto"/>
                                  </w:divBdr>
                                  <w:divsChild>
                                    <w:div w:id="12610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5105">
      <w:bodyDiv w:val="1"/>
      <w:marLeft w:val="0"/>
      <w:marRight w:val="0"/>
      <w:marTop w:val="0"/>
      <w:marBottom w:val="0"/>
      <w:divBdr>
        <w:top w:val="none" w:sz="0" w:space="0" w:color="auto"/>
        <w:left w:val="none" w:sz="0" w:space="0" w:color="auto"/>
        <w:bottom w:val="none" w:sz="0" w:space="0" w:color="auto"/>
        <w:right w:val="none" w:sz="0" w:space="0" w:color="auto"/>
      </w:divBdr>
      <w:divsChild>
        <w:div w:id="1742169131">
          <w:marLeft w:val="547"/>
          <w:marRight w:val="0"/>
          <w:marTop w:val="115"/>
          <w:marBottom w:val="0"/>
          <w:divBdr>
            <w:top w:val="none" w:sz="0" w:space="0" w:color="auto"/>
            <w:left w:val="none" w:sz="0" w:space="0" w:color="auto"/>
            <w:bottom w:val="none" w:sz="0" w:space="0" w:color="auto"/>
            <w:right w:val="none" w:sz="0" w:space="0" w:color="auto"/>
          </w:divBdr>
        </w:div>
        <w:div w:id="1573157679">
          <w:marLeft w:val="1166"/>
          <w:marRight w:val="0"/>
          <w:marTop w:val="115"/>
          <w:marBottom w:val="0"/>
          <w:divBdr>
            <w:top w:val="none" w:sz="0" w:space="0" w:color="auto"/>
            <w:left w:val="none" w:sz="0" w:space="0" w:color="auto"/>
            <w:bottom w:val="none" w:sz="0" w:space="0" w:color="auto"/>
            <w:right w:val="none" w:sz="0" w:space="0" w:color="auto"/>
          </w:divBdr>
        </w:div>
        <w:div w:id="1902404672">
          <w:marLeft w:val="1800"/>
          <w:marRight w:val="0"/>
          <w:marTop w:val="115"/>
          <w:marBottom w:val="0"/>
          <w:divBdr>
            <w:top w:val="none" w:sz="0" w:space="0" w:color="auto"/>
            <w:left w:val="none" w:sz="0" w:space="0" w:color="auto"/>
            <w:bottom w:val="none" w:sz="0" w:space="0" w:color="auto"/>
            <w:right w:val="none" w:sz="0" w:space="0" w:color="auto"/>
          </w:divBdr>
        </w:div>
      </w:divsChild>
    </w:div>
    <w:div w:id="814223487">
      <w:bodyDiv w:val="1"/>
      <w:marLeft w:val="0"/>
      <w:marRight w:val="0"/>
      <w:marTop w:val="0"/>
      <w:marBottom w:val="0"/>
      <w:divBdr>
        <w:top w:val="none" w:sz="0" w:space="0" w:color="auto"/>
        <w:left w:val="none" w:sz="0" w:space="0" w:color="auto"/>
        <w:bottom w:val="none" w:sz="0" w:space="0" w:color="auto"/>
        <w:right w:val="none" w:sz="0" w:space="0" w:color="auto"/>
      </w:divBdr>
      <w:divsChild>
        <w:div w:id="943803232">
          <w:marLeft w:val="0"/>
          <w:marRight w:val="0"/>
          <w:marTop w:val="0"/>
          <w:marBottom w:val="0"/>
          <w:divBdr>
            <w:top w:val="none" w:sz="0" w:space="0" w:color="auto"/>
            <w:left w:val="none" w:sz="0" w:space="0" w:color="auto"/>
            <w:bottom w:val="none" w:sz="0" w:space="0" w:color="auto"/>
            <w:right w:val="none" w:sz="0" w:space="0" w:color="auto"/>
          </w:divBdr>
          <w:divsChild>
            <w:div w:id="49964090">
              <w:marLeft w:val="0"/>
              <w:marRight w:val="0"/>
              <w:marTop w:val="0"/>
              <w:marBottom w:val="0"/>
              <w:divBdr>
                <w:top w:val="none" w:sz="0" w:space="0" w:color="auto"/>
                <w:left w:val="none" w:sz="0" w:space="0" w:color="auto"/>
                <w:bottom w:val="none" w:sz="0" w:space="0" w:color="auto"/>
                <w:right w:val="none" w:sz="0" w:space="0" w:color="auto"/>
              </w:divBdr>
              <w:divsChild>
                <w:div w:id="1207061493">
                  <w:marLeft w:val="0"/>
                  <w:marRight w:val="0"/>
                  <w:marTop w:val="0"/>
                  <w:marBottom w:val="0"/>
                  <w:divBdr>
                    <w:top w:val="none" w:sz="0" w:space="0" w:color="auto"/>
                    <w:left w:val="none" w:sz="0" w:space="0" w:color="auto"/>
                    <w:bottom w:val="none" w:sz="0" w:space="0" w:color="auto"/>
                    <w:right w:val="none" w:sz="0" w:space="0" w:color="auto"/>
                  </w:divBdr>
                  <w:divsChild>
                    <w:div w:id="476721748">
                      <w:marLeft w:val="0"/>
                      <w:marRight w:val="0"/>
                      <w:marTop w:val="0"/>
                      <w:marBottom w:val="0"/>
                      <w:divBdr>
                        <w:top w:val="none" w:sz="0" w:space="0" w:color="auto"/>
                        <w:left w:val="none" w:sz="0" w:space="0" w:color="auto"/>
                        <w:bottom w:val="none" w:sz="0" w:space="0" w:color="auto"/>
                        <w:right w:val="none" w:sz="0" w:space="0" w:color="auto"/>
                      </w:divBdr>
                      <w:divsChild>
                        <w:div w:id="803155235">
                          <w:marLeft w:val="0"/>
                          <w:marRight w:val="0"/>
                          <w:marTop w:val="0"/>
                          <w:marBottom w:val="0"/>
                          <w:divBdr>
                            <w:top w:val="none" w:sz="0" w:space="0" w:color="auto"/>
                            <w:left w:val="none" w:sz="0" w:space="0" w:color="auto"/>
                            <w:bottom w:val="none" w:sz="0" w:space="0" w:color="auto"/>
                            <w:right w:val="none" w:sz="0" w:space="0" w:color="auto"/>
                          </w:divBdr>
                          <w:divsChild>
                            <w:div w:id="1185752388">
                              <w:marLeft w:val="0"/>
                              <w:marRight w:val="0"/>
                              <w:marTop w:val="0"/>
                              <w:marBottom w:val="0"/>
                              <w:divBdr>
                                <w:top w:val="none" w:sz="0" w:space="0" w:color="auto"/>
                                <w:left w:val="none" w:sz="0" w:space="0" w:color="auto"/>
                                <w:bottom w:val="none" w:sz="0" w:space="0" w:color="auto"/>
                                <w:right w:val="none" w:sz="0" w:space="0" w:color="auto"/>
                              </w:divBdr>
                              <w:divsChild>
                                <w:div w:id="1235237770">
                                  <w:marLeft w:val="0"/>
                                  <w:marRight w:val="0"/>
                                  <w:marTop w:val="0"/>
                                  <w:marBottom w:val="0"/>
                                  <w:divBdr>
                                    <w:top w:val="none" w:sz="0" w:space="0" w:color="auto"/>
                                    <w:left w:val="none" w:sz="0" w:space="0" w:color="auto"/>
                                    <w:bottom w:val="none" w:sz="0" w:space="0" w:color="auto"/>
                                    <w:right w:val="none" w:sz="0" w:space="0" w:color="auto"/>
                                  </w:divBdr>
                                  <w:divsChild>
                                    <w:div w:id="14503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190348">
      <w:bodyDiv w:val="1"/>
      <w:marLeft w:val="0"/>
      <w:marRight w:val="0"/>
      <w:marTop w:val="0"/>
      <w:marBottom w:val="0"/>
      <w:divBdr>
        <w:top w:val="none" w:sz="0" w:space="0" w:color="auto"/>
        <w:left w:val="none" w:sz="0" w:space="0" w:color="auto"/>
        <w:bottom w:val="none" w:sz="0" w:space="0" w:color="auto"/>
        <w:right w:val="none" w:sz="0" w:space="0" w:color="auto"/>
      </w:divBdr>
      <w:divsChild>
        <w:div w:id="30303574">
          <w:marLeft w:val="1080"/>
          <w:marRight w:val="0"/>
          <w:marTop w:val="100"/>
          <w:marBottom w:val="240"/>
          <w:divBdr>
            <w:top w:val="none" w:sz="0" w:space="0" w:color="auto"/>
            <w:left w:val="none" w:sz="0" w:space="0" w:color="auto"/>
            <w:bottom w:val="none" w:sz="0" w:space="0" w:color="auto"/>
            <w:right w:val="none" w:sz="0" w:space="0" w:color="auto"/>
          </w:divBdr>
        </w:div>
      </w:divsChild>
    </w:div>
    <w:div w:id="988557590">
      <w:bodyDiv w:val="1"/>
      <w:marLeft w:val="0"/>
      <w:marRight w:val="0"/>
      <w:marTop w:val="0"/>
      <w:marBottom w:val="0"/>
      <w:divBdr>
        <w:top w:val="none" w:sz="0" w:space="0" w:color="auto"/>
        <w:left w:val="none" w:sz="0" w:space="0" w:color="auto"/>
        <w:bottom w:val="none" w:sz="0" w:space="0" w:color="auto"/>
        <w:right w:val="none" w:sz="0" w:space="0" w:color="auto"/>
      </w:divBdr>
      <w:divsChild>
        <w:div w:id="59715362">
          <w:marLeft w:val="0"/>
          <w:marRight w:val="0"/>
          <w:marTop w:val="0"/>
          <w:marBottom w:val="0"/>
          <w:divBdr>
            <w:top w:val="none" w:sz="0" w:space="0" w:color="auto"/>
            <w:left w:val="none" w:sz="0" w:space="0" w:color="auto"/>
            <w:bottom w:val="none" w:sz="0" w:space="0" w:color="auto"/>
            <w:right w:val="none" w:sz="0" w:space="0" w:color="auto"/>
          </w:divBdr>
          <w:divsChild>
            <w:div w:id="1793286641">
              <w:marLeft w:val="0"/>
              <w:marRight w:val="0"/>
              <w:marTop w:val="0"/>
              <w:marBottom w:val="0"/>
              <w:divBdr>
                <w:top w:val="none" w:sz="0" w:space="0" w:color="auto"/>
                <w:left w:val="none" w:sz="0" w:space="0" w:color="auto"/>
                <w:bottom w:val="none" w:sz="0" w:space="0" w:color="auto"/>
                <w:right w:val="none" w:sz="0" w:space="0" w:color="auto"/>
              </w:divBdr>
              <w:divsChild>
                <w:div w:id="604195684">
                  <w:marLeft w:val="0"/>
                  <w:marRight w:val="0"/>
                  <w:marTop w:val="0"/>
                  <w:marBottom w:val="0"/>
                  <w:divBdr>
                    <w:top w:val="none" w:sz="0" w:space="0" w:color="auto"/>
                    <w:left w:val="none" w:sz="0" w:space="0" w:color="auto"/>
                    <w:bottom w:val="none" w:sz="0" w:space="0" w:color="auto"/>
                    <w:right w:val="none" w:sz="0" w:space="0" w:color="auto"/>
                  </w:divBdr>
                  <w:divsChild>
                    <w:div w:id="1548763335">
                      <w:marLeft w:val="0"/>
                      <w:marRight w:val="0"/>
                      <w:marTop w:val="0"/>
                      <w:marBottom w:val="0"/>
                      <w:divBdr>
                        <w:top w:val="none" w:sz="0" w:space="0" w:color="auto"/>
                        <w:left w:val="none" w:sz="0" w:space="0" w:color="auto"/>
                        <w:bottom w:val="none" w:sz="0" w:space="0" w:color="auto"/>
                        <w:right w:val="none" w:sz="0" w:space="0" w:color="auto"/>
                      </w:divBdr>
                      <w:divsChild>
                        <w:div w:id="1063604782">
                          <w:marLeft w:val="0"/>
                          <w:marRight w:val="0"/>
                          <w:marTop w:val="0"/>
                          <w:marBottom w:val="0"/>
                          <w:divBdr>
                            <w:top w:val="none" w:sz="0" w:space="0" w:color="auto"/>
                            <w:left w:val="none" w:sz="0" w:space="0" w:color="auto"/>
                            <w:bottom w:val="none" w:sz="0" w:space="0" w:color="auto"/>
                            <w:right w:val="none" w:sz="0" w:space="0" w:color="auto"/>
                          </w:divBdr>
                          <w:divsChild>
                            <w:div w:id="591821043">
                              <w:marLeft w:val="0"/>
                              <w:marRight w:val="0"/>
                              <w:marTop w:val="0"/>
                              <w:marBottom w:val="0"/>
                              <w:divBdr>
                                <w:top w:val="none" w:sz="0" w:space="0" w:color="auto"/>
                                <w:left w:val="none" w:sz="0" w:space="0" w:color="auto"/>
                                <w:bottom w:val="none" w:sz="0" w:space="0" w:color="auto"/>
                                <w:right w:val="none" w:sz="0" w:space="0" w:color="auto"/>
                              </w:divBdr>
                              <w:divsChild>
                                <w:div w:id="406848957">
                                  <w:marLeft w:val="0"/>
                                  <w:marRight w:val="0"/>
                                  <w:marTop w:val="0"/>
                                  <w:marBottom w:val="0"/>
                                  <w:divBdr>
                                    <w:top w:val="none" w:sz="0" w:space="0" w:color="auto"/>
                                    <w:left w:val="none" w:sz="0" w:space="0" w:color="auto"/>
                                    <w:bottom w:val="none" w:sz="0" w:space="0" w:color="auto"/>
                                    <w:right w:val="none" w:sz="0" w:space="0" w:color="auto"/>
                                  </w:divBdr>
                                  <w:divsChild>
                                    <w:div w:id="1671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89292">
      <w:bodyDiv w:val="1"/>
      <w:marLeft w:val="0"/>
      <w:marRight w:val="0"/>
      <w:marTop w:val="0"/>
      <w:marBottom w:val="0"/>
      <w:divBdr>
        <w:top w:val="none" w:sz="0" w:space="0" w:color="auto"/>
        <w:left w:val="none" w:sz="0" w:space="0" w:color="auto"/>
        <w:bottom w:val="none" w:sz="0" w:space="0" w:color="auto"/>
        <w:right w:val="none" w:sz="0" w:space="0" w:color="auto"/>
      </w:divBdr>
    </w:div>
    <w:div w:id="1293633907">
      <w:bodyDiv w:val="1"/>
      <w:marLeft w:val="0"/>
      <w:marRight w:val="0"/>
      <w:marTop w:val="0"/>
      <w:marBottom w:val="0"/>
      <w:divBdr>
        <w:top w:val="none" w:sz="0" w:space="0" w:color="auto"/>
        <w:left w:val="none" w:sz="0" w:space="0" w:color="auto"/>
        <w:bottom w:val="none" w:sz="0" w:space="0" w:color="auto"/>
        <w:right w:val="none" w:sz="0" w:space="0" w:color="auto"/>
      </w:divBdr>
      <w:divsChild>
        <w:div w:id="1482388660">
          <w:marLeft w:val="1080"/>
          <w:marRight w:val="0"/>
          <w:marTop w:val="100"/>
          <w:marBottom w:val="360"/>
          <w:divBdr>
            <w:top w:val="none" w:sz="0" w:space="0" w:color="auto"/>
            <w:left w:val="none" w:sz="0" w:space="0" w:color="auto"/>
            <w:bottom w:val="none" w:sz="0" w:space="0" w:color="auto"/>
            <w:right w:val="none" w:sz="0" w:space="0" w:color="auto"/>
          </w:divBdr>
        </w:div>
      </w:divsChild>
    </w:div>
    <w:div w:id="1320303519">
      <w:bodyDiv w:val="1"/>
      <w:marLeft w:val="0"/>
      <w:marRight w:val="0"/>
      <w:marTop w:val="0"/>
      <w:marBottom w:val="0"/>
      <w:divBdr>
        <w:top w:val="none" w:sz="0" w:space="0" w:color="auto"/>
        <w:left w:val="none" w:sz="0" w:space="0" w:color="auto"/>
        <w:bottom w:val="none" w:sz="0" w:space="0" w:color="auto"/>
        <w:right w:val="none" w:sz="0" w:space="0" w:color="auto"/>
      </w:divBdr>
    </w:div>
    <w:div w:id="1588419011">
      <w:bodyDiv w:val="1"/>
      <w:marLeft w:val="0"/>
      <w:marRight w:val="0"/>
      <w:marTop w:val="0"/>
      <w:marBottom w:val="0"/>
      <w:divBdr>
        <w:top w:val="none" w:sz="0" w:space="0" w:color="auto"/>
        <w:left w:val="none" w:sz="0" w:space="0" w:color="auto"/>
        <w:bottom w:val="none" w:sz="0" w:space="0" w:color="auto"/>
        <w:right w:val="none" w:sz="0" w:space="0" w:color="auto"/>
      </w:divBdr>
      <w:divsChild>
        <w:div w:id="1329212101">
          <w:marLeft w:val="0"/>
          <w:marRight w:val="0"/>
          <w:marTop w:val="0"/>
          <w:marBottom w:val="0"/>
          <w:divBdr>
            <w:top w:val="none" w:sz="0" w:space="0" w:color="auto"/>
            <w:left w:val="none" w:sz="0" w:space="0" w:color="auto"/>
            <w:bottom w:val="none" w:sz="0" w:space="0" w:color="auto"/>
            <w:right w:val="none" w:sz="0" w:space="0" w:color="auto"/>
          </w:divBdr>
          <w:divsChild>
            <w:div w:id="2014189178">
              <w:marLeft w:val="0"/>
              <w:marRight w:val="0"/>
              <w:marTop w:val="0"/>
              <w:marBottom w:val="0"/>
              <w:divBdr>
                <w:top w:val="none" w:sz="0" w:space="0" w:color="auto"/>
                <w:left w:val="none" w:sz="0" w:space="0" w:color="auto"/>
                <w:bottom w:val="none" w:sz="0" w:space="0" w:color="auto"/>
                <w:right w:val="none" w:sz="0" w:space="0" w:color="auto"/>
              </w:divBdr>
              <w:divsChild>
                <w:div w:id="899244555">
                  <w:marLeft w:val="0"/>
                  <w:marRight w:val="0"/>
                  <w:marTop w:val="0"/>
                  <w:marBottom w:val="0"/>
                  <w:divBdr>
                    <w:top w:val="none" w:sz="0" w:space="0" w:color="auto"/>
                    <w:left w:val="none" w:sz="0" w:space="0" w:color="auto"/>
                    <w:bottom w:val="none" w:sz="0" w:space="0" w:color="auto"/>
                    <w:right w:val="none" w:sz="0" w:space="0" w:color="auto"/>
                  </w:divBdr>
                  <w:divsChild>
                    <w:div w:id="587883989">
                      <w:marLeft w:val="0"/>
                      <w:marRight w:val="0"/>
                      <w:marTop w:val="0"/>
                      <w:marBottom w:val="0"/>
                      <w:divBdr>
                        <w:top w:val="none" w:sz="0" w:space="0" w:color="auto"/>
                        <w:left w:val="none" w:sz="0" w:space="0" w:color="auto"/>
                        <w:bottom w:val="none" w:sz="0" w:space="0" w:color="auto"/>
                        <w:right w:val="none" w:sz="0" w:space="0" w:color="auto"/>
                      </w:divBdr>
                      <w:divsChild>
                        <w:div w:id="1691760665">
                          <w:marLeft w:val="0"/>
                          <w:marRight w:val="0"/>
                          <w:marTop w:val="0"/>
                          <w:marBottom w:val="0"/>
                          <w:divBdr>
                            <w:top w:val="none" w:sz="0" w:space="0" w:color="auto"/>
                            <w:left w:val="none" w:sz="0" w:space="0" w:color="auto"/>
                            <w:bottom w:val="none" w:sz="0" w:space="0" w:color="auto"/>
                            <w:right w:val="none" w:sz="0" w:space="0" w:color="auto"/>
                          </w:divBdr>
                          <w:divsChild>
                            <w:div w:id="57098137">
                              <w:marLeft w:val="0"/>
                              <w:marRight w:val="0"/>
                              <w:marTop w:val="0"/>
                              <w:marBottom w:val="0"/>
                              <w:divBdr>
                                <w:top w:val="none" w:sz="0" w:space="0" w:color="auto"/>
                                <w:left w:val="none" w:sz="0" w:space="0" w:color="auto"/>
                                <w:bottom w:val="none" w:sz="0" w:space="0" w:color="auto"/>
                                <w:right w:val="none" w:sz="0" w:space="0" w:color="auto"/>
                              </w:divBdr>
                              <w:divsChild>
                                <w:div w:id="1821648975">
                                  <w:marLeft w:val="0"/>
                                  <w:marRight w:val="0"/>
                                  <w:marTop w:val="0"/>
                                  <w:marBottom w:val="0"/>
                                  <w:divBdr>
                                    <w:top w:val="none" w:sz="0" w:space="0" w:color="auto"/>
                                    <w:left w:val="none" w:sz="0" w:space="0" w:color="auto"/>
                                    <w:bottom w:val="none" w:sz="0" w:space="0" w:color="auto"/>
                                    <w:right w:val="none" w:sz="0" w:space="0" w:color="auto"/>
                                  </w:divBdr>
                                  <w:divsChild>
                                    <w:div w:id="8045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8602">
      <w:bodyDiv w:val="1"/>
      <w:marLeft w:val="0"/>
      <w:marRight w:val="0"/>
      <w:marTop w:val="0"/>
      <w:marBottom w:val="0"/>
      <w:divBdr>
        <w:top w:val="none" w:sz="0" w:space="0" w:color="auto"/>
        <w:left w:val="none" w:sz="0" w:space="0" w:color="auto"/>
        <w:bottom w:val="none" w:sz="0" w:space="0" w:color="auto"/>
        <w:right w:val="none" w:sz="0" w:space="0" w:color="auto"/>
      </w:divBdr>
      <w:divsChild>
        <w:div w:id="1062406487">
          <w:marLeft w:val="0"/>
          <w:marRight w:val="0"/>
          <w:marTop w:val="0"/>
          <w:marBottom w:val="0"/>
          <w:divBdr>
            <w:top w:val="none" w:sz="0" w:space="0" w:color="auto"/>
            <w:left w:val="none" w:sz="0" w:space="0" w:color="auto"/>
            <w:bottom w:val="none" w:sz="0" w:space="0" w:color="auto"/>
            <w:right w:val="none" w:sz="0" w:space="0" w:color="auto"/>
          </w:divBdr>
          <w:divsChild>
            <w:div w:id="1515341747">
              <w:marLeft w:val="0"/>
              <w:marRight w:val="0"/>
              <w:marTop w:val="0"/>
              <w:marBottom w:val="0"/>
              <w:divBdr>
                <w:top w:val="none" w:sz="0" w:space="0" w:color="auto"/>
                <w:left w:val="none" w:sz="0" w:space="0" w:color="auto"/>
                <w:bottom w:val="none" w:sz="0" w:space="0" w:color="auto"/>
                <w:right w:val="none" w:sz="0" w:space="0" w:color="auto"/>
              </w:divBdr>
              <w:divsChild>
                <w:div w:id="1841891397">
                  <w:marLeft w:val="0"/>
                  <w:marRight w:val="0"/>
                  <w:marTop w:val="0"/>
                  <w:marBottom w:val="0"/>
                  <w:divBdr>
                    <w:top w:val="none" w:sz="0" w:space="0" w:color="auto"/>
                    <w:left w:val="none" w:sz="0" w:space="0" w:color="auto"/>
                    <w:bottom w:val="none" w:sz="0" w:space="0" w:color="auto"/>
                    <w:right w:val="none" w:sz="0" w:space="0" w:color="auto"/>
                  </w:divBdr>
                  <w:divsChild>
                    <w:div w:id="337387995">
                      <w:marLeft w:val="0"/>
                      <w:marRight w:val="0"/>
                      <w:marTop w:val="0"/>
                      <w:marBottom w:val="0"/>
                      <w:divBdr>
                        <w:top w:val="none" w:sz="0" w:space="0" w:color="auto"/>
                        <w:left w:val="none" w:sz="0" w:space="0" w:color="auto"/>
                        <w:bottom w:val="none" w:sz="0" w:space="0" w:color="auto"/>
                        <w:right w:val="none" w:sz="0" w:space="0" w:color="auto"/>
                      </w:divBdr>
                      <w:divsChild>
                        <w:div w:id="1209147788">
                          <w:marLeft w:val="0"/>
                          <w:marRight w:val="0"/>
                          <w:marTop w:val="0"/>
                          <w:marBottom w:val="0"/>
                          <w:divBdr>
                            <w:top w:val="none" w:sz="0" w:space="0" w:color="auto"/>
                            <w:left w:val="none" w:sz="0" w:space="0" w:color="auto"/>
                            <w:bottom w:val="none" w:sz="0" w:space="0" w:color="auto"/>
                            <w:right w:val="none" w:sz="0" w:space="0" w:color="auto"/>
                          </w:divBdr>
                          <w:divsChild>
                            <w:div w:id="403798303">
                              <w:marLeft w:val="0"/>
                              <w:marRight w:val="0"/>
                              <w:marTop w:val="0"/>
                              <w:marBottom w:val="0"/>
                              <w:divBdr>
                                <w:top w:val="none" w:sz="0" w:space="0" w:color="auto"/>
                                <w:left w:val="none" w:sz="0" w:space="0" w:color="auto"/>
                                <w:bottom w:val="none" w:sz="0" w:space="0" w:color="auto"/>
                                <w:right w:val="none" w:sz="0" w:space="0" w:color="auto"/>
                              </w:divBdr>
                              <w:divsChild>
                                <w:div w:id="1697922887">
                                  <w:marLeft w:val="0"/>
                                  <w:marRight w:val="0"/>
                                  <w:marTop w:val="0"/>
                                  <w:marBottom w:val="0"/>
                                  <w:divBdr>
                                    <w:top w:val="none" w:sz="0" w:space="0" w:color="auto"/>
                                    <w:left w:val="none" w:sz="0" w:space="0" w:color="auto"/>
                                    <w:bottom w:val="none" w:sz="0" w:space="0" w:color="auto"/>
                                    <w:right w:val="none" w:sz="0" w:space="0" w:color="auto"/>
                                  </w:divBdr>
                                  <w:divsChild>
                                    <w:div w:id="9750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67910248">
      <w:bodyDiv w:val="1"/>
      <w:marLeft w:val="0"/>
      <w:marRight w:val="0"/>
      <w:marTop w:val="0"/>
      <w:marBottom w:val="0"/>
      <w:divBdr>
        <w:top w:val="none" w:sz="0" w:space="0" w:color="auto"/>
        <w:left w:val="none" w:sz="0" w:space="0" w:color="auto"/>
        <w:bottom w:val="none" w:sz="0" w:space="0" w:color="auto"/>
        <w:right w:val="none" w:sz="0" w:space="0" w:color="auto"/>
      </w:divBdr>
      <w:divsChild>
        <w:div w:id="2115633402">
          <w:marLeft w:val="0"/>
          <w:marRight w:val="0"/>
          <w:marTop w:val="0"/>
          <w:marBottom w:val="0"/>
          <w:divBdr>
            <w:top w:val="none" w:sz="0" w:space="0" w:color="auto"/>
            <w:left w:val="none" w:sz="0" w:space="0" w:color="auto"/>
            <w:bottom w:val="none" w:sz="0" w:space="0" w:color="auto"/>
            <w:right w:val="none" w:sz="0" w:space="0" w:color="auto"/>
          </w:divBdr>
          <w:divsChild>
            <w:div w:id="843588160">
              <w:marLeft w:val="0"/>
              <w:marRight w:val="0"/>
              <w:marTop w:val="0"/>
              <w:marBottom w:val="0"/>
              <w:divBdr>
                <w:top w:val="none" w:sz="0" w:space="0" w:color="auto"/>
                <w:left w:val="none" w:sz="0" w:space="0" w:color="auto"/>
                <w:bottom w:val="none" w:sz="0" w:space="0" w:color="auto"/>
                <w:right w:val="none" w:sz="0" w:space="0" w:color="auto"/>
              </w:divBdr>
              <w:divsChild>
                <w:div w:id="1750153635">
                  <w:marLeft w:val="0"/>
                  <w:marRight w:val="0"/>
                  <w:marTop w:val="0"/>
                  <w:marBottom w:val="0"/>
                  <w:divBdr>
                    <w:top w:val="none" w:sz="0" w:space="0" w:color="auto"/>
                    <w:left w:val="none" w:sz="0" w:space="0" w:color="auto"/>
                    <w:bottom w:val="none" w:sz="0" w:space="0" w:color="auto"/>
                    <w:right w:val="none" w:sz="0" w:space="0" w:color="auto"/>
                  </w:divBdr>
                  <w:divsChild>
                    <w:div w:id="1571185397">
                      <w:marLeft w:val="0"/>
                      <w:marRight w:val="0"/>
                      <w:marTop w:val="0"/>
                      <w:marBottom w:val="0"/>
                      <w:divBdr>
                        <w:top w:val="none" w:sz="0" w:space="0" w:color="auto"/>
                        <w:left w:val="none" w:sz="0" w:space="0" w:color="auto"/>
                        <w:bottom w:val="none" w:sz="0" w:space="0" w:color="auto"/>
                        <w:right w:val="none" w:sz="0" w:space="0" w:color="auto"/>
                      </w:divBdr>
                      <w:divsChild>
                        <w:div w:id="1811052511">
                          <w:marLeft w:val="0"/>
                          <w:marRight w:val="0"/>
                          <w:marTop w:val="0"/>
                          <w:marBottom w:val="0"/>
                          <w:divBdr>
                            <w:top w:val="none" w:sz="0" w:space="0" w:color="auto"/>
                            <w:left w:val="none" w:sz="0" w:space="0" w:color="auto"/>
                            <w:bottom w:val="none" w:sz="0" w:space="0" w:color="auto"/>
                            <w:right w:val="none" w:sz="0" w:space="0" w:color="auto"/>
                          </w:divBdr>
                          <w:divsChild>
                            <w:div w:id="1367754389">
                              <w:marLeft w:val="0"/>
                              <w:marRight w:val="0"/>
                              <w:marTop w:val="0"/>
                              <w:marBottom w:val="0"/>
                              <w:divBdr>
                                <w:top w:val="none" w:sz="0" w:space="0" w:color="auto"/>
                                <w:left w:val="none" w:sz="0" w:space="0" w:color="auto"/>
                                <w:bottom w:val="none" w:sz="0" w:space="0" w:color="auto"/>
                                <w:right w:val="none" w:sz="0" w:space="0" w:color="auto"/>
                              </w:divBdr>
                              <w:divsChild>
                                <w:div w:id="1453478640">
                                  <w:marLeft w:val="0"/>
                                  <w:marRight w:val="0"/>
                                  <w:marTop w:val="0"/>
                                  <w:marBottom w:val="0"/>
                                  <w:divBdr>
                                    <w:top w:val="none" w:sz="0" w:space="0" w:color="auto"/>
                                    <w:left w:val="none" w:sz="0" w:space="0" w:color="auto"/>
                                    <w:bottom w:val="none" w:sz="0" w:space="0" w:color="auto"/>
                                    <w:right w:val="none" w:sz="0" w:space="0" w:color="auto"/>
                                  </w:divBdr>
                                  <w:divsChild>
                                    <w:div w:id="451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32104754">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cienda.gobierno.pr/IvuAlerta/ConsultaConfidencia.aspx" TargetMode="External"/><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acienda.pr.gov/sobre-hacienda/servicios-al-contribuyente/procurador-del-contribuyente/contacto"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hacienda.gobierno.pr/IvuAlerta/Reclamation.aspx" TargetMode="External"/><Relationship Id="rId17" Type="http://schemas.openxmlformats.org/officeDocument/2006/relationships/image" Target="media/image7.jpeg"/><Relationship Id="rId25" Type="http://schemas.openxmlformats.org/officeDocument/2006/relationships/header" Target="header1.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hacienda.pr.gov/sobre-hacienda/servicios-al-contribuyente/directorio-de-colecturi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cienda.gobierno.pr" TargetMode="External"/><Relationship Id="rId24" Type="http://schemas.openxmlformats.org/officeDocument/2006/relationships/image" Target="media/image9.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hacienda.pr.gov/"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hacienda.pr.gov/sobre-hacienda/servicios-al-contribuyente/directorio-de-colecturia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fontTable" Target="fontTable.xml"/><Relationship Id="rId35"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ciado xmlns="5f0ae432-0749-408f-8ead-50bf53da4852" xsi:nil="true"/>
    <Area xmlns="5f0ae432-0749-408f-8ead-50bf53da4852" xsi:nil="true"/>
    <Classification xmlns="5f0ae432-0749-408f-8ead-50bf53da4852" xsi:nil="true"/>
  </documentManagement>
</p:properties>
</file>

<file path=customXml/itemProps1.xml><?xml version="1.0" encoding="utf-8"?>
<ds:datastoreItem xmlns:ds="http://schemas.openxmlformats.org/officeDocument/2006/customXml" ds:itemID="{46B06682-E6C3-40E1-A256-5EC6B7C48140}"/>
</file>

<file path=customXml/itemProps2.xml><?xml version="1.0" encoding="utf-8"?>
<ds:datastoreItem xmlns:ds="http://schemas.openxmlformats.org/officeDocument/2006/customXml" ds:itemID="{47E64947-701B-4202-AD8C-06619518CEBA}"/>
</file>

<file path=customXml/itemProps3.xml><?xml version="1.0" encoding="utf-8"?>
<ds:datastoreItem xmlns:ds="http://schemas.openxmlformats.org/officeDocument/2006/customXml" ds:itemID="{2E415511-BF66-46DB-AA8A-0E3E0D01BEF4}"/>
</file>

<file path=customXml/itemProps4.xml><?xml version="1.0" encoding="utf-8"?>
<ds:datastoreItem xmlns:ds="http://schemas.openxmlformats.org/officeDocument/2006/customXml" ds:itemID="{420D4DDD-E167-4ECF-9C66-F91B4498C8A1}"/>
</file>

<file path=docProps/app.xml><?xml version="1.0" encoding="utf-8"?>
<Properties xmlns="http://schemas.openxmlformats.org/officeDocument/2006/extended-properties" xmlns:vt="http://schemas.openxmlformats.org/officeDocument/2006/docPropsVTypes">
  <Template>Normal.dotm</Template>
  <TotalTime>3</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Torres Bonilla</dc:creator>
  <cp:lastModifiedBy>jtb3509</cp:lastModifiedBy>
  <cp:revision>3</cp:revision>
  <cp:lastPrinted>2015-04-16T19:10:00Z</cp:lastPrinted>
  <dcterms:created xsi:type="dcterms:W3CDTF">2015-06-30T15:26:00Z</dcterms:created>
  <dcterms:modified xsi:type="dcterms:W3CDTF">2015-07-17T13:13:00Z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