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9E4F3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3D0F6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7B6309" w:rsidRPr="006948BF" w:rsidRDefault="00A826C9" w:rsidP="00A826C9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Se ofrece i</w:t>
      </w:r>
      <w:r w:rsidR="00B66D5C" w:rsidRPr="005405A2">
        <w:rPr>
          <w:rFonts w:ascii="Times New Roman" w:hAnsi="Times New Roman"/>
          <w:sz w:val="24"/>
          <w:lang w:val="es-PR"/>
        </w:rPr>
        <w:t xml:space="preserve">nformación relacionada a los intereses sujetos a retención del 10% </w:t>
      </w:r>
      <w:r w:rsidR="0075026A">
        <w:rPr>
          <w:rFonts w:ascii="Times New Roman" w:hAnsi="Times New Roman"/>
          <w:sz w:val="24"/>
          <w:lang w:val="es-PR"/>
        </w:rPr>
        <w:t>informados en el Anejo F Individuo, Parte I</w:t>
      </w:r>
      <w:r w:rsidR="001A0D2D">
        <w:rPr>
          <w:rFonts w:ascii="Times New Roman" w:hAnsi="Times New Roman"/>
          <w:sz w:val="24"/>
          <w:lang w:val="es-PR"/>
        </w:rPr>
        <w:t>, columna A</w:t>
      </w:r>
      <w:r w:rsidR="006948BF">
        <w:rPr>
          <w:rFonts w:ascii="Times New Roman" w:hAnsi="Times New Roman"/>
          <w:sz w:val="24"/>
          <w:lang w:val="es-PR"/>
        </w:rPr>
        <w:t xml:space="preserve"> </w:t>
      </w:r>
      <w:r w:rsidR="006948BF">
        <w:rPr>
          <w:rFonts w:ascii="Times New Roman" w:hAnsi="Times New Roman"/>
          <w:color w:val="000000"/>
          <w:sz w:val="24"/>
          <w:lang w:val="es-PR"/>
        </w:rPr>
        <w:t>y no les aplicará la exclusión de los $2,000.00.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4F038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9E4F31" w:rsidP="00F3589A">
            <w:pPr>
              <w:pStyle w:val="NormalWeb"/>
              <w:rPr>
                <w:color w:val="000000"/>
                <w:lang w:val="es-PR"/>
              </w:rPr>
            </w:pPr>
            <w:r w:rsidRPr="009E4F31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3D0F67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922C01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CF6715" w:rsidRPr="00A826C9" w:rsidRDefault="00CF6715" w:rsidP="003A0851">
      <w:pPr>
        <w:pStyle w:val="ListParagraph"/>
        <w:numPr>
          <w:ilvl w:val="0"/>
          <w:numId w:val="19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A826C9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p w:rsidR="00257170" w:rsidRPr="00A826C9" w:rsidRDefault="00CF6715" w:rsidP="003A0851">
      <w:pPr>
        <w:pStyle w:val="NormalWeb"/>
        <w:numPr>
          <w:ilvl w:val="0"/>
          <w:numId w:val="1"/>
        </w:numPr>
        <w:spacing w:before="120" w:beforeAutospacing="0" w:after="120" w:afterAutospacing="0"/>
        <w:ind w:left="720"/>
        <w:jc w:val="both"/>
        <w:rPr>
          <w:color w:val="000000"/>
          <w:szCs w:val="22"/>
          <w:lang w:val="es-PR"/>
        </w:rPr>
      </w:pPr>
      <w:r w:rsidRPr="00A826C9">
        <w:rPr>
          <w:rFonts w:eastAsiaTheme="minorHAnsi"/>
          <w:szCs w:val="22"/>
          <w:lang w:val="es-PR"/>
        </w:rPr>
        <w:t>C</w:t>
      </w:r>
      <w:r w:rsidR="007B6309" w:rsidRPr="00A826C9">
        <w:rPr>
          <w:rFonts w:eastAsiaTheme="minorHAnsi"/>
          <w:szCs w:val="22"/>
          <w:lang w:val="es-PR"/>
        </w:rPr>
        <w:t>orporaciones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F95933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9E4F3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E4F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AC320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3D0F6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CF6715" w:rsidRPr="00CF6715" w:rsidRDefault="00836929" w:rsidP="00A826C9">
      <w:pPr>
        <w:pStyle w:val="ListParagraph"/>
        <w:numPr>
          <w:ilvl w:val="0"/>
          <w:numId w:val="2"/>
        </w:numPr>
        <w:spacing w:before="120" w:after="120" w:line="240" w:lineRule="auto"/>
        <w:ind w:left="720"/>
        <w:rPr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Los intereses elegibles no exentos son aquellos pagados o acreditados a cualquier individuo, sucesión o fideicomiso  sobre:</w:t>
      </w:r>
    </w:p>
    <w:p w:rsidR="00CF6715" w:rsidRPr="00CF6715" w:rsidRDefault="00836929" w:rsidP="00A826C9">
      <w:pPr>
        <w:pStyle w:val="ListParagraph"/>
        <w:numPr>
          <w:ilvl w:val="1"/>
          <w:numId w:val="2"/>
        </w:numPr>
        <w:spacing w:before="120" w:after="120" w:line="240" w:lineRule="auto"/>
        <w:rPr>
          <w:sz w:val="24"/>
          <w:lang w:val="es-PR"/>
        </w:rPr>
      </w:pPr>
      <w:r w:rsidRPr="00CF6715">
        <w:rPr>
          <w:rFonts w:ascii="Times New Roman" w:hAnsi="Times New Roman"/>
          <w:sz w:val="24"/>
          <w:lang w:val="es-PR"/>
        </w:rPr>
        <w:t>Bonos, pagarés u otras obligaciones siempre y cuando cumplan con los siguiente:</w:t>
      </w:r>
    </w:p>
    <w:p w:rsidR="00CF6715" w:rsidRPr="00CF6715" w:rsidRDefault="00836929" w:rsidP="00A826C9">
      <w:pPr>
        <w:pStyle w:val="ListParagraph"/>
        <w:numPr>
          <w:ilvl w:val="2"/>
          <w:numId w:val="2"/>
        </w:numPr>
        <w:spacing w:before="120" w:after="120" w:line="240" w:lineRule="auto"/>
        <w:rPr>
          <w:sz w:val="24"/>
          <w:lang w:val="es-PR"/>
        </w:rPr>
      </w:pPr>
      <w:r w:rsidRPr="00CF6715">
        <w:rPr>
          <w:rFonts w:ascii="Times New Roman" w:hAnsi="Times New Roman"/>
          <w:sz w:val="24"/>
          <w:lang w:val="es-PR"/>
        </w:rPr>
        <w:t>Que las corporaciones o sociedades que emitan este tipo de interés sean corporaciones o sociedades domésticas o extranjeras dedicadas a industria o negocio en Puerto Rico.</w:t>
      </w:r>
    </w:p>
    <w:p w:rsidR="00836929" w:rsidRPr="00CF6715" w:rsidRDefault="00836929" w:rsidP="00A826C9">
      <w:pPr>
        <w:pStyle w:val="ListParagraph"/>
        <w:numPr>
          <w:ilvl w:val="2"/>
          <w:numId w:val="2"/>
        </w:numPr>
        <w:spacing w:before="120" w:after="120" w:line="240" w:lineRule="auto"/>
        <w:rPr>
          <w:sz w:val="24"/>
          <w:lang w:val="es-PR"/>
        </w:rPr>
      </w:pPr>
      <w:r w:rsidRPr="00CF6715">
        <w:rPr>
          <w:rFonts w:ascii="Times New Roman" w:hAnsi="Times New Roman"/>
          <w:sz w:val="24"/>
          <w:lang w:val="es-PR"/>
        </w:rPr>
        <w:t xml:space="preserve"> </w:t>
      </w:r>
      <w:bookmarkStart w:id="0" w:name="_GoBack"/>
      <w:bookmarkEnd w:id="0"/>
      <w:r w:rsidRPr="00CF6715">
        <w:rPr>
          <w:rFonts w:ascii="Times New Roman" w:hAnsi="Times New Roman"/>
          <w:sz w:val="24"/>
          <w:lang w:val="es-PR"/>
        </w:rPr>
        <w:t>Que el producto de dicho bono, pagaré u otra obligación se utilice única y exclusivamente en la industria o negocio en Puerto Rico de dicha corporación o sociedad, doméstica o extranjera dentro de un período no mayor de 24 meses a partir de la fecha de emisión</w:t>
      </w:r>
    </w:p>
    <w:p w:rsidR="00836929" w:rsidRPr="007B6309" w:rsidRDefault="00836929" w:rsidP="00A826C9">
      <w:pPr>
        <w:pStyle w:val="ListParagraph"/>
        <w:numPr>
          <w:ilvl w:val="1"/>
          <w:numId w:val="2"/>
        </w:numPr>
        <w:spacing w:line="240" w:lineRule="auto"/>
        <w:rPr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Hipotecas constituidas sobre propiedad residencial localizada en Puerto Rico otorgadas después del 31 de julio de 1997</w:t>
      </w:r>
      <w:r w:rsidRPr="00DB3FF1">
        <w:rPr>
          <w:rFonts w:ascii="Times New Roman" w:hAnsi="Times New Roman"/>
          <w:sz w:val="24"/>
          <w:lang w:val="es-PR"/>
        </w:rPr>
        <w:t>.</w:t>
      </w:r>
      <w:r>
        <w:rPr>
          <w:rFonts w:ascii="Times New Roman" w:hAnsi="Times New Roman"/>
          <w:sz w:val="24"/>
          <w:lang w:val="es-PR"/>
        </w:rPr>
        <w:t xml:space="preserve"> Estas hipotecas deberán estar aseguradas o garantizadas por la Ley Nacional de Hogares (‘‘National Housing Act’’) del 27 de junio de 1934, según enmendada, o en virtud de las disposiciones de la Ley de Reajuste de los Miembros del Servicio de 1944 (Servicemen’s Readjustment Act of 1944’’), según enmendada.</w:t>
      </w:r>
    </w:p>
    <w:p w:rsidR="00836929" w:rsidRDefault="00836929" w:rsidP="00A826C9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Préstamos hipotecarios sobre propiedad residencial localizada en Puerto Rico cuyos intereses no estén exentos bajo la Sección 1031.02 y participaciones en fideicomisos que representen un interés sobre dichos préstamos), siempre y cuando el receptor del interés no sea una institución financiera según se define dicho término en la Sección 1033.17 (f) del Código.</w:t>
      </w:r>
      <w:r w:rsidRPr="00464EE6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>En estos casos, el contribuyente podrá acogerse a la opción de pagar una contribución igual al 10%.</w:t>
      </w:r>
    </w:p>
    <w:p w:rsidR="00464EE6" w:rsidRDefault="007B6309" w:rsidP="00A826C9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Aquellos receptores de intereses que quieran acogerse a esta disposición deberán, a la fecha de adquirir el bono, pagaré, otra obligación o préstamo hipotecario, autorizar</w:t>
      </w:r>
      <w:r w:rsidR="00464EE6">
        <w:rPr>
          <w:rFonts w:ascii="Times New Roman" w:hAnsi="Times New Roman"/>
          <w:color w:val="000000"/>
          <w:sz w:val="24"/>
          <w:lang w:val="es-PR"/>
        </w:rPr>
        <w:t xml:space="preserve"> por escrito al pagador de los mismos a retenerle la contribución aquí dispuesta.</w:t>
      </w:r>
    </w:p>
    <w:p w:rsidR="00464EE6" w:rsidRDefault="00464EE6" w:rsidP="00A826C9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lastRenderedPageBreak/>
        <w:t>Aquel receptor de estos intereses que no autorice por escrito a que se le retenga el 10% no podrá optar en su planilla de contribución sobre ingresos para dicho año al beneficio de acogerse a ésta tasa preferencial y tendrá que tributar los mismos a base de las tasas normales.</w:t>
      </w:r>
    </w:p>
    <w:p w:rsidR="001F4301" w:rsidRDefault="00464EE6" w:rsidP="00A826C9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6948BF">
        <w:rPr>
          <w:rFonts w:ascii="Times New Roman" w:hAnsi="Times New Roman"/>
          <w:b/>
          <w:color w:val="000000"/>
          <w:sz w:val="24"/>
          <w:lang w:val="es-PR"/>
        </w:rPr>
        <w:t>Evidencia a enviar con planilla</w:t>
      </w:r>
      <w:r w:rsidRPr="006948BF">
        <w:rPr>
          <w:rFonts w:ascii="Times New Roman" w:hAnsi="Times New Roman"/>
          <w:color w:val="000000"/>
          <w:sz w:val="24"/>
          <w:lang w:val="es-PR"/>
        </w:rPr>
        <w:t>: Formulario 480.6B: ‘‘Declaración Informativa-Ingresos sujetos a retención’’.</w:t>
      </w:r>
      <w:r w:rsidR="001B0BD6" w:rsidRPr="006948BF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016214" w:rsidRPr="00457CAE" w:rsidRDefault="00016214" w:rsidP="00A826C9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7CAE">
        <w:rPr>
          <w:rFonts w:ascii="Times New Roman" w:hAnsi="Times New Roman"/>
          <w:color w:val="000000"/>
          <w:sz w:val="24"/>
          <w:szCs w:val="24"/>
          <w:lang w:val="es-PR"/>
        </w:rPr>
        <w:t>Aquellos contribuyentes que opten por tributar los intereses a una tasa preferencial (10% ó 17%), en adición al Anejo F, Parte I, deberán completar el Anejo A2 Individuo de la planilla.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F95933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3D0F6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3D0F6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447AA6" w:rsidRPr="00447AA6" w:rsidRDefault="00447AA6" w:rsidP="005405A2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2" w:history="1">
        <w:r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</w:p>
    <w:p w:rsidR="00464EE6" w:rsidRPr="003470B5" w:rsidRDefault="008465C6" w:rsidP="005405A2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470B5">
        <w:rPr>
          <w:rFonts w:ascii="Times New Roman" w:hAnsi="Times New Roman"/>
          <w:color w:val="000000"/>
          <w:sz w:val="24"/>
          <w:szCs w:val="24"/>
          <w:lang w:val="es-PR"/>
        </w:rPr>
        <w:t>Sección 10</w:t>
      </w:r>
      <w:r w:rsidR="00464EE6" w:rsidRPr="003470B5">
        <w:rPr>
          <w:rFonts w:ascii="Times New Roman" w:hAnsi="Times New Roman"/>
          <w:color w:val="000000"/>
          <w:sz w:val="24"/>
          <w:szCs w:val="24"/>
          <w:lang w:val="es-PR"/>
        </w:rPr>
        <w:t>23.05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F95933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9E4F31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E4F31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7.75pt;height:23.25pt">
                  <v:imagedata r:id="rId13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3D0F6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464EE6" w:rsidP="005405A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jc w:val="both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F95933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9E4F3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E4F31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3D0F67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E56387" w:rsidRDefault="00E56387" w:rsidP="005405A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E56387" w:rsidRPr="00B96F57" w:rsidRDefault="00E56387" w:rsidP="005405A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E56387" w:rsidRDefault="00E56387" w:rsidP="005405A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E56387" w:rsidRDefault="00E56387" w:rsidP="005405A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="0075026A"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E56387" w:rsidRPr="00B96F57" w:rsidRDefault="00E56387" w:rsidP="005405A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E56387" w:rsidRDefault="00E56387" w:rsidP="005405A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E56387" w:rsidRDefault="00E56387" w:rsidP="005405A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="0075026A"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E56387" w:rsidRDefault="00E56387" w:rsidP="005405A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 w:rsidR="0075026A"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E56387" w:rsidRPr="00B96F57" w:rsidRDefault="00E56387" w:rsidP="005405A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E56387" w:rsidRDefault="00E56387" w:rsidP="005405A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E56387" w:rsidRPr="00B96F57" w:rsidRDefault="00E56387" w:rsidP="005405A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E56387" w:rsidRPr="001A0C2B" w:rsidRDefault="009E4F31" w:rsidP="005405A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E56387" w:rsidRPr="001A0C2B">
          <w:rPr>
            <w:rStyle w:val="Hyperlink"/>
            <w:rFonts w:ascii="Times New Roman" w:hAnsi="Times New Roman"/>
            <w:sz w:val="24"/>
            <w:lang w:val="es-PR"/>
          </w:rPr>
          <w:t>Directorio</w:t>
        </w:r>
        <w:r w:rsidR="003D0F67">
          <w:rPr>
            <w:rStyle w:val="Hyperlink"/>
            <w:rFonts w:ascii="Times New Roman" w:hAnsi="Times New Roman"/>
            <w:sz w:val="24"/>
            <w:lang w:val="es-PR"/>
          </w:rPr>
          <w:t xml:space="preserve"> de </w:t>
        </w:r>
        <w:r w:rsidR="003A0851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3A0851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E56387" w:rsidRPr="001A0C2B" w:rsidRDefault="009E4F31" w:rsidP="005405A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E56387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E56387" w:rsidRPr="001A0C2B" w:rsidRDefault="009E4F31" w:rsidP="005405A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E56387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B105B2" w:rsidRPr="00E56387" w:rsidRDefault="009E4F31" w:rsidP="005405A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E56387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9E4F31" w:rsidRPr="009E4F31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3D0F67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A826C9" w:rsidRDefault="00A826C9" w:rsidP="00A826C9">
      <w:pPr>
        <w:pStyle w:val="ListParagraph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A2055D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F Individuo – Otros Ingresos</w:t>
      </w:r>
    </w:p>
    <w:p w:rsidR="00A826C9" w:rsidRPr="00E25666" w:rsidRDefault="003D0F67" w:rsidP="00A826C9">
      <w:pPr>
        <w:pStyle w:val="ListParagraph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 xml:space="preserve">Anejo A2 Individuo- </w:t>
      </w:r>
      <w:r w:rsidR="003A0851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Contribución</w:t>
      </w:r>
      <w:r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 xml:space="preserve"> S</w:t>
      </w:r>
      <w:r w:rsidR="00A826C9" w:rsidRPr="00E25666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obre Ingresos a Tasas Preferenciales</w:t>
      </w:r>
    </w:p>
    <w:p w:rsidR="00A826C9" w:rsidRPr="00013FC9" w:rsidRDefault="009E4F31" w:rsidP="00A826C9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A826C9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304800" cy="304800"/>
                  <wp:effectExtent l="19050" t="0" r="0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3D0F67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A826C9" w:rsidRPr="00013FC9" w:rsidRDefault="00A826C9" w:rsidP="00A826C9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976767" w:rsidRPr="00E96C3D" w:rsidRDefault="00976767" w:rsidP="00E96C3D">
      <w:pPr>
        <w:spacing w:before="120" w:after="120" w:line="240" w:lineRule="auto"/>
        <w:rPr>
          <w:b/>
          <w:lang w:val="es-PR"/>
        </w:rPr>
      </w:pPr>
    </w:p>
    <w:sectPr w:rsidR="00976767" w:rsidRPr="00E96C3D" w:rsidSect="00F9593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24" w:rsidRDefault="00417824" w:rsidP="005501A9">
      <w:pPr>
        <w:spacing w:after="0" w:line="240" w:lineRule="auto"/>
      </w:pPr>
      <w:r>
        <w:separator/>
      </w:r>
    </w:p>
  </w:endnote>
  <w:endnote w:type="continuationSeparator" w:id="0">
    <w:p w:rsidR="00417824" w:rsidRDefault="0041782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A47" w:rsidRDefault="00416A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5A0AA5" w:rsidRPr="00F95933" w:rsidTr="005A0AA5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5A0AA5" w:rsidRDefault="005A0AA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E4F31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9E4F31">
            <w:rPr>
              <w:rFonts w:ascii="Times New Roman" w:hAnsi="Times New Roman"/>
            </w:rPr>
            <w:fldChar w:fldCharType="separate"/>
          </w:r>
          <w:r w:rsidR="00416A47" w:rsidRPr="00416A47">
            <w:rPr>
              <w:rFonts w:ascii="Times New Roman" w:hAnsi="Times New Roman"/>
              <w:b/>
              <w:noProof/>
              <w:sz w:val="32"/>
              <w:szCs w:val="32"/>
            </w:rPr>
            <w:t>1</w:t>
          </w:r>
          <w:r w:rsidR="009E4F31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5A0AA5" w:rsidRDefault="005A0AA5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5A0AA5" w:rsidRDefault="005A0AA5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5A0AA5" w:rsidRDefault="005A0AA5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5A0AA5" w:rsidRDefault="005A0AA5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5A0AA5" w:rsidRDefault="005A0AA5" w:rsidP="005A0AA5">
    <w:pPr>
      <w:rPr>
        <w:rFonts w:ascii="Times New Roman" w:hAnsi="Times New Roman"/>
        <w:lang w:val="es-PR"/>
      </w:rPr>
    </w:pPr>
  </w:p>
  <w:p w:rsidR="00CF03B8" w:rsidRPr="003D0F67" w:rsidRDefault="00CF03B8" w:rsidP="005A0AA5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A47" w:rsidRDefault="00416A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24" w:rsidRDefault="00417824" w:rsidP="005501A9">
      <w:pPr>
        <w:spacing w:after="0" w:line="240" w:lineRule="auto"/>
      </w:pPr>
      <w:r>
        <w:separator/>
      </w:r>
    </w:p>
  </w:footnote>
  <w:footnote w:type="continuationSeparator" w:id="0">
    <w:p w:rsidR="00417824" w:rsidRDefault="0041782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A47" w:rsidRDefault="00416A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A826C9" w:rsidRPr="00F95933" w:rsidTr="00E97D77">
      <w:trPr>
        <w:trHeight w:val="288"/>
      </w:trPr>
      <w:tc>
        <w:tcPr>
          <w:tcW w:w="8395" w:type="dxa"/>
        </w:tcPr>
        <w:p w:rsidR="00A826C9" w:rsidRDefault="00A826C9" w:rsidP="00E97D77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A826C9" w:rsidRPr="00447AA6" w:rsidRDefault="00A826C9" w:rsidP="00E97D77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7AA6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447AA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A826C9" w:rsidRPr="00446DFA" w:rsidRDefault="00A826C9" w:rsidP="00E97D77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A826C9" w:rsidRPr="004C743D" w:rsidRDefault="003D0F67" w:rsidP="00E97D77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Intereses elegibles sujetos a r</w:t>
          </w:r>
          <w:r w:rsidR="00F95933">
            <w:rPr>
              <w:rFonts w:ascii="Times New Roman" w:hAnsi="Times New Roman"/>
              <w:b/>
              <w:sz w:val="28"/>
              <w:szCs w:val="28"/>
              <w:lang w:val="es-PR"/>
            </w:rPr>
            <w:t>etenció</w:t>
          </w:r>
          <w:r w:rsidR="00A826C9" w:rsidRPr="00A826C9">
            <w:rPr>
              <w:rFonts w:ascii="Times New Roman" w:hAnsi="Times New Roman"/>
              <w:b/>
              <w:sz w:val="28"/>
              <w:szCs w:val="28"/>
              <w:lang w:val="es-PR"/>
            </w:rPr>
            <w:t>n del 10% (Anejo F Individuo)</w:t>
          </w:r>
        </w:p>
      </w:tc>
      <w:tc>
        <w:tcPr>
          <w:tcW w:w="1195" w:type="dxa"/>
        </w:tcPr>
        <w:p w:rsidR="00A826C9" w:rsidRPr="00D049E5" w:rsidRDefault="009E4F31" w:rsidP="00E97D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9E4F31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38.85pt;width:84.75pt;height:28.0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A826C9" w:rsidRPr="00446DFA" w:rsidRDefault="00A826C9" w:rsidP="00A826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DAC-014</w:t>
                      </w:r>
                    </w:p>
                    <w:p w:rsidR="00A826C9" w:rsidRPr="002608D6" w:rsidRDefault="00A826C9" w:rsidP="00A826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F95933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17-ago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A826C9" w:rsidRDefault="00CF03B8" w:rsidP="00A826C9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A47" w:rsidRDefault="00416A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011A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375"/>
    <w:multiLevelType w:val="hybridMultilevel"/>
    <w:tmpl w:val="C3DC4F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42B4E"/>
    <w:multiLevelType w:val="hybridMultilevel"/>
    <w:tmpl w:val="6AEAFC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32A81270"/>
    <w:multiLevelType w:val="hybridMultilevel"/>
    <w:tmpl w:val="7C040C80"/>
    <w:lvl w:ilvl="0" w:tplc="25A0D226">
      <w:start w:val="1"/>
      <w:numFmt w:val="lowerLetter"/>
      <w:lvlText w:val="%1."/>
      <w:lvlJc w:val="left"/>
      <w:pPr>
        <w:ind w:left="12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8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41696"/>
    <w:multiLevelType w:val="hybridMultilevel"/>
    <w:tmpl w:val="3C48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B04F5"/>
    <w:multiLevelType w:val="hybridMultilevel"/>
    <w:tmpl w:val="351A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5"/>
  </w:num>
  <w:num w:numId="5">
    <w:abstractNumId w:val="4"/>
  </w:num>
  <w:num w:numId="6">
    <w:abstractNumId w:val="10"/>
  </w:num>
  <w:num w:numId="7">
    <w:abstractNumId w:val="13"/>
  </w:num>
  <w:num w:numId="8">
    <w:abstractNumId w:val="11"/>
  </w:num>
  <w:num w:numId="9">
    <w:abstractNumId w:val="17"/>
  </w:num>
  <w:num w:numId="10">
    <w:abstractNumId w:val="16"/>
  </w:num>
  <w:num w:numId="11">
    <w:abstractNumId w:val="0"/>
  </w:num>
  <w:num w:numId="12">
    <w:abstractNumId w:val="20"/>
  </w:num>
  <w:num w:numId="13">
    <w:abstractNumId w:val="23"/>
  </w:num>
  <w:num w:numId="14">
    <w:abstractNumId w:val="5"/>
  </w:num>
  <w:num w:numId="15">
    <w:abstractNumId w:val="18"/>
  </w:num>
  <w:num w:numId="16">
    <w:abstractNumId w:val="3"/>
  </w:num>
  <w:num w:numId="17">
    <w:abstractNumId w:val="6"/>
  </w:num>
  <w:num w:numId="18">
    <w:abstractNumId w:val="12"/>
  </w:num>
  <w:num w:numId="19">
    <w:abstractNumId w:val="9"/>
  </w:num>
  <w:num w:numId="20">
    <w:abstractNumId w:val="2"/>
  </w:num>
  <w:num w:numId="21">
    <w:abstractNumId w:val="21"/>
  </w:num>
  <w:num w:numId="22">
    <w:abstractNumId w:val="22"/>
  </w:num>
  <w:num w:numId="23">
    <w:abstractNumId w:val="19"/>
  </w:num>
  <w:num w:numId="24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16214"/>
    <w:rsid w:val="00021BB5"/>
    <w:rsid w:val="00022098"/>
    <w:rsid w:val="00026825"/>
    <w:rsid w:val="00030472"/>
    <w:rsid w:val="00031913"/>
    <w:rsid w:val="00032898"/>
    <w:rsid w:val="00032D48"/>
    <w:rsid w:val="00035A7B"/>
    <w:rsid w:val="00037674"/>
    <w:rsid w:val="000458BF"/>
    <w:rsid w:val="000517CD"/>
    <w:rsid w:val="0005534A"/>
    <w:rsid w:val="00057000"/>
    <w:rsid w:val="000654F9"/>
    <w:rsid w:val="00066C33"/>
    <w:rsid w:val="000674D5"/>
    <w:rsid w:val="0007270C"/>
    <w:rsid w:val="000750EE"/>
    <w:rsid w:val="00075B22"/>
    <w:rsid w:val="00075B7B"/>
    <w:rsid w:val="00076DE8"/>
    <w:rsid w:val="00077B18"/>
    <w:rsid w:val="00080E88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3985"/>
    <w:rsid w:val="00174283"/>
    <w:rsid w:val="001756CB"/>
    <w:rsid w:val="00175C1F"/>
    <w:rsid w:val="00181A79"/>
    <w:rsid w:val="00182153"/>
    <w:rsid w:val="00185F44"/>
    <w:rsid w:val="001860B9"/>
    <w:rsid w:val="00191D71"/>
    <w:rsid w:val="00194922"/>
    <w:rsid w:val="00196276"/>
    <w:rsid w:val="001A0D2D"/>
    <w:rsid w:val="001A49AE"/>
    <w:rsid w:val="001B0BD6"/>
    <w:rsid w:val="001B4194"/>
    <w:rsid w:val="001B5E3B"/>
    <w:rsid w:val="001B6C87"/>
    <w:rsid w:val="001C147E"/>
    <w:rsid w:val="001C2D5F"/>
    <w:rsid w:val="001C4B1B"/>
    <w:rsid w:val="001C7A01"/>
    <w:rsid w:val="001D12CF"/>
    <w:rsid w:val="001D264B"/>
    <w:rsid w:val="001D521F"/>
    <w:rsid w:val="001D586F"/>
    <w:rsid w:val="001D794D"/>
    <w:rsid w:val="001E1870"/>
    <w:rsid w:val="001E5F9F"/>
    <w:rsid w:val="001E770C"/>
    <w:rsid w:val="001F4301"/>
    <w:rsid w:val="002004EC"/>
    <w:rsid w:val="0020276F"/>
    <w:rsid w:val="002036C5"/>
    <w:rsid w:val="00203A78"/>
    <w:rsid w:val="00204116"/>
    <w:rsid w:val="002069F5"/>
    <w:rsid w:val="002178F4"/>
    <w:rsid w:val="002240FF"/>
    <w:rsid w:val="002241F3"/>
    <w:rsid w:val="00224796"/>
    <w:rsid w:val="00225FE9"/>
    <w:rsid w:val="002303E6"/>
    <w:rsid w:val="00231ED1"/>
    <w:rsid w:val="00236370"/>
    <w:rsid w:val="00237BDC"/>
    <w:rsid w:val="00245FEB"/>
    <w:rsid w:val="002501E2"/>
    <w:rsid w:val="00257170"/>
    <w:rsid w:val="002608D6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C67C1"/>
    <w:rsid w:val="002D1E0C"/>
    <w:rsid w:val="002D3544"/>
    <w:rsid w:val="002D3658"/>
    <w:rsid w:val="002E0178"/>
    <w:rsid w:val="002E0D87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4A68"/>
    <w:rsid w:val="0033701A"/>
    <w:rsid w:val="00341F86"/>
    <w:rsid w:val="00344E42"/>
    <w:rsid w:val="003470B5"/>
    <w:rsid w:val="003507AB"/>
    <w:rsid w:val="00351C23"/>
    <w:rsid w:val="003556DB"/>
    <w:rsid w:val="003561C2"/>
    <w:rsid w:val="00362B7B"/>
    <w:rsid w:val="0036675A"/>
    <w:rsid w:val="00370141"/>
    <w:rsid w:val="0038431C"/>
    <w:rsid w:val="00393F9D"/>
    <w:rsid w:val="003950A0"/>
    <w:rsid w:val="00396926"/>
    <w:rsid w:val="003A0851"/>
    <w:rsid w:val="003A20CF"/>
    <w:rsid w:val="003A7310"/>
    <w:rsid w:val="003B4575"/>
    <w:rsid w:val="003C6015"/>
    <w:rsid w:val="003D0F67"/>
    <w:rsid w:val="003E0674"/>
    <w:rsid w:val="003E3CF4"/>
    <w:rsid w:val="003E7EE0"/>
    <w:rsid w:val="003F0271"/>
    <w:rsid w:val="003F6F56"/>
    <w:rsid w:val="003F7B76"/>
    <w:rsid w:val="003F7EF4"/>
    <w:rsid w:val="004012B7"/>
    <w:rsid w:val="00404BC2"/>
    <w:rsid w:val="00406783"/>
    <w:rsid w:val="00407014"/>
    <w:rsid w:val="0041138B"/>
    <w:rsid w:val="00412C48"/>
    <w:rsid w:val="00416A47"/>
    <w:rsid w:val="00416DB9"/>
    <w:rsid w:val="00417824"/>
    <w:rsid w:val="004241F6"/>
    <w:rsid w:val="00424D18"/>
    <w:rsid w:val="0043005F"/>
    <w:rsid w:val="00431B7D"/>
    <w:rsid w:val="00434497"/>
    <w:rsid w:val="00445105"/>
    <w:rsid w:val="00447AA6"/>
    <w:rsid w:val="004529FC"/>
    <w:rsid w:val="004548F1"/>
    <w:rsid w:val="00456683"/>
    <w:rsid w:val="00464EE6"/>
    <w:rsid w:val="004651BE"/>
    <w:rsid w:val="0047186A"/>
    <w:rsid w:val="00475E45"/>
    <w:rsid w:val="00476F59"/>
    <w:rsid w:val="004842B9"/>
    <w:rsid w:val="004847E5"/>
    <w:rsid w:val="00492B06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E0DAC"/>
    <w:rsid w:val="004E1CC2"/>
    <w:rsid w:val="004F0386"/>
    <w:rsid w:val="004F40B7"/>
    <w:rsid w:val="004F4209"/>
    <w:rsid w:val="004F5B97"/>
    <w:rsid w:val="00506097"/>
    <w:rsid w:val="005115C4"/>
    <w:rsid w:val="005241A9"/>
    <w:rsid w:val="00527066"/>
    <w:rsid w:val="00532C7E"/>
    <w:rsid w:val="00537AFD"/>
    <w:rsid w:val="005405A2"/>
    <w:rsid w:val="005420A8"/>
    <w:rsid w:val="00544149"/>
    <w:rsid w:val="005448F7"/>
    <w:rsid w:val="005501A9"/>
    <w:rsid w:val="00550DB3"/>
    <w:rsid w:val="005515A2"/>
    <w:rsid w:val="00551C52"/>
    <w:rsid w:val="00554513"/>
    <w:rsid w:val="005556A2"/>
    <w:rsid w:val="00556A00"/>
    <w:rsid w:val="00557367"/>
    <w:rsid w:val="00571624"/>
    <w:rsid w:val="00576109"/>
    <w:rsid w:val="0058498C"/>
    <w:rsid w:val="00590F9C"/>
    <w:rsid w:val="00591CEE"/>
    <w:rsid w:val="0059391F"/>
    <w:rsid w:val="00594A6A"/>
    <w:rsid w:val="0059790A"/>
    <w:rsid w:val="005A0AA5"/>
    <w:rsid w:val="005A408A"/>
    <w:rsid w:val="005B0EA6"/>
    <w:rsid w:val="005B2388"/>
    <w:rsid w:val="005C1B0C"/>
    <w:rsid w:val="005C1D13"/>
    <w:rsid w:val="005C33B7"/>
    <w:rsid w:val="005D2EE9"/>
    <w:rsid w:val="005D6FC4"/>
    <w:rsid w:val="005D72CC"/>
    <w:rsid w:val="005E117A"/>
    <w:rsid w:val="005F07EB"/>
    <w:rsid w:val="005F21F7"/>
    <w:rsid w:val="005F3A77"/>
    <w:rsid w:val="005F7447"/>
    <w:rsid w:val="00614C19"/>
    <w:rsid w:val="006318C0"/>
    <w:rsid w:val="00633154"/>
    <w:rsid w:val="00633672"/>
    <w:rsid w:val="00633E03"/>
    <w:rsid w:val="00644031"/>
    <w:rsid w:val="006509B1"/>
    <w:rsid w:val="00655D34"/>
    <w:rsid w:val="00655E15"/>
    <w:rsid w:val="00657A0B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948BF"/>
    <w:rsid w:val="006A35EC"/>
    <w:rsid w:val="006A5C1B"/>
    <w:rsid w:val="006B19EC"/>
    <w:rsid w:val="006B4A5E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11DA"/>
    <w:rsid w:val="006F14E2"/>
    <w:rsid w:val="006F359E"/>
    <w:rsid w:val="00706AE9"/>
    <w:rsid w:val="00722794"/>
    <w:rsid w:val="00726CF4"/>
    <w:rsid w:val="007271F4"/>
    <w:rsid w:val="00735007"/>
    <w:rsid w:val="00735FB7"/>
    <w:rsid w:val="007415A2"/>
    <w:rsid w:val="0074728C"/>
    <w:rsid w:val="0075026A"/>
    <w:rsid w:val="0076116F"/>
    <w:rsid w:val="00771EEF"/>
    <w:rsid w:val="007776A3"/>
    <w:rsid w:val="00781E56"/>
    <w:rsid w:val="007833DA"/>
    <w:rsid w:val="00790A6E"/>
    <w:rsid w:val="00793C85"/>
    <w:rsid w:val="0079658A"/>
    <w:rsid w:val="007B1365"/>
    <w:rsid w:val="007B1C6B"/>
    <w:rsid w:val="007B3534"/>
    <w:rsid w:val="007B4C53"/>
    <w:rsid w:val="007B6309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7F7A86"/>
    <w:rsid w:val="00807397"/>
    <w:rsid w:val="00815B23"/>
    <w:rsid w:val="00817C0C"/>
    <w:rsid w:val="00817CC0"/>
    <w:rsid w:val="00824CB0"/>
    <w:rsid w:val="00832CC3"/>
    <w:rsid w:val="00836929"/>
    <w:rsid w:val="00841D9E"/>
    <w:rsid w:val="008465C6"/>
    <w:rsid w:val="008542CD"/>
    <w:rsid w:val="008766CF"/>
    <w:rsid w:val="00877A45"/>
    <w:rsid w:val="00893AF8"/>
    <w:rsid w:val="008947B8"/>
    <w:rsid w:val="008A0367"/>
    <w:rsid w:val="008B7F12"/>
    <w:rsid w:val="008C29E6"/>
    <w:rsid w:val="008C479E"/>
    <w:rsid w:val="008F34D6"/>
    <w:rsid w:val="00910F3B"/>
    <w:rsid w:val="00916D37"/>
    <w:rsid w:val="00917173"/>
    <w:rsid w:val="009177F5"/>
    <w:rsid w:val="00920F3A"/>
    <w:rsid w:val="00922C01"/>
    <w:rsid w:val="00924F05"/>
    <w:rsid w:val="00933418"/>
    <w:rsid w:val="0093446F"/>
    <w:rsid w:val="00934BD4"/>
    <w:rsid w:val="0093666D"/>
    <w:rsid w:val="009429BD"/>
    <w:rsid w:val="00951825"/>
    <w:rsid w:val="00953728"/>
    <w:rsid w:val="00953C5A"/>
    <w:rsid w:val="0096140B"/>
    <w:rsid w:val="00963FB9"/>
    <w:rsid w:val="0097559D"/>
    <w:rsid w:val="00976767"/>
    <w:rsid w:val="00982DEA"/>
    <w:rsid w:val="00983F08"/>
    <w:rsid w:val="00985EC6"/>
    <w:rsid w:val="0098712A"/>
    <w:rsid w:val="009A1E26"/>
    <w:rsid w:val="009B1E80"/>
    <w:rsid w:val="009B26E4"/>
    <w:rsid w:val="009B2C9B"/>
    <w:rsid w:val="009C3BD1"/>
    <w:rsid w:val="009D5454"/>
    <w:rsid w:val="009E09E5"/>
    <w:rsid w:val="009E10B3"/>
    <w:rsid w:val="009E4F31"/>
    <w:rsid w:val="009E6F83"/>
    <w:rsid w:val="009F4507"/>
    <w:rsid w:val="00A01CD3"/>
    <w:rsid w:val="00A03578"/>
    <w:rsid w:val="00A05433"/>
    <w:rsid w:val="00A05F47"/>
    <w:rsid w:val="00A132E2"/>
    <w:rsid w:val="00A15EFF"/>
    <w:rsid w:val="00A22135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26C9"/>
    <w:rsid w:val="00A85737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6E30"/>
    <w:rsid w:val="00B30328"/>
    <w:rsid w:val="00B34D73"/>
    <w:rsid w:val="00B45ED1"/>
    <w:rsid w:val="00B51703"/>
    <w:rsid w:val="00B54104"/>
    <w:rsid w:val="00B54FFF"/>
    <w:rsid w:val="00B65025"/>
    <w:rsid w:val="00B66453"/>
    <w:rsid w:val="00B66D5C"/>
    <w:rsid w:val="00B671BF"/>
    <w:rsid w:val="00B727B9"/>
    <w:rsid w:val="00B80DEA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5A35"/>
    <w:rsid w:val="00BE20DD"/>
    <w:rsid w:val="00BE5E84"/>
    <w:rsid w:val="00BF0C6E"/>
    <w:rsid w:val="00BF69F3"/>
    <w:rsid w:val="00C02409"/>
    <w:rsid w:val="00C0535D"/>
    <w:rsid w:val="00C05CEA"/>
    <w:rsid w:val="00C133B5"/>
    <w:rsid w:val="00C14966"/>
    <w:rsid w:val="00C21DBC"/>
    <w:rsid w:val="00C22E14"/>
    <w:rsid w:val="00C26448"/>
    <w:rsid w:val="00C268D9"/>
    <w:rsid w:val="00C30F2D"/>
    <w:rsid w:val="00C400CD"/>
    <w:rsid w:val="00C44AC8"/>
    <w:rsid w:val="00C4507A"/>
    <w:rsid w:val="00C56D6C"/>
    <w:rsid w:val="00C57A67"/>
    <w:rsid w:val="00C614EA"/>
    <w:rsid w:val="00C62C17"/>
    <w:rsid w:val="00C6385E"/>
    <w:rsid w:val="00C7220A"/>
    <w:rsid w:val="00C77541"/>
    <w:rsid w:val="00C84847"/>
    <w:rsid w:val="00C86E43"/>
    <w:rsid w:val="00C975AA"/>
    <w:rsid w:val="00CA0090"/>
    <w:rsid w:val="00CA1937"/>
    <w:rsid w:val="00CC2A43"/>
    <w:rsid w:val="00CD525F"/>
    <w:rsid w:val="00CD63D6"/>
    <w:rsid w:val="00CF03B8"/>
    <w:rsid w:val="00CF2784"/>
    <w:rsid w:val="00CF6715"/>
    <w:rsid w:val="00CF6CE6"/>
    <w:rsid w:val="00D06581"/>
    <w:rsid w:val="00D06C9C"/>
    <w:rsid w:val="00D17B23"/>
    <w:rsid w:val="00D206B5"/>
    <w:rsid w:val="00D22047"/>
    <w:rsid w:val="00D31EED"/>
    <w:rsid w:val="00D33863"/>
    <w:rsid w:val="00D34073"/>
    <w:rsid w:val="00D3537B"/>
    <w:rsid w:val="00D3571F"/>
    <w:rsid w:val="00D35785"/>
    <w:rsid w:val="00D42014"/>
    <w:rsid w:val="00D4267F"/>
    <w:rsid w:val="00D50AC2"/>
    <w:rsid w:val="00D57B36"/>
    <w:rsid w:val="00D7198C"/>
    <w:rsid w:val="00D72227"/>
    <w:rsid w:val="00D90302"/>
    <w:rsid w:val="00D97047"/>
    <w:rsid w:val="00DA5FE2"/>
    <w:rsid w:val="00DA69B9"/>
    <w:rsid w:val="00DB009A"/>
    <w:rsid w:val="00DB20A5"/>
    <w:rsid w:val="00DB3272"/>
    <w:rsid w:val="00DB3FF1"/>
    <w:rsid w:val="00DB63E7"/>
    <w:rsid w:val="00DB7E70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DF7C18"/>
    <w:rsid w:val="00E05B59"/>
    <w:rsid w:val="00E101F1"/>
    <w:rsid w:val="00E14EC8"/>
    <w:rsid w:val="00E169B7"/>
    <w:rsid w:val="00E16D22"/>
    <w:rsid w:val="00E23183"/>
    <w:rsid w:val="00E25666"/>
    <w:rsid w:val="00E263A1"/>
    <w:rsid w:val="00E27EA1"/>
    <w:rsid w:val="00E30B86"/>
    <w:rsid w:val="00E366B6"/>
    <w:rsid w:val="00E36B79"/>
    <w:rsid w:val="00E53D05"/>
    <w:rsid w:val="00E562F3"/>
    <w:rsid w:val="00E56387"/>
    <w:rsid w:val="00E60873"/>
    <w:rsid w:val="00E62119"/>
    <w:rsid w:val="00E62823"/>
    <w:rsid w:val="00E65EC2"/>
    <w:rsid w:val="00E67805"/>
    <w:rsid w:val="00E8314F"/>
    <w:rsid w:val="00E94C68"/>
    <w:rsid w:val="00E96C3D"/>
    <w:rsid w:val="00EB10E1"/>
    <w:rsid w:val="00EB2605"/>
    <w:rsid w:val="00EB7ACD"/>
    <w:rsid w:val="00EC0600"/>
    <w:rsid w:val="00EC132A"/>
    <w:rsid w:val="00EE0ADA"/>
    <w:rsid w:val="00EE130A"/>
    <w:rsid w:val="00EE37B2"/>
    <w:rsid w:val="00EE3A06"/>
    <w:rsid w:val="00EE4871"/>
    <w:rsid w:val="00EE489A"/>
    <w:rsid w:val="00EF547F"/>
    <w:rsid w:val="00EF6807"/>
    <w:rsid w:val="00F028E3"/>
    <w:rsid w:val="00F02EB4"/>
    <w:rsid w:val="00F05AE7"/>
    <w:rsid w:val="00F10880"/>
    <w:rsid w:val="00F17576"/>
    <w:rsid w:val="00F3589A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3691"/>
    <w:rsid w:val="00F83977"/>
    <w:rsid w:val="00F84D63"/>
    <w:rsid w:val="00F906F6"/>
    <w:rsid w:val="00F95728"/>
    <w:rsid w:val="00F95933"/>
    <w:rsid w:val="00F965E1"/>
    <w:rsid w:val="00FA2219"/>
    <w:rsid w:val="00FA3431"/>
    <w:rsid w:val="00FA5A7C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>153</Negociado>
    <Area xmlns="5f0ae432-0749-408f-8ead-50bf53da4852">1</Area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2DBEA115-554E-41D2-AC0D-A22F0AB39C9F}"/>
</file>

<file path=customXml/itemProps2.xml><?xml version="1.0" encoding="utf-8"?>
<ds:datastoreItem xmlns:ds="http://schemas.openxmlformats.org/officeDocument/2006/customXml" ds:itemID="{A460F3A6-C15B-45D0-BCA8-E860E96B6DE8}"/>
</file>

<file path=customXml/itemProps3.xml><?xml version="1.0" encoding="utf-8"?>
<ds:datastoreItem xmlns:ds="http://schemas.openxmlformats.org/officeDocument/2006/customXml" ds:itemID="{29D7BFEC-D189-4AB0-93DC-CA041D9E7CC0}"/>
</file>

<file path=customXml/itemProps4.xml><?xml version="1.0" encoding="utf-8"?>
<ds:datastoreItem xmlns:ds="http://schemas.openxmlformats.org/officeDocument/2006/customXml" ds:itemID="{39CAA43D-A6B9-450D-9BDB-2A8C69AFE263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1351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Intereses elegibles sujetos a retencion del 10% (Anejo F Individuo)</vt:lpstr>
    </vt:vector>
  </TitlesOfParts>
  <Company>Area de Politica Contributiva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Intereses elegibles sujetos a retencion del 10 (Anejo F Individuo)</dc:title>
  <dc:subject>Referido</dc:subject>
  <dc:creator>Edgar R Rivera Cruz</dc:creator>
  <cp:keywords>DAC</cp:keywords>
  <cp:lastModifiedBy>erc0119</cp:lastModifiedBy>
  <cp:revision>66</cp:revision>
  <cp:lastPrinted>2015-03-31T13:58:00Z</cp:lastPrinted>
  <dcterms:created xsi:type="dcterms:W3CDTF">2015-01-28T20:53:00Z</dcterms:created>
  <dcterms:modified xsi:type="dcterms:W3CDTF">2015-08-17T18:12:00Z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