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517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9B5543" w:rsidRPr="00112474" w:rsidRDefault="00112474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>Brinda información sobre contribuyentes asalariados que adicional se dedican a una actividad principal de i</w:t>
      </w:r>
      <w:r w:rsidR="005842A9">
        <w:rPr>
          <w:rFonts w:ascii="Times New Roman" w:hAnsi="Times New Roman"/>
          <w:sz w:val="24"/>
          <w:szCs w:val="24"/>
          <w:lang w:val="es-PR"/>
        </w:rPr>
        <w:t>ndustria o negocio que genere pé</w:t>
      </w:r>
      <w:r w:rsidR="00A66C5C">
        <w:rPr>
          <w:rFonts w:ascii="Times New Roman" w:hAnsi="Times New Roman"/>
          <w:sz w:val="24"/>
          <w:szCs w:val="24"/>
          <w:lang w:val="es-PR"/>
        </w:rPr>
        <w:t>rdida. L</w:t>
      </w:r>
      <w:r>
        <w:rPr>
          <w:rFonts w:ascii="Times New Roman" w:hAnsi="Times New Roman"/>
          <w:sz w:val="24"/>
          <w:szCs w:val="24"/>
          <w:lang w:val="es-PR"/>
        </w:rPr>
        <w:t xml:space="preserve">a misma podrá deducirse de su salario o el de su cónyuge únicamente en el primer año en que comenzó el negocio y en los dos años subsiguientes.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9B5543" w:rsidRPr="00A66C5C" w:rsidTr="0083732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83732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DF18FB" w:rsidP="0083732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E1952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DF18FB" w:rsidRDefault="00BE0482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B542E" w:rsidRPr="009B5543">
        <w:rPr>
          <w:rFonts w:ascii="Times New Roman" w:hAnsi="Times New Roman"/>
          <w:color w:val="000000"/>
          <w:sz w:val="24"/>
          <w:lang w:val="es-PR"/>
        </w:rPr>
        <w:t>Individuo</w:t>
      </w:r>
      <w:r w:rsidR="00DF18FB">
        <w:rPr>
          <w:rFonts w:ascii="Times New Roman" w:hAnsi="Times New Roman"/>
          <w:color w:val="000000"/>
          <w:sz w:val="24"/>
          <w:lang w:val="es-PR"/>
        </w:rPr>
        <w:t>s</w:t>
      </w:r>
      <w:r w:rsidR="001B542E" w:rsidRPr="009B554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DF18FB" w:rsidRPr="009B5543" w:rsidRDefault="00DF18FB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A66C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5179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79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660B7" w:rsidRDefault="005842A9" w:rsidP="003B05C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Este beneficio es só</w:t>
      </w:r>
      <w:r w:rsidR="00A46B10">
        <w:rPr>
          <w:rFonts w:ascii="Times New Roman" w:hAnsi="Times New Roman"/>
          <w:color w:val="000000"/>
          <w:sz w:val="24"/>
          <w:lang w:val="es-PR"/>
        </w:rPr>
        <w:t>lo</w:t>
      </w:r>
      <w:r>
        <w:rPr>
          <w:rFonts w:ascii="Times New Roman" w:hAnsi="Times New Roman"/>
          <w:color w:val="000000"/>
          <w:sz w:val="24"/>
          <w:lang w:val="es-PR"/>
        </w:rPr>
        <w:t xml:space="preserve"> una vez en la vida. S</w:t>
      </w:r>
      <w:r w:rsidR="00A46B10">
        <w:rPr>
          <w:rFonts w:ascii="Times New Roman" w:hAnsi="Times New Roman"/>
          <w:color w:val="000000"/>
          <w:sz w:val="24"/>
          <w:lang w:val="es-PR"/>
        </w:rPr>
        <w:t>i el contribuyente se ha ben</w:t>
      </w:r>
      <w:r w:rsidR="00F709DA">
        <w:rPr>
          <w:rFonts w:ascii="Times New Roman" w:hAnsi="Times New Roman"/>
          <w:color w:val="000000"/>
          <w:sz w:val="24"/>
          <w:lang w:val="es-PR"/>
        </w:rPr>
        <w:t xml:space="preserve">eficiado de lo anterior, este no podrá beneficiarse nuevamente de la misma concesión. </w:t>
      </w:r>
    </w:p>
    <w:p w:rsidR="00BA7480" w:rsidRDefault="00BA7480" w:rsidP="00BA748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BA7480">
        <w:rPr>
          <w:rFonts w:ascii="Times New Roman" w:hAnsi="Times New Roman"/>
          <w:b/>
          <w:color w:val="000000"/>
          <w:sz w:val="24"/>
          <w:lang w:val="es-PR"/>
        </w:rPr>
        <w:t>Gastos de Industria o Negocio</w:t>
      </w:r>
      <w:r w:rsidRPr="00BA74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A7480" w:rsidRPr="00BA7480" w:rsidRDefault="00BA7480" w:rsidP="00BA7480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ind w:left="1620"/>
        <w:rPr>
          <w:rFonts w:ascii="Times New Roman" w:hAnsi="Times New Roman"/>
          <w:color w:val="000000"/>
          <w:sz w:val="24"/>
          <w:lang w:val="es-PR"/>
        </w:rPr>
      </w:pPr>
      <w:r w:rsidRPr="00BA7480">
        <w:rPr>
          <w:rFonts w:ascii="Times New Roman" w:hAnsi="Times New Roman"/>
          <w:color w:val="000000"/>
          <w:sz w:val="24"/>
          <w:lang w:val="es-PR"/>
        </w:rPr>
        <w:t xml:space="preserve">Con relación a las deducciones del negocio, se permitirá una deducción razonable de aquellos gastos ordinarios y necesarios incurridos para la obtención de ingresos. Sin embargo, no se permitirá reclamar gastos atribuibles a ingresos exentos o de </w:t>
      </w:r>
      <w:proofErr w:type="gramStart"/>
      <w:r w:rsidRPr="00BA7480">
        <w:rPr>
          <w:rFonts w:ascii="Times New Roman" w:hAnsi="Times New Roman"/>
          <w:color w:val="000000"/>
          <w:sz w:val="24"/>
          <w:lang w:val="es-PR"/>
        </w:rPr>
        <w:t>otro modo excluibles</w:t>
      </w:r>
      <w:proofErr w:type="gramEnd"/>
      <w:r w:rsidRPr="00BA7480">
        <w:rPr>
          <w:rFonts w:ascii="Times New Roman" w:hAnsi="Times New Roman"/>
          <w:color w:val="000000"/>
          <w:sz w:val="24"/>
          <w:lang w:val="es-PR"/>
        </w:rPr>
        <w:t xml:space="preserve"> del ingreso bruto. Se admitirán como deducción todos los gastos ordinarios y necesarios pagados o incurridos durante el año contributivo en la explotación de cualquier industria o negocio incluyendo</w:t>
      </w:r>
      <w:r>
        <w:rPr>
          <w:rFonts w:ascii="Times New Roman" w:hAnsi="Times New Roman"/>
          <w:color w:val="000000"/>
          <w:sz w:val="24"/>
          <w:lang w:val="es-PR"/>
        </w:rPr>
        <w:t>:</w:t>
      </w:r>
    </w:p>
    <w:p w:rsidR="001B123C" w:rsidRPr="004B749A" w:rsidRDefault="001B123C" w:rsidP="003E1952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Style w:val="MediumGrid1-Accent5"/>
        <w:tblW w:w="0" w:type="auto"/>
        <w:tblInd w:w="108" w:type="dxa"/>
        <w:tblLook w:val="04A0"/>
      </w:tblPr>
      <w:tblGrid>
        <w:gridCol w:w="3312"/>
        <w:gridCol w:w="2978"/>
        <w:gridCol w:w="3070"/>
      </w:tblGrid>
      <w:tr w:rsidR="001B123C" w:rsidRPr="00A66C5C" w:rsidTr="001B123C">
        <w:trPr>
          <w:cnfStyle w:val="100000000000"/>
          <w:trHeight w:val="257"/>
        </w:trPr>
        <w:tc>
          <w:tcPr>
            <w:cnfStyle w:val="001000000000"/>
            <w:tcW w:w="9360" w:type="dxa"/>
            <w:gridSpan w:val="3"/>
            <w:tcBorders>
              <w:top w:val="nil"/>
            </w:tcBorders>
            <w:shd w:val="clear" w:color="auto" w:fill="548DD4" w:themeFill="text2" w:themeFillTint="99"/>
          </w:tcPr>
          <w:p w:rsidR="001B123C" w:rsidRPr="001B123C" w:rsidRDefault="001B123C" w:rsidP="001B12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lang w:val="es-PR"/>
              </w:rPr>
            </w:pPr>
            <w:r w:rsidRPr="001B123C"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Gastos Deducibles para la Contribución Básica Alterna de su Negocio</w:t>
            </w:r>
          </w:p>
        </w:tc>
      </w:tr>
      <w:tr w:rsidR="00E31DF6" w:rsidRPr="00A66C5C" w:rsidTr="001B123C">
        <w:trPr>
          <w:cnfStyle w:val="000000100000"/>
          <w:trHeight w:val="700"/>
        </w:trPr>
        <w:tc>
          <w:tcPr>
            <w:cnfStyle w:val="001000000000"/>
            <w:tcW w:w="3312" w:type="dxa"/>
            <w:tcBorders>
              <w:top w:val="nil"/>
            </w:tcBorders>
          </w:tcPr>
          <w:p w:rsidR="00E31DF6" w:rsidRPr="00A50ADA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Salarios, comisiones y bonificaciones a empleados</w:t>
            </w:r>
          </w:p>
        </w:tc>
        <w:tc>
          <w:tcPr>
            <w:tcW w:w="2978" w:type="dxa"/>
            <w:tcBorders>
              <w:top w:val="nil"/>
            </w:tcBorders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7. Intereses sobre deuda del negocio</w:t>
            </w:r>
          </w:p>
        </w:tc>
        <w:tc>
          <w:tcPr>
            <w:tcW w:w="3070" w:type="dxa"/>
            <w:tcBorders>
              <w:top w:val="nil"/>
            </w:tcBorders>
          </w:tcPr>
          <w:p w:rsidR="00E31DF6" w:rsidRDefault="004B749A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13. Contribución federal sobre el trabajo por cuenta propia</w:t>
            </w:r>
          </w:p>
        </w:tc>
      </w:tr>
      <w:tr w:rsidR="00E31DF6" w:rsidRPr="00E31DF6" w:rsidTr="001B123C">
        <w:trPr>
          <w:trHeight w:val="325"/>
        </w:trPr>
        <w:tc>
          <w:tcPr>
            <w:cnfStyle w:val="001000000000"/>
            <w:tcW w:w="3312" w:type="dxa"/>
          </w:tcPr>
          <w:p w:rsidR="00E31DF6" w:rsidRPr="001B123C" w:rsidRDefault="00E31DF6" w:rsidP="001B123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 w:rsidRPr="001B123C"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Gastos de nomina</w:t>
            </w:r>
          </w:p>
        </w:tc>
        <w:tc>
          <w:tcPr>
            <w:tcW w:w="2978" w:type="dxa"/>
          </w:tcPr>
          <w:p w:rsidR="00E31DF6" w:rsidRPr="00FD517B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8. Contribuciones sobre la propiedad, patentes y licencias</w:t>
            </w:r>
          </w:p>
        </w:tc>
        <w:tc>
          <w:tcPr>
            <w:tcW w:w="3070" w:type="dxa"/>
          </w:tcPr>
          <w:p w:rsidR="00E31DF6" w:rsidRDefault="004B749A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14. Costos directos imprescindibles</w:t>
            </w:r>
          </w:p>
        </w:tc>
      </w:tr>
      <w:tr w:rsidR="00E31DF6" w:rsidRPr="001D058D" w:rsidTr="001B123C">
        <w:trPr>
          <w:cnfStyle w:val="000000100000"/>
          <w:trHeight w:val="700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Seguro médico o de hospitalización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9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 Seguros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E31DF6" w:rsidTr="001B123C">
        <w:trPr>
          <w:trHeight w:val="563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Aportación a planes de pensiones cualificados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10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Servicios públicos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E31DF6" w:rsidTr="001B123C">
        <w:trPr>
          <w:cnfStyle w:val="000000100000"/>
          <w:trHeight w:val="463"/>
        </w:trPr>
        <w:tc>
          <w:tcPr>
            <w:cnfStyle w:val="001000000000"/>
            <w:tcW w:w="3312" w:type="dxa"/>
          </w:tcPr>
          <w:p w:rsidR="00E31DF6" w:rsidRPr="00A50ADA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Servicios profesionales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11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Depreciación y amortización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A66C5C" w:rsidTr="001B123C">
        <w:trPr>
          <w:trHeight w:val="563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lastRenderedPageBreak/>
              <w:t>Alquiler, renta y cánones pagados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12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 Gastos de automóviles y otros vehículos de motor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</w:tbl>
    <w:p w:rsidR="001E2A0C" w:rsidRPr="001E2A0C" w:rsidRDefault="001E2A0C" w:rsidP="001E2A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Style w:val="MediumGrid1-Accent5"/>
        <w:tblW w:w="9360" w:type="dxa"/>
        <w:tblInd w:w="108" w:type="dxa"/>
        <w:tblLook w:val="04A0"/>
      </w:tblPr>
      <w:tblGrid>
        <w:gridCol w:w="4718"/>
        <w:gridCol w:w="4642"/>
      </w:tblGrid>
      <w:tr w:rsidR="001E2A0C" w:rsidTr="00A73881">
        <w:trPr>
          <w:cnfStyle w:val="100000000000"/>
          <w:trHeight w:val="282"/>
        </w:trPr>
        <w:tc>
          <w:tcPr>
            <w:cnfStyle w:val="001000000000"/>
            <w:tcW w:w="9360" w:type="dxa"/>
            <w:gridSpan w:val="2"/>
            <w:shd w:val="clear" w:color="auto" w:fill="548DD4" w:themeFill="text2" w:themeFillTint="99"/>
          </w:tcPr>
          <w:p w:rsidR="001E2A0C" w:rsidRPr="001E2A0C" w:rsidRDefault="001E2A0C" w:rsidP="001E2A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lang w:val="es-PR"/>
              </w:rPr>
            </w:pPr>
            <w:r w:rsidRPr="001E2A0C"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Otras Deducciones</w:t>
            </w:r>
          </w:p>
        </w:tc>
      </w:tr>
      <w:tr w:rsidR="004B749A" w:rsidTr="00A73881">
        <w:trPr>
          <w:cnfStyle w:val="000000100000"/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15. Comisiones a negocios</w:t>
            </w:r>
          </w:p>
        </w:tc>
        <w:tc>
          <w:tcPr>
            <w:tcW w:w="4642" w:type="dxa"/>
          </w:tcPr>
          <w:p w:rsidR="004B749A" w:rsidRDefault="004B749A" w:rsidP="004B749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19. Gastos de comida</w:t>
            </w:r>
          </w:p>
        </w:tc>
      </w:tr>
      <w:tr w:rsidR="004B749A" w:rsidTr="00A73881">
        <w:trPr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16. Reparaciones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Materiales y efectos</w:t>
            </w:r>
          </w:p>
        </w:tc>
      </w:tr>
      <w:tr w:rsidR="004B749A" w:rsidTr="00A73881">
        <w:trPr>
          <w:cnfStyle w:val="000000100000"/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17. Anuncios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>21. Deudas Incobrables</w:t>
            </w:r>
          </w:p>
        </w:tc>
      </w:tr>
      <w:tr w:rsidR="004B749A" w:rsidTr="00A73881">
        <w:trPr>
          <w:trHeight w:val="561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18. Gastos de Viaje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>22. Otros gastos</w:t>
            </w:r>
          </w:p>
        </w:tc>
      </w:tr>
    </w:tbl>
    <w:p w:rsidR="00FD517B" w:rsidRPr="004B749A" w:rsidRDefault="00FD517B" w:rsidP="00A7388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66C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73881" w:rsidRPr="00C71DA6" w:rsidRDefault="00951796" w:rsidP="00A7388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7388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73881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73881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465C6" w:rsidRDefault="00DF18FB" w:rsidP="00A70555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F18FB">
        <w:rPr>
          <w:rFonts w:ascii="Times New Roman" w:hAnsi="Times New Roman"/>
          <w:color w:val="000000"/>
          <w:sz w:val="24"/>
          <w:lang w:val="es-PR"/>
        </w:rPr>
        <w:t>Sección 1033.01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A66C5C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A66C5C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79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0F5414" w:rsidRDefault="000F5414" w:rsidP="000F5414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66C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A66C5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5179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F18FB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bookmarkStart w:id="1" w:name="OLE_LINK12"/>
      <w:bookmarkStart w:id="2" w:name="OLE_LINK13"/>
      <w:bookmarkStart w:id="3" w:name="OLE_LINK14"/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Pr="001A0C2B" w:rsidRDefault="00951796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94A4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A7388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A7388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F5414" w:rsidRPr="00AF1615" w:rsidRDefault="00951796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0F5414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F5414" w:rsidRPr="00AF1615" w:rsidRDefault="00951796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0F5414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bookmarkEnd w:id="1"/>
    <w:bookmarkEnd w:id="2"/>
    <w:bookmarkEnd w:id="3"/>
    <w:p w:rsidR="00B105B2" w:rsidRPr="00A73881" w:rsidRDefault="00951796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fldChar w:fldCharType="begin"/>
      </w:r>
      <w:r w:rsidR="000F5414" w:rsidRPr="00AF1615">
        <w:rPr>
          <w:lang w:val="es-PR"/>
        </w:rPr>
        <w:instrText>HYPERLINK "http://www.hacienda.pr.gov/sobre-hacienda/servicios-al-contribuyente/procurador-del-contribuyente/contacto"</w:instrText>
      </w:r>
      <w:r>
        <w:fldChar w:fldCharType="separate"/>
      </w:r>
      <w:r w:rsidR="000F5414" w:rsidRPr="00AF1615">
        <w:rPr>
          <w:rStyle w:val="Hyperlink"/>
          <w:rFonts w:ascii="Times New Roman" w:hAnsi="Times New Roman"/>
          <w:sz w:val="24"/>
          <w:lang w:val="es-PR"/>
        </w:rPr>
        <w:t>Contacto del Procurador del Contribuyente</w:t>
      </w:r>
      <w:r>
        <w:fldChar w:fldCharType="end"/>
      </w:r>
    </w:p>
    <w:p w:rsidR="00A73881" w:rsidRPr="00A73881" w:rsidRDefault="00A73881" w:rsidP="00A7388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A66C5C" w:rsidRPr="0095179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8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F18FB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DF18FB" w:rsidRPr="00013FC9" w:rsidRDefault="00951796" w:rsidP="00DF18FB">
      <w:pPr>
        <w:pStyle w:val="ListParagraph"/>
        <w:numPr>
          <w:ilvl w:val="0"/>
          <w:numId w:val="44"/>
        </w:numPr>
        <w:spacing w:before="120" w:after="120" w:line="240" w:lineRule="auto"/>
        <w:ind w:left="907"/>
        <w:jc w:val="both"/>
        <w:rPr>
          <w:rFonts w:ascii="Times New Roman" w:hAnsi="Times New Roman"/>
          <w:sz w:val="24"/>
          <w:szCs w:val="24"/>
          <w:lang w:val="es-PR"/>
        </w:rPr>
      </w:pPr>
      <w:hyperlink r:id="rId19" w:history="1">
        <w:r w:rsidR="00DF18F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F18FB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3E195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794A41" w:rsidRPr="00013FC9" w:rsidRDefault="00794A41" w:rsidP="00794A41">
      <w:pPr>
        <w:pStyle w:val="ListParagraph"/>
        <w:numPr>
          <w:ilvl w:val="0"/>
          <w:numId w:val="45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A738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E3" w:rsidRDefault="006D0BE3" w:rsidP="005501A9">
      <w:pPr>
        <w:spacing w:after="0" w:line="240" w:lineRule="auto"/>
      </w:pPr>
      <w:r>
        <w:separator/>
      </w:r>
    </w:p>
  </w:endnote>
  <w:endnote w:type="continuationSeparator" w:id="0">
    <w:p w:rsidR="006D0BE3" w:rsidRDefault="006D0BE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F560F" w:rsidRPr="00A66C5C" w:rsidTr="009F560F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F560F" w:rsidRDefault="009F560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51796" w:rsidRPr="00A7388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7388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951796" w:rsidRPr="00A7388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66C5C" w:rsidRPr="00A66C5C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951796" w:rsidRPr="00A7388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F560F" w:rsidRDefault="009F560F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F560F" w:rsidRDefault="009F560F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F560F" w:rsidRDefault="009F560F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F560F" w:rsidRDefault="009F560F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F560F" w:rsidRDefault="009F560F" w:rsidP="009F560F">
    <w:pPr>
      <w:rPr>
        <w:rFonts w:ascii="Times New Roman" w:hAnsi="Times New Roman"/>
        <w:lang w:val="es-PR"/>
      </w:rPr>
    </w:pPr>
  </w:p>
  <w:p w:rsidR="005A5486" w:rsidRPr="00DF18FB" w:rsidRDefault="005A5486" w:rsidP="009F560F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E3" w:rsidRDefault="006D0BE3" w:rsidP="005501A9">
      <w:pPr>
        <w:spacing w:after="0" w:line="240" w:lineRule="auto"/>
      </w:pPr>
      <w:r>
        <w:separator/>
      </w:r>
    </w:p>
  </w:footnote>
  <w:footnote w:type="continuationSeparator" w:id="0">
    <w:p w:rsidR="006D0BE3" w:rsidRDefault="006D0BE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F18FB" w:rsidRPr="00A66C5C" w:rsidTr="002F617D">
      <w:trPr>
        <w:trHeight w:val="288"/>
      </w:trPr>
      <w:tc>
        <w:tcPr>
          <w:tcW w:w="8395" w:type="dxa"/>
        </w:tcPr>
        <w:p w:rsidR="003C6497" w:rsidRDefault="003C6497" w:rsidP="003C649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C6497" w:rsidRPr="00446DFA" w:rsidRDefault="003C6497" w:rsidP="003C649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3C6497" w:rsidRPr="00446DFA" w:rsidRDefault="003C6497" w:rsidP="003C649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DF18FB" w:rsidRPr="00DF18FB" w:rsidRDefault="005842A9" w:rsidP="00DF18F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Pé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rdidas </w:t>
          </w:r>
          <w:r w:rsid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en el caso de a</w:t>
          </w:r>
          <w:r w:rsidR="00457FC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salariados que ademá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 te</w:t>
          </w:r>
          <w:r w:rsid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ngan un ingreso de industria o n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egocio</w:t>
          </w:r>
        </w:p>
      </w:tc>
      <w:tc>
        <w:tcPr>
          <w:tcW w:w="1195" w:type="dxa"/>
        </w:tcPr>
        <w:p w:rsidR="00DF18FB" w:rsidRPr="00D049E5" w:rsidRDefault="00951796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51796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6pt;width:84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F18FB" w:rsidRPr="00446DFA" w:rsidRDefault="003C6497" w:rsidP="00DF1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DF18F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AC-057</w:t>
                      </w:r>
                    </w:p>
                    <w:p w:rsidR="00DF18FB" w:rsidRPr="002608D6" w:rsidRDefault="003C6497" w:rsidP="00DF1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18-sep</w:t>
                      </w:r>
                      <w:r w:rsidR="00DF18F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A5486" w:rsidRPr="00DF18FB" w:rsidRDefault="005A5486" w:rsidP="00DF18F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48"/>
    <w:multiLevelType w:val="hybridMultilevel"/>
    <w:tmpl w:val="A7D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A03"/>
    <w:multiLevelType w:val="hybridMultilevel"/>
    <w:tmpl w:val="98EC208A"/>
    <w:lvl w:ilvl="0" w:tplc="225A27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4455CE4"/>
    <w:multiLevelType w:val="hybridMultilevel"/>
    <w:tmpl w:val="C22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87B54F7"/>
    <w:multiLevelType w:val="hybridMultilevel"/>
    <w:tmpl w:val="616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2B4E"/>
    <w:multiLevelType w:val="hybridMultilevel"/>
    <w:tmpl w:val="490EEF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36026"/>
    <w:multiLevelType w:val="hybridMultilevel"/>
    <w:tmpl w:val="AD345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29E7"/>
    <w:multiLevelType w:val="hybridMultilevel"/>
    <w:tmpl w:val="8F3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2C6"/>
    <w:multiLevelType w:val="hybridMultilevel"/>
    <w:tmpl w:val="9F04E3D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16DD7"/>
    <w:multiLevelType w:val="hybridMultilevel"/>
    <w:tmpl w:val="455A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C41D0B"/>
    <w:multiLevelType w:val="hybridMultilevel"/>
    <w:tmpl w:val="AA1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B2122"/>
    <w:multiLevelType w:val="hybridMultilevel"/>
    <w:tmpl w:val="78408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E3B0565"/>
    <w:multiLevelType w:val="hybridMultilevel"/>
    <w:tmpl w:val="5BB8FFA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>
    <w:nsid w:val="54A75460"/>
    <w:multiLevelType w:val="hybridMultilevel"/>
    <w:tmpl w:val="5CAA64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95C38"/>
    <w:multiLevelType w:val="hybridMultilevel"/>
    <w:tmpl w:val="D9F64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37A4"/>
    <w:multiLevelType w:val="hybridMultilevel"/>
    <w:tmpl w:val="44A4A632"/>
    <w:lvl w:ilvl="0" w:tplc="5258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9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76A54"/>
    <w:multiLevelType w:val="hybridMultilevel"/>
    <w:tmpl w:val="E07A25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">
    <w:nsid w:val="740776AA"/>
    <w:multiLevelType w:val="hybridMultilevel"/>
    <w:tmpl w:val="7E3E70FA"/>
    <w:lvl w:ilvl="0" w:tplc="FBBE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F6080"/>
    <w:multiLevelType w:val="hybridMultilevel"/>
    <w:tmpl w:val="BE96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E8595C"/>
    <w:multiLevelType w:val="hybridMultilevel"/>
    <w:tmpl w:val="1764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28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0"/>
  </w:num>
  <w:num w:numId="10">
    <w:abstractNumId w:val="29"/>
  </w:num>
  <w:num w:numId="11">
    <w:abstractNumId w:val="1"/>
  </w:num>
  <w:num w:numId="12">
    <w:abstractNumId w:val="36"/>
  </w:num>
  <w:num w:numId="13">
    <w:abstractNumId w:val="44"/>
  </w:num>
  <w:num w:numId="14">
    <w:abstractNumId w:val="8"/>
  </w:num>
  <w:num w:numId="15">
    <w:abstractNumId w:val="32"/>
  </w:num>
  <w:num w:numId="16">
    <w:abstractNumId w:val="3"/>
  </w:num>
  <w:num w:numId="17">
    <w:abstractNumId w:val="10"/>
  </w:num>
  <w:num w:numId="18">
    <w:abstractNumId w:val="37"/>
  </w:num>
  <w:num w:numId="19">
    <w:abstractNumId w:val="6"/>
  </w:num>
  <w:num w:numId="20">
    <w:abstractNumId w:val="17"/>
  </w:num>
  <w:num w:numId="21">
    <w:abstractNumId w:val="38"/>
  </w:num>
  <w:num w:numId="22">
    <w:abstractNumId w:val="13"/>
  </w:num>
  <w:num w:numId="23">
    <w:abstractNumId w:val="24"/>
  </w:num>
  <w:num w:numId="24">
    <w:abstractNumId w:val="4"/>
  </w:num>
  <w:num w:numId="25">
    <w:abstractNumId w:val="39"/>
  </w:num>
  <w:num w:numId="26">
    <w:abstractNumId w:val="27"/>
  </w:num>
  <w:num w:numId="27">
    <w:abstractNumId w:val="0"/>
  </w:num>
  <w:num w:numId="28">
    <w:abstractNumId w:val="9"/>
  </w:num>
  <w:num w:numId="29">
    <w:abstractNumId w:val="15"/>
  </w:num>
  <w:num w:numId="30">
    <w:abstractNumId w:val="18"/>
  </w:num>
  <w:num w:numId="31">
    <w:abstractNumId w:val="42"/>
  </w:num>
  <w:num w:numId="32">
    <w:abstractNumId w:val="31"/>
  </w:num>
  <w:num w:numId="33">
    <w:abstractNumId w:val="22"/>
  </w:num>
  <w:num w:numId="34">
    <w:abstractNumId w:val="21"/>
  </w:num>
  <w:num w:numId="35">
    <w:abstractNumId w:val="23"/>
  </w:num>
  <w:num w:numId="36">
    <w:abstractNumId w:val="40"/>
  </w:num>
  <w:num w:numId="37">
    <w:abstractNumId w:val="35"/>
  </w:num>
  <w:num w:numId="38">
    <w:abstractNumId w:val="43"/>
  </w:num>
  <w:num w:numId="39">
    <w:abstractNumId w:val="19"/>
  </w:num>
  <w:num w:numId="40">
    <w:abstractNumId w:val="26"/>
  </w:num>
  <w:num w:numId="41">
    <w:abstractNumId w:val="34"/>
  </w:num>
  <w:num w:numId="42">
    <w:abstractNumId w:val="5"/>
  </w:num>
  <w:num w:numId="43">
    <w:abstractNumId w:val="41"/>
  </w:num>
  <w:num w:numId="44">
    <w:abstractNumId w:val="11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5D27"/>
    <w:rsid w:val="000A6877"/>
    <w:rsid w:val="000B2831"/>
    <w:rsid w:val="000B42D7"/>
    <w:rsid w:val="000B69D3"/>
    <w:rsid w:val="000C5283"/>
    <w:rsid w:val="000D60F9"/>
    <w:rsid w:val="000E4017"/>
    <w:rsid w:val="000F40B6"/>
    <w:rsid w:val="000F4705"/>
    <w:rsid w:val="000F5414"/>
    <w:rsid w:val="000F7989"/>
    <w:rsid w:val="00101F32"/>
    <w:rsid w:val="00112474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327E"/>
    <w:rsid w:val="001A49AE"/>
    <w:rsid w:val="001B0BD6"/>
    <w:rsid w:val="001B123C"/>
    <w:rsid w:val="001B4194"/>
    <w:rsid w:val="001B542E"/>
    <w:rsid w:val="001B5E3B"/>
    <w:rsid w:val="001B6C87"/>
    <w:rsid w:val="001C147E"/>
    <w:rsid w:val="001C2D5F"/>
    <w:rsid w:val="001C4B1B"/>
    <w:rsid w:val="001C7A01"/>
    <w:rsid w:val="001D058D"/>
    <w:rsid w:val="001D12CF"/>
    <w:rsid w:val="001D586F"/>
    <w:rsid w:val="001E1870"/>
    <w:rsid w:val="001E2A0C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94163"/>
    <w:rsid w:val="002A7ACF"/>
    <w:rsid w:val="002B5156"/>
    <w:rsid w:val="002C1753"/>
    <w:rsid w:val="002C67C1"/>
    <w:rsid w:val="002D1E0C"/>
    <w:rsid w:val="002D3544"/>
    <w:rsid w:val="002D3658"/>
    <w:rsid w:val="002F030A"/>
    <w:rsid w:val="002F0A4B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6FEF"/>
    <w:rsid w:val="0033701A"/>
    <w:rsid w:val="00344E42"/>
    <w:rsid w:val="00351C23"/>
    <w:rsid w:val="003556DB"/>
    <w:rsid w:val="003561C2"/>
    <w:rsid w:val="003576CC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05C3"/>
    <w:rsid w:val="003B4575"/>
    <w:rsid w:val="003C6015"/>
    <w:rsid w:val="003C6497"/>
    <w:rsid w:val="003D7149"/>
    <w:rsid w:val="003E0674"/>
    <w:rsid w:val="003E1952"/>
    <w:rsid w:val="003E3CF4"/>
    <w:rsid w:val="003E6538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7312"/>
    <w:rsid w:val="004241F6"/>
    <w:rsid w:val="00424D18"/>
    <w:rsid w:val="00426922"/>
    <w:rsid w:val="0043005F"/>
    <w:rsid w:val="00431B7D"/>
    <w:rsid w:val="00434497"/>
    <w:rsid w:val="00436300"/>
    <w:rsid w:val="00445105"/>
    <w:rsid w:val="004529FC"/>
    <w:rsid w:val="004548F1"/>
    <w:rsid w:val="00456683"/>
    <w:rsid w:val="00457FC1"/>
    <w:rsid w:val="004651BE"/>
    <w:rsid w:val="0047186A"/>
    <w:rsid w:val="0047207C"/>
    <w:rsid w:val="00475E45"/>
    <w:rsid w:val="00476F59"/>
    <w:rsid w:val="004842B9"/>
    <w:rsid w:val="004847E5"/>
    <w:rsid w:val="00484D5F"/>
    <w:rsid w:val="00492B06"/>
    <w:rsid w:val="00493208"/>
    <w:rsid w:val="0049324C"/>
    <w:rsid w:val="004979AF"/>
    <w:rsid w:val="00497B37"/>
    <w:rsid w:val="004A04AB"/>
    <w:rsid w:val="004A5AAE"/>
    <w:rsid w:val="004B749A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7066"/>
    <w:rsid w:val="00531BEC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481D"/>
    <w:rsid w:val="005556A2"/>
    <w:rsid w:val="00556A00"/>
    <w:rsid w:val="00557289"/>
    <w:rsid w:val="00557367"/>
    <w:rsid w:val="00561D05"/>
    <w:rsid w:val="00576109"/>
    <w:rsid w:val="005842A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05644"/>
    <w:rsid w:val="00614C19"/>
    <w:rsid w:val="00622027"/>
    <w:rsid w:val="00625825"/>
    <w:rsid w:val="006318C0"/>
    <w:rsid w:val="00633154"/>
    <w:rsid w:val="00633672"/>
    <w:rsid w:val="00633E03"/>
    <w:rsid w:val="00636F9A"/>
    <w:rsid w:val="00644031"/>
    <w:rsid w:val="00655A3F"/>
    <w:rsid w:val="00655D34"/>
    <w:rsid w:val="00655E15"/>
    <w:rsid w:val="00657A0B"/>
    <w:rsid w:val="0066535D"/>
    <w:rsid w:val="006660B7"/>
    <w:rsid w:val="00667D45"/>
    <w:rsid w:val="00670CD3"/>
    <w:rsid w:val="00680A54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4F26"/>
    <w:rsid w:val="006C50A0"/>
    <w:rsid w:val="006C6588"/>
    <w:rsid w:val="006C6B39"/>
    <w:rsid w:val="006D0AC5"/>
    <w:rsid w:val="006D0BE3"/>
    <w:rsid w:val="006E3049"/>
    <w:rsid w:val="006E374E"/>
    <w:rsid w:val="006E714E"/>
    <w:rsid w:val="006F0C66"/>
    <w:rsid w:val="006F14E2"/>
    <w:rsid w:val="006F359E"/>
    <w:rsid w:val="00700260"/>
    <w:rsid w:val="00706AE9"/>
    <w:rsid w:val="00722794"/>
    <w:rsid w:val="00726CF4"/>
    <w:rsid w:val="007271F4"/>
    <w:rsid w:val="00734892"/>
    <w:rsid w:val="00735007"/>
    <w:rsid w:val="00735FB7"/>
    <w:rsid w:val="007415A2"/>
    <w:rsid w:val="0074728C"/>
    <w:rsid w:val="00756897"/>
    <w:rsid w:val="0076116F"/>
    <w:rsid w:val="00771EEF"/>
    <w:rsid w:val="007776A3"/>
    <w:rsid w:val="00781E56"/>
    <w:rsid w:val="007833DA"/>
    <w:rsid w:val="00790A6E"/>
    <w:rsid w:val="00793C85"/>
    <w:rsid w:val="00794A41"/>
    <w:rsid w:val="0079658A"/>
    <w:rsid w:val="007B1C6B"/>
    <w:rsid w:val="007B3534"/>
    <w:rsid w:val="007B4C53"/>
    <w:rsid w:val="007B79BD"/>
    <w:rsid w:val="007C089B"/>
    <w:rsid w:val="007C3FAC"/>
    <w:rsid w:val="007C4C59"/>
    <w:rsid w:val="007C76C4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5489"/>
    <w:rsid w:val="00832CC3"/>
    <w:rsid w:val="00841D9E"/>
    <w:rsid w:val="008465C6"/>
    <w:rsid w:val="008542CD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26B93"/>
    <w:rsid w:val="00933418"/>
    <w:rsid w:val="00934BD4"/>
    <w:rsid w:val="0093666D"/>
    <w:rsid w:val="00942B29"/>
    <w:rsid w:val="00951796"/>
    <w:rsid w:val="00951825"/>
    <w:rsid w:val="00953728"/>
    <w:rsid w:val="00953C5A"/>
    <w:rsid w:val="0096140B"/>
    <w:rsid w:val="00963FB9"/>
    <w:rsid w:val="0097559D"/>
    <w:rsid w:val="00976767"/>
    <w:rsid w:val="00982DEA"/>
    <w:rsid w:val="00983D4F"/>
    <w:rsid w:val="00983F08"/>
    <w:rsid w:val="00985EC6"/>
    <w:rsid w:val="009A1E26"/>
    <w:rsid w:val="009B1E80"/>
    <w:rsid w:val="009B26E4"/>
    <w:rsid w:val="009B2C9B"/>
    <w:rsid w:val="009B5543"/>
    <w:rsid w:val="009C3BD1"/>
    <w:rsid w:val="009D5454"/>
    <w:rsid w:val="009E10B3"/>
    <w:rsid w:val="009E6F83"/>
    <w:rsid w:val="009F4507"/>
    <w:rsid w:val="009F560F"/>
    <w:rsid w:val="00A01CD3"/>
    <w:rsid w:val="00A03578"/>
    <w:rsid w:val="00A05433"/>
    <w:rsid w:val="00A05F47"/>
    <w:rsid w:val="00A132E2"/>
    <w:rsid w:val="00A15EFF"/>
    <w:rsid w:val="00A22135"/>
    <w:rsid w:val="00A24013"/>
    <w:rsid w:val="00A25135"/>
    <w:rsid w:val="00A26F7F"/>
    <w:rsid w:val="00A271A0"/>
    <w:rsid w:val="00A46B10"/>
    <w:rsid w:val="00A5086B"/>
    <w:rsid w:val="00A50ADA"/>
    <w:rsid w:val="00A5492B"/>
    <w:rsid w:val="00A60B6E"/>
    <w:rsid w:val="00A625BF"/>
    <w:rsid w:val="00A633B9"/>
    <w:rsid w:val="00A64429"/>
    <w:rsid w:val="00A64584"/>
    <w:rsid w:val="00A66C5C"/>
    <w:rsid w:val="00A67769"/>
    <w:rsid w:val="00A70555"/>
    <w:rsid w:val="00A7361C"/>
    <w:rsid w:val="00A73881"/>
    <w:rsid w:val="00A73A7D"/>
    <w:rsid w:val="00A81F60"/>
    <w:rsid w:val="00A85737"/>
    <w:rsid w:val="00A877BD"/>
    <w:rsid w:val="00A87E54"/>
    <w:rsid w:val="00A902C1"/>
    <w:rsid w:val="00AB0DF3"/>
    <w:rsid w:val="00AB1AE5"/>
    <w:rsid w:val="00AB301F"/>
    <w:rsid w:val="00AB7863"/>
    <w:rsid w:val="00AB7A80"/>
    <w:rsid w:val="00AB7CA7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3997"/>
    <w:rsid w:val="00B45ED1"/>
    <w:rsid w:val="00B51703"/>
    <w:rsid w:val="00B54104"/>
    <w:rsid w:val="00B54FFF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7480"/>
    <w:rsid w:val="00BB3B19"/>
    <w:rsid w:val="00BB3D25"/>
    <w:rsid w:val="00BB72F0"/>
    <w:rsid w:val="00BB7B19"/>
    <w:rsid w:val="00BB7D22"/>
    <w:rsid w:val="00BC089D"/>
    <w:rsid w:val="00BC361C"/>
    <w:rsid w:val="00BC63B0"/>
    <w:rsid w:val="00BC6D56"/>
    <w:rsid w:val="00BD49DC"/>
    <w:rsid w:val="00BD5A35"/>
    <w:rsid w:val="00BE0482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05B9"/>
    <w:rsid w:val="00C44AC8"/>
    <w:rsid w:val="00C4507A"/>
    <w:rsid w:val="00C50869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7790"/>
    <w:rsid w:val="00CC2A43"/>
    <w:rsid w:val="00CD2BB8"/>
    <w:rsid w:val="00CD525F"/>
    <w:rsid w:val="00CD63D6"/>
    <w:rsid w:val="00CF03B8"/>
    <w:rsid w:val="00CF2784"/>
    <w:rsid w:val="00CF6CE6"/>
    <w:rsid w:val="00D06581"/>
    <w:rsid w:val="00D06C9C"/>
    <w:rsid w:val="00D11F7C"/>
    <w:rsid w:val="00D17B23"/>
    <w:rsid w:val="00D206B5"/>
    <w:rsid w:val="00D219ED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144B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18FB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1DF6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261D1"/>
    <w:rsid w:val="00F3589A"/>
    <w:rsid w:val="00F44F70"/>
    <w:rsid w:val="00F52774"/>
    <w:rsid w:val="00F52E10"/>
    <w:rsid w:val="00F5308E"/>
    <w:rsid w:val="00F62596"/>
    <w:rsid w:val="00F709DA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517B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7B79B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4B74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5">
    <w:name w:val="Medium Shading 1 Accent 5"/>
    <w:basedOn w:val="TableNormal"/>
    <w:uiPriority w:val="63"/>
    <w:rsid w:val="000B42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B42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AA75EBE-338E-4C87-9501-B7DE766A1522}"/>
</file>

<file path=customXml/itemProps2.xml><?xml version="1.0" encoding="utf-8"?>
<ds:datastoreItem xmlns:ds="http://schemas.openxmlformats.org/officeDocument/2006/customXml" ds:itemID="{DEE4DC82-449F-483E-BA5E-5E4076DFE8D2}"/>
</file>

<file path=customXml/itemProps3.xml><?xml version="1.0" encoding="utf-8"?>
<ds:datastoreItem xmlns:ds="http://schemas.openxmlformats.org/officeDocument/2006/customXml" ds:itemID="{A9A17263-DC27-43A9-8E82-3EBA4AD83585}"/>
</file>

<file path=customXml/itemProps4.xml><?xml version="1.0" encoding="utf-8"?>
<ds:datastoreItem xmlns:ds="http://schemas.openxmlformats.org/officeDocument/2006/customXml" ds:itemID="{E170726E-3300-400E-8589-B8B6017679E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106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Perdidas en el caso de asalariados que ademas tengan un ingreso de industria o negocio</vt:lpstr>
    </vt:vector>
  </TitlesOfParts>
  <Company>Area de Rentas Internas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Perdidas en el caso de asalariados que ademas tengan un ingreso de industria o negocio</dc:title>
  <dc:subject>Referido</dc:subject>
  <dc:creator>Edgar R Rivera Cruz</dc:creator>
  <cp:keywords>NSAC</cp:keywords>
  <cp:lastModifiedBy>erc0119</cp:lastModifiedBy>
  <cp:revision>22</cp:revision>
  <cp:lastPrinted>2015-07-21T13:31:00Z</cp:lastPrinted>
  <dcterms:created xsi:type="dcterms:W3CDTF">2015-04-13T17:56:00Z</dcterms:created>
  <dcterms:modified xsi:type="dcterms:W3CDTF">2015-09-18T19:47:00Z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