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7D2E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234D54">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FC60D0" w:rsidRPr="00E027BF" w:rsidRDefault="00FC60D0" w:rsidP="00234D54">
      <w:pPr>
        <w:pStyle w:val="ListParagraph"/>
        <w:numPr>
          <w:ilvl w:val="0"/>
          <w:numId w:val="18"/>
        </w:numPr>
        <w:autoSpaceDE w:val="0"/>
        <w:autoSpaceDN w:val="0"/>
        <w:adjustRightInd w:val="0"/>
        <w:spacing w:before="120" w:after="0" w:line="240" w:lineRule="auto"/>
        <w:ind w:left="907"/>
        <w:rPr>
          <w:rFonts w:ascii="Times New Roman" w:hAnsi="Times New Roman"/>
          <w:sz w:val="24"/>
          <w:szCs w:val="24"/>
          <w:lang w:val="es-PR" w:eastAsia="es-PR"/>
        </w:rPr>
      </w:pPr>
      <w:r w:rsidRPr="00E027BF">
        <w:rPr>
          <w:rFonts w:ascii="Times New Roman" w:hAnsi="Times New Roman"/>
          <w:b/>
          <w:sz w:val="24"/>
          <w:szCs w:val="24"/>
          <w:lang w:val="es-PR" w:eastAsia="es-PR"/>
        </w:rPr>
        <w:t>Donación</w:t>
      </w:r>
      <w:r w:rsidRPr="00E027BF">
        <w:rPr>
          <w:rFonts w:ascii="Times New Roman" w:hAnsi="Times New Roman"/>
          <w:sz w:val="24"/>
          <w:szCs w:val="24"/>
          <w:lang w:val="es-PR" w:eastAsia="es-PR"/>
        </w:rPr>
        <w:t>:</w:t>
      </w:r>
    </w:p>
    <w:p w:rsidR="00FC60D0" w:rsidRDefault="00FC60D0" w:rsidP="00E027BF">
      <w:pPr>
        <w:pStyle w:val="ListParagraph"/>
        <w:numPr>
          <w:ilvl w:val="0"/>
          <w:numId w:val="24"/>
        </w:numPr>
        <w:autoSpaceDE w:val="0"/>
        <w:autoSpaceDN w:val="0"/>
        <w:adjustRightInd w:val="0"/>
        <w:spacing w:after="0" w:line="240" w:lineRule="auto"/>
        <w:rPr>
          <w:rFonts w:ascii="Times New Roman" w:hAnsi="Times New Roman"/>
          <w:sz w:val="24"/>
          <w:szCs w:val="24"/>
          <w:lang w:val="es-PR" w:eastAsia="es-PR"/>
        </w:rPr>
      </w:pPr>
      <w:r>
        <w:rPr>
          <w:rFonts w:ascii="Times New Roman" w:hAnsi="Times New Roman"/>
          <w:sz w:val="24"/>
          <w:szCs w:val="24"/>
          <w:lang w:val="es-PR" w:eastAsia="es-PR"/>
        </w:rPr>
        <w:t>Es la transferencia en vida de forma libre y voluntaria de un bien.</w:t>
      </w:r>
    </w:p>
    <w:p w:rsidR="00CD54BF" w:rsidRPr="00234D54" w:rsidRDefault="00C55A76" w:rsidP="00234D54">
      <w:pPr>
        <w:pStyle w:val="ListParagraph"/>
        <w:numPr>
          <w:ilvl w:val="0"/>
          <w:numId w:val="24"/>
        </w:numPr>
        <w:autoSpaceDE w:val="0"/>
        <w:autoSpaceDN w:val="0"/>
        <w:adjustRightInd w:val="0"/>
        <w:spacing w:after="120" w:line="240" w:lineRule="auto"/>
        <w:rPr>
          <w:rFonts w:ascii="Times New Roman" w:hAnsi="Times New Roman"/>
          <w:sz w:val="24"/>
          <w:szCs w:val="24"/>
          <w:lang w:val="es-PR" w:eastAsia="es-PR"/>
        </w:rPr>
      </w:pPr>
      <w:r>
        <w:rPr>
          <w:rFonts w:ascii="Times New Roman" w:hAnsi="Times New Roman"/>
          <w:sz w:val="24"/>
          <w:szCs w:val="24"/>
          <w:lang w:val="es-PR" w:eastAsia="es-PR"/>
        </w:rPr>
        <w:t>Cualquier persona</w:t>
      </w:r>
      <w:r w:rsidR="00FC60D0">
        <w:rPr>
          <w:rFonts w:ascii="Times New Roman" w:hAnsi="Times New Roman"/>
          <w:sz w:val="24"/>
          <w:szCs w:val="24"/>
          <w:lang w:val="es-PR" w:eastAsia="es-PR"/>
        </w:rPr>
        <w:t xml:space="preserve"> residente o no residente de Puerto Rico </w:t>
      </w:r>
      <w:r w:rsidR="006676A2">
        <w:rPr>
          <w:rFonts w:ascii="Times New Roman" w:hAnsi="Times New Roman"/>
          <w:sz w:val="24"/>
          <w:szCs w:val="24"/>
          <w:lang w:val="es-PR" w:eastAsia="es-PR"/>
        </w:rPr>
        <w:t>que en cualquier año natural hay</w:t>
      </w:r>
      <w:r w:rsidR="00FC60D0">
        <w:rPr>
          <w:rFonts w:ascii="Times New Roman" w:hAnsi="Times New Roman"/>
          <w:sz w:val="24"/>
          <w:szCs w:val="24"/>
          <w:lang w:val="es-PR" w:eastAsia="es-PR"/>
        </w:rPr>
        <w:t>a hecho donación en exceso de</w:t>
      </w:r>
      <w:r w:rsidR="00B336A5">
        <w:rPr>
          <w:rFonts w:ascii="Times New Roman" w:hAnsi="Times New Roman"/>
          <w:sz w:val="24"/>
          <w:szCs w:val="24"/>
          <w:lang w:val="es-PR" w:eastAsia="es-PR"/>
        </w:rPr>
        <w:t xml:space="preserve"> diez mil </w:t>
      </w:r>
      <w:r w:rsidR="009A7CAA">
        <w:rPr>
          <w:rFonts w:ascii="Times New Roman" w:hAnsi="Times New Roman"/>
          <w:sz w:val="24"/>
          <w:szCs w:val="24"/>
          <w:lang w:val="es-PR" w:eastAsia="es-PR"/>
        </w:rPr>
        <w:t>$ (10,000</w:t>
      </w:r>
      <w:r w:rsidR="00B336A5">
        <w:rPr>
          <w:rFonts w:ascii="Times New Roman" w:hAnsi="Times New Roman"/>
          <w:sz w:val="24"/>
          <w:szCs w:val="24"/>
          <w:lang w:val="es-PR" w:eastAsia="es-PR"/>
        </w:rPr>
        <w:t>.00</w:t>
      </w:r>
      <w:r w:rsidR="009A7CAA">
        <w:rPr>
          <w:rFonts w:ascii="Times New Roman" w:hAnsi="Times New Roman"/>
          <w:sz w:val="24"/>
          <w:szCs w:val="24"/>
          <w:lang w:val="es-PR" w:eastAsia="es-PR"/>
        </w:rPr>
        <w:t>) d</w:t>
      </w:r>
      <w:r w:rsidR="003668E6">
        <w:rPr>
          <w:rFonts w:ascii="Times New Roman" w:hAnsi="Times New Roman"/>
          <w:sz w:val="24"/>
          <w:szCs w:val="24"/>
          <w:lang w:val="es-PR" w:eastAsia="es-PR"/>
        </w:rPr>
        <w:t>ólares deberá rendir una Planilla de Contribución sobre Donaciones.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2975B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7D2EC9" w:rsidP="00F3589A">
            <w:pPr>
              <w:pStyle w:val="NormalWeb"/>
              <w:rPr>
                <w:color w:val="000000"/>
                <w:lang w:val="es-PR"/>
              </w:rPr>
            </w:pPr>
            <w:r w:rsidRPr="007D2EC9">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E027BF"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w:t>
            </w:r>
            <w:r w:rsidR="00DA7DAD">
              <w:rPr>
                <w:rFonts w:ascii="Times New Roman" w:eastAsiaTheme="minorHAnsi" w:hAnsi="Times New Roman"/>
                <w:b/>
                <w:sz w:val="28"/>
                <w:szCs w:val="24"/>
                <w:lang w:val="es-PR"/>
              </w:rPr>
              <w:t>l</w:t>
            </w:r>
            <w:r w:rsidR="00234D54">
              <w:rPr>
                <w:rFonts w:ascii="Times New Roman" w:eastAsiaTheme="minorHAnsi" w:hAnsi="Times New Roman"/>
                <w:b/>
                <w:sz w:val="28"/>
                <w:szCs w:val="24"/>
                <w:lang w:val="es-PR"/>
              </w:rPr>
              <w:t xml:space="preserve"> c</w:t>
            </w:r>
            <w:r>
              <w:rPr>
                <w:rFonts w:ascii="Times New Roman" w:eastAsiaTheme="minorHAnsi" w:hAnsi="Times New Roman"/>
                <w:b/>
                <w:sz w:val="28"/>
                <w:szCs w:val="24"/>
                <w:lang w:val="es-PR"/>
              </w:rPr>
              <w:t>ontribuyente</w:t>
            </w:r>
          </w:p>
        </w:tc>
      </w:tr>
    </w:tbl>
    <w:p w:rsidR="00257170" w:rsidRPr="00C55A76" w:rsidRDefault="00A86405" w:rsidP="00A86405">
      <w:pPr>
        <w:pStyle w:val="ListParagraph"/>
        <w:numPr>
          <w:ilvl w:val="0"/>
          <w:numId w:val="1"/>
        </w:numPr>
        <w:spacing w:before="120" w:after="120" w:line="240" w:lineRule="auto"/>
        <w:rPr>
          <w:rFonts w:ascii="Times New Roman" w:hAnsi="Times New Roman"/>
          <w:color w:val="000000"/>
          <w:lang w:val="es-PR"/>
        </w:rPr>
      </w:pPr>
      <w:r w:rsidRPr="00C55A76">
        <w:rPr>
          <w:rFonts w:ascii="Times New Roman" w:hAnsi="Times New Roman"/>
          <w:color w:val="000000"/>
          <w:sz w:val="24"/>
          <w:lang w:val="es-PR"/>
        </w:rPr>
        <w:t>Ind</w:t>
      </w:r>
      <w:r w:rsidR="00C55A76">
        <w:rPr>
          <w:rFonts w:ascii="Times New Roman" w:hAnsi="Times New Roman"/>
          <w:color w:val="000000"/>
          <w:sz w:val="24"/>
          <w:lang w:val="es-PR"/>
        </w:rPr>
        <w:t>ividuos</w:t>
      </w:r>
      <w:r w:rsidRPr="00C55A76">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E28EE" w:rsidRPr="00B336A5" w:rsidTr="00746BA3">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E28EE" w:rsidRPr="00A625BF" w:rsidRDefault="00FE28EE" w:rsidP="00746BA3">
            <w:pPr>
              <w:pStyle w:val="NormalWeb"/>
              <w:rPr>
                <w:rFonts w:ascii="Verdana" w:hAnsi="Verdana" w:cs="Arial"/>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10" name="Picture 1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E28EE" w:rsidRPr="002608D6" w:rsidRDefault="00FE28EE" w:rsidP="00746BA3">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234D54">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0C305D" w:rsidRDefault="003668E6" w:rsidP="003668E6">
      <w:pPr>
        <w:pStyle w:val="NormalWeb"/>
        <w:numPr>
          <w:ilvl w:val="0"/>
          <w:numId w:val="1"/>
        </w:numPr>
        <w:spacing w:before="120" w:beforeAutospacing="0" w:after="120" w:afterAutospacing="0"/>
        <w:rPr>
          <w:color w:val="000000"/>
          <w:szCs w:val="22"/>
          <w:lang w:val="es-PR"/>
        </w:rPr>
      </w:pPr>
      <w:r>
        <w:rPr>
          <w:color w:val="000000"/>
          <w:szCs w:val="22"/>
          <w:lang w:val="es-PR"/>
        </w:rPr>
        <w:t xml:space="preserve">Si la donación se efectuó </w:t>
      </w:r>
      <w:r w:rsidRPr="003668E6">
        <w:rPr>
          <w:b/>
          <w:color w:val="000000"/>
          <w:szCs w:val="22"/>
          <w:lang w:val="es-PR"/>
        </w:rPr>
        <w:t>antes del 1 de abril de 2011</w:t>
      </w:r>
      <w:r w:rsidR="00C55A76">
        <w:rPr>
          <w:color w:val="000000"/>
          <w:szCs w:val="22"/>
          <w:lang w:val="es-PR"/>
        </w:rPr>
        <w:t>, la Planilla de Contribución sobre D</w:t>
      </w:r>
      <w:r>
        <w:rPr>
          <w:color w:val="000000"/>
          <w:szCs w:val="22"/>
          <w:lang w:val="es-PR"/>
        </w:rPr>
        <w:t>onaciones deberá ser radicada no más tarde del 15 de abril de</w:t>
      </w:r>
      <w:r w:rsidR="006676A2">
        <w:rPr>
          <w:color w:val="000000"/>
          <w:szCs w:val="22"/>
          <w:lang w:val="es-PR"/>
        </w:rPr>
        <w:t>l</w:t>
      </w:r>
      <w:r>
        <w:rPr>
          <w:color w:val="000000"/>
          <w:szCs w:val="22"/>
          <w:lang w:val="es-PR"/>
        </w:rPr>
        <w:t xml:space="preserve"> año siguiente al año de la donación.</w:t>
      </w:r>
    </w:p>
    <w:p w:rsidR="0040131B" w:rsidRDefault="0040131B" w:rsidP="003668E6">
      <w:pPr>
        <w:pStyle w:val="NormalWeb"/>
        <w:numPr>
          <w:ilvl w:val="0"/>
          <w:numId w:val="1"/>
        </w:numPr>
        <w:spacing w:before="120" w:beforeAutospacing="0" w:after="120" w:afterAutospacing="0"/>
        <w:rPr>
          <w:color w:val="000000"/>
          <w:szCs w:val="22"/>
          <w:lang w:val="es-PR"/>
        </w:rPr>
      </w:pPr>
      <w:r>
        <w:rPr>
          <w:color w:val="000000"/>
          <w:szCs w:val="22"/>
          <w:lang w:val="es-PR"/>
        </w:rPr>
        <w:t>Si la donación se efectuó</w:t>
      </w:r>
      <w:r w:rsidR="00DC2D43">
        <w:rPr>
          <w:color w:val="000000"/>
          <w:szCs w:val="22"/>
          <w:lang w:val="es-PR"/>
        </w:rPr>
        <w:t xml:space="preserve"> </w:t>
      </w:r>
      <w:r w:rsidR="00DC2D43" w:rsidRPr="00DC2D43">
        <w:rPr>
          <w:b/>
          <w:color w:val="000000"/>
          <w:szCs w:val="22"/>
          <w:lang w:val="es-PR"/>
        </w:rPr>
        <w:t>a partir del 1 de abril de 2011</w:t>
      </w:r>
      <w:r w:rsidR="00C55A76">
        <w:rPr>
          <w:color w:val="000000"/>
          <w:szCs w:val="22"/>
          <w:lang w:val="es-PR"/>
        </w:rPr>
        <w:t>, la Planilla de C</w:t>
      </w:r>
      <w:r w:rsidR="00DC2D43">
        <w:rPr>
          <w:color w:val="000000"/>
          <w:szCs w:val="22"/>
          <w:lang w:val="es-PR"/>
        </w:rPr>
        <w:t>ontribución sobre Donaciones deberá ser radicada no más tarde del 31 de enero del año siguiente al año natural en que se haya efectuado la donación, si la misma es rendida por el donante, o no más tarde del 28 de febrero del año siguiente al año natural en que se haya hecho la donación, si se rinde por el donatario.</w:t>
      </w:r>
    </w:p>
    <w:p w:rsidR="00DC2D43" w:rsidRDefault="00DC2D43" w:rsidP="003668E6">
      <w:pPr>
        <w:pStyle w:val="NormalWeb"/>
        <w:numPr>
          <w:ilvl w:val="0"/>
          <w:numId w:val="1"/>
        </w:numPr>
        <w:spacing w:before="120" w:beforeAutospacing="0" w:after="120" w:afterAutospacing="0"/>
        <w:rPr>
          <w:color w:val="000000"/>
          <w:szCs w:val="22"/>
          <w:lang w:val="es-PR"/>
        </w:rPr>
      </w:pPr>
      <w:r w:rsidRPr="00084A93">
        <w:rPr>
          <w:b/>
          <w:color w:val="000000"/>
          <w:szCs w:val="22"/>
          <w:lang w:val="es-PR"/>
        </w:rPr>
        <w:t>Planilla Enmendada de Donación</w:t>
      </w:r>
      <w:r>
        <w:rPr>
          <w:color w:val="000000"/>
          <w:szCs w:val="22"/>
          <w:lang w:val="es-PR"/>
        </w:rPr>
        <w:t>:</w:t>
      </w:r>
    </w:p>
    <w:p w:rsidR="00DC2D43" w:rsidRDefault="00DC2D43" w:rsidP="00DC2D43">
      <w:pPr>
        <w:pStyle w:val="NormalWeb"/>
        <w:numPr>
          <w:ilvl w:val="0"/>
          <w:numId w:val="19"/>
        </w:numPr>
        <w:spacing w:before="120" w:beforeAutospacing="0" w:after="120" w:afterAutospacing="0"/>
        <w:rPr>
          <w:color w:val="000000"/>
          <w:szCs w:val="22"/>
          <w:lang w:val="es-PR"/>
        </w:rPr>
      </w:pPr>
      <w:r>
        <w:rPr>
          <w:color w:val="000000"/>
          <w:szCs w:val="22"/>
          <w:lang w:val="es-PR"/>
        </w:rPr>
        <w:t>La Planilla de Donaciones puede</w:t>
      </w:r>
      <w:r w:rsidR="00F532F9">
        <w:rPr>
          <w:color w:val="000000"/>
          <w:szCs w:val="22"/>
          <w:lang w:val="es-PR"/>
        </w:rPr>
        <w:t xml:space="preserve"> ser enmendada, cuando luego de </w:t>
      </w:r>
      <w:r>
        <w:rPr>
          <w:color w:val="000000"/>
          <w:szCs w:val="22"/>
          <w:lang w:val="es-PR"/>
        </w:rPr>
        <w:t xml:space="preserve"> rendirse la planilla original se determina que se omitió información o que los datos  son diferentes.</w:t>
      </w:r>
    </w:p>
    <w:p w:rsidR="00F532F9" w:rsidRDefault="00F532F9" w:rsidP="00DC2D43">
      <w:pPr>
        <w:pStyle w:val="NormalWeb"/>
        <w:numPr>
          <w:ilvl w:val="0"/>
          <w:numId w:val="19"/>
        </w:numPr>
        <w:spacing w:before="120" w:beforeAutospacing="0" w:after="120" w:afterAutospacing="0"/>
        <w:rPr>
          <w:color w:val="000000"/>
          <w:szCs w:val="22"/>
          <w:lang w:val="es-PR"/>
        </w:rPr>
      </w:pPr>
      <w:r>
        <w:rPr>
          <w:color w:val="000000"/>
          <w:szCs w:val="22"/>
          <w:lang w:val="es-PR"/>
        </w:rPr>
        <w:t>Debe completar nuevamente la planilla y en la parte superior marca</w:t>
      </w:r>
      <w:r w:rsidR="00DA7DAD">
        <w:rPr>
          <w:color w:val="000000"/>
          <w:szCs w:val="22"/>
          <w:lang w:val="es-PR"/>
        </w:rPr>
        <w:t>r</w:t>
      </w:r>
      <w:r>
        <w:rPr>
          <w:color w:val="000000"/>
          <w:szCs w:val="22"/>
          <w:lang w:val="es-PR"/>
        </w:rPr>
        <w:t xml:space="preserve"> el encasillado de Planilla enmendada.</w:t>
      </w:r>
    </w:p>
    <w:p w:rsidR="00F532F9" w:rsidRDefault="00F532F9" w:rsidP="00DC2D43">
      <w:pPr>
        <w:pStyle w:val="NormalWeb"/>
        <w:numPr>
          <w:ilvl w:val="0"/>
          <w:numId w:val="19"/>
        </w:numPr>
        <w:spacing w:before="120" w:beforeAutospacing="0" w:after="120" w:afterAutospacing="0"/>
        <w:rPr>
          <w:color w:val="000000"/>
          <w:szCs w:val="22"/>
          <w:lang w:val="es-PR"/>
        </w:rPr>
      </w:pPr>
      <w:r>
        <w:rPr>
          <w:color w:val="000000"/>
          <w:szCs w:val="22"/>
          <w:lang w:val="es-PR"/>
        </w:rPr>
        <w:t>Es necesario incluir una carta explicativa que indique las razones para enmendar la planilla.</w:t>
      </w:r>
    </w:p>
    <w:p w:rsidR="00F532F9" w:rsidRPr="00FE1652" w:rsidRDefault="00F532F9" w:rsidP="00FE1652">
      <w:pPr>
        <w:pStyle w:val="NormalWeb"/>
        <w:numPr>
          <w:ilvl w:val="0"/>
          <w:numId w:val="19"/>
        </w:numPr>
        <w:spacing w:before="120" w:beforeAutospacing="0" w:after="120" w:afterAutospacing="0"/>
        <w:rPr>
          <w:color w:val="000000"/>
          <w:szCs w:val="22"/>
          <w:lang w:val="es-PR"/>
        </w:rPr>
      </w:pPr>
      <w:r>
        <w:rPr>
          <w:color w:val="000000"/>
          <w:szCs w:val="22"/>
          <w:lang w:val="es-PR"/>
        </w:rPr>
        <w:t>Si se enmienda para aumentar el valor de la propiedad, se deberá someter una copia del  informe de tasación que indiqu</w:t>
      </w:r>
      <w:r w:rsidR="000A7B04">
        <w:rPr>
          <w:color w:val="000000"/>
          <w:szCs w:val="22"/>
          <w:lang w:val="es-PR"/>
        </w:rPr>
        <w:t>e el valor real de la propiedad</w:t>
      </w:r>
      <w:r>
        <w:rPr>
          <w:color w:val="000000"/>
          <w:szCs w:val="22"/>
          <w:lang w:val="es-PR"/>
        </w:rPr>
        <w:t xml:space="preserve"> y debe somet</w:t>
      </w:r>
      <w:r w:rsidR="00F3624C">
        <w:rPr>
          <w:color w:val="000000"/>
          <w:szCs w:val="22"/>
          <w:lang w:val="es-PR"/>
        </w:rPr>
        <w:t>er</w:t>
      </w:r>
      <w:r w:rsidR="00FE1652">
        <w:rPr>
          <w:color w:val="000000"/>
          <w:szCs w:val="22"/>
          <w:lang w:val="es-PR"/>
        </w:rPr>
        <w:t xml:space="preserve"> </w:t>
      </w:r>
      <w:r w:rsidRPr="00FE1652">
        <w:rPr>
          <w:color w:val="000000"/>
          <w:szCs w:val="22"/>
          <w:lang w:val="es-PR"/>
        </w:rPr>
        <w:t>copia del informe de tasación que indique el valor real de la propied</w:t>
      </w:r>
      <w:r w:rsidR="00DA7DAD" w:rsidRPr="00FE1652">
        <w:rPr>
          <w:color w:val="000000"/>
          <w:szCs w:val="22"/>
          <w:lang w:val="es-PR"/>
        </w:rPr>
        <w:t xml:space="preserve">ad a la fecha de la donación y </w:t>
      </w:r>
      <w:r w:rsidRPr="00FE1652">
        <w:rPr>
          <w:color w:val="000000"/>
          <w:szCs w:val="22"/>
          <w:lang w:val="es-PR"/>
        </w:rPr>
        <w:t>una acta aclaratoria</w:t>
      </w:r>
      <w:r w:rsidR="005A7F37" w:rsidRPr="00FE1652">
        <w:rPr>
          <w:color w:val="000000"/>
          <w:szCs w:val="22"/>
          <w:lang w:val="es-PR"/>
        </w:rPr>
        <w:t>.</w:t>
      </w:r>
    </w:p>
    <w:p w:rsidR="005A7F37" w:rsidRDefault="005A7F37" w:rsidP="00DC2D43">
      <w:pPr>
        <w:pStyle w:val="NormalWeb"/>
        <w:numPr>
          <w:ilvl w:val="0"/>
          <w:numId w:val="19"/>
        </w:numPr>
        <w:spacing w:before="120" w:beforeAutospacing="0" w:after="120" w:afterAutospacing="0"/>
        <w:rPr>
          <w:color w:val="000000"/>
          <w:szCs w:val="22"/>
          <w:lang w:val="es-PR"/>
        </w:rPr>
      </w:pPr>
      <w:r>
        <w:rPr>
          <w:color w:val="000000"/>
          <w:szCs w:val="22"/>
          <w:lang w:val="es-PR"/>
        </w:rPr>
        <w:t xml:space="preserve"> Si la enmienda es para añadir una propiedad inmueble, se deberá someter una certificación del CRIM  para evidenciar que está al día en las contribuciones.</w:t>
      </w:r>
    </w:p>
    <w:p w:rsidR="00FE1652" w:rsidRDefault="00FE1652" w:rsidP="00FE1652">
      <w:pPr>
        <w:pStyle w:val="NormalWeb"/>
        <w:spacing w:before="120" w:beforeAutospacing="0" w:after="120" w:afterAutospacing="0"/>
        <w:ind w:left="1260"/>
        <w:rPr>
          <w:color w:val="000000"/>
          <w:szCs w:val="22"/>
          <w:lang w:val="es-PR"/>
        </w:rPr>
      </w:pPr>
    </w:p>
    <w:tbl>
      <w:tblPr>
        <w:tblStyle w:val="MediumGrid1-Accent6"/>
        <w:tblW w:w="7045" w:type="dxa"/>
        <w:tblInd w:w="1170" w:type="dxa"/>
        <w:tblLook w:val="04A0"/>
      </w:tblPr>
      <w:tblGrid>
        <w:gridCol w:w="3481"/>
        <w:gridCol w:w="3564"/>
      </w:tblGrid>
      <w:tr w:rsidR="005070E5" w:rsidRPr="005D231D" w:rsidTr="00DA7DAD">
        <w:trPr>
          <w:cnfStyle w:val="100000000000"/>
          <w:trHeight w:val="470"/>
        </w:trPr>
        <w:tc>
          <w:tcPr>
            <w:cnfStyle w:val="001000000000"/>
            <w:tcW w:w="3481" w:type="dxa"/>
            <w:shd w:val="clear" w:color="auto" w:fill="548DD4" w:themeFill="text2" w:themeFillTint="99"/>
          </w:tcPr>
          <w:p w:rsidR="005070E5" w:rsidRPr="00C55A76" w:rsidRDefault="004C0EC4" w:rsidP="003F18D8">
            <w:pPr>
              <w:spacing w:before="120" w:after="120" w:line="240" w:lineRule="auto"/>
              <w:jc w:val="center"/>
              <w:rPr>
                <w:rFonts w:ascii="Times New Roman" w:hAnsi="Times New Roman"/>
                <w:i/>
                <w:color w:val="000000"/>
                <w:sz w:val="24"/>
                <w:lang w:val="es-PR"/>
              </w:rPr>
            </w:pPr>
            <w:r w:rsidRPr="00C55A76">
              <w:rPr>
                <w:rFonts w:ascii="Times New Roman" w:hAnsi="Times New Roman"/>
                <w:i/>
                <w:color w:val="000000"/>
                <w:sz w:val="28"/>
                <w:lang w:val="es-PR"/>
              </w:rPr>
              <w:lastRenderedPageBreak/>
              <w:t>Donantes</w:t>
            </w:r>
          </w:p>
        </w:tc>
        <w:tc>
          <w:tcPr>
            <w:tcW w:w="3564" w:type="dxa"/>
            <w:shd w:val="clear" w:color="auto" w:fill="548DD4" w:themeFill="text2" w:themeFillTint="99"/>
          </w:tcPr>
          <w:p w:rsidR="005070E5" w:rsidRPr="00C55A76" w:rsidRDefault="00DA7DAD" w:rsidP="00DA7DAD">
            <w:pPr>
              <w:tabs>
                <w:tab w:val="left" w:pos="1185"/>
                <w:tab w:val="center" w:pos="1674"/>
              </w:tabs>
              <w:spacing w:before="120" w:after="120" w:line="240" w:lineRule="auto"/>
              <w:cnfStyle w:val="100000000000"/>
              <w:rPr>
                <w:rFonts w:ascii="Times New Roman" w:hAnsi="Times New Roman"/>
                <w:i/>
                <w:color w:val="000000"/>
                <w:sz w:val="24"/>
                <w:lang w:val="es-PR"/>
              </w:rPr>
            </w:pPr>
            <w:r w:rsidRPr="00C55A76">
              <w:rPr>
                <w:rFonts w:ascii="Times New Roman" w:hAnsi="Times New Roman"/>
                <w:i/>
                <w:color w:val="000000"/>
                <w:sz w:val="28"/>
                <w:lang w:val="es-PR"/>
              </w:rPr>
              <w:tab/>
            </w:r>
            <w:r w:rsidRPr="00C55A76">
              <w:rPr>
                <w:rFonts w:ascii="Times New Roman" w:hAnsi="Times New Roman"/>
                <w:i/>
                <w:color w:val="000000"/>
                <w:sz w:val="28"/>
                <w:lang w:val="es-PR"/>
              </w:rPr>
              <w:tab/>
            </w:r>
            <w:r w:rsidR="005070E5" w:rsidRPr="00C55A76">
              <w:rPr>
                <w:rFonts w:ascii="Times New Roman" w:hAnsi="Times New Roman"/>
                <w:i/>
                <w:color w:val="000000"/>
                <w:sz w:val="28"/>
                <w:lang w:val="es-PR"/>
              </w:rPr>
              <w:t>Modelo</w:t>
            </w:r>
          </w:p>
        </w:tc>
      </w:tr>
      <w:tr w:rsidR="005070E5" w:rsidRPr="00B336A5" w:rsidTr="00DA7DAD">
        <w:trPr>
          <w:cnfStyle w:val="000000100000"/>
          <w:trHeight w:val="906"/>
        </w:trPr>
        <w:tc>
          <w:tcPr>
            <w:cnfStyle w:val="001000000000"/>
            <w:tcW w:w="3481" w:type="dxa"/>
            <w:shd w:val="clear" w:color="auto" w:fill="DAEEF3" w:themeFill="accent5" w:themeFillTint="33"/>
          </w:tcPr>
          <w:p w:rsidR="005070E5" w:rsidRPr="0094263A" w:rsidRDefault="002707BD" w:rsidP="002707BD">
            <w:pPr>
              <w:pStyle w:val="ListParagraph"/>
              <w:numPr>
                <w:ilvl w:val="0"/>
                <w:numId w:val="21"/>
              </w:numPr>
              <w:spacing w:before="120" w:after="120" w:line="240" w:lineRule="auto"/>
              <w:rPr>
                <w:rFonts w:ascii="Times New Roman" w:hAnsi="Times New Roman"/>
                <w:color w:val="000000"/>
                <w:sz w:val="24"/>
                <w:lang w:val="es-PR"/>
              </w:rPr>
            </w:pPr>
            <w:r>
              <w:rPr>
                <w:rFonts w:ascii="Times New Roman" w:hAnsi="Times New Roman"/>
                <w:color w:val="000000"/>
                <w:sz w:val="24"/>
                <w:lang w:val="es-PR"/>
              </w:rPr>
              <w:t>Donaciones otorgadas</w:t>
            </w:r>
            <w:r w:rsidR="005070E5">
              <w:rPr>
                <w:rFonts w:ascii="Times New Roman" w:hAnsi="Times New Roman"/>
                <w:color w:val="000000"/>
                <w:sz w:val="24"/>
                <w:lang w:val="es-PR"/>
              </w:rPr>
              <w:t xml:space="preserve"> después del 31 de diciembre de 2010 hasta el presente.</w:t>
            </w:r>
          </w:p>
        </w:tc>
        <w:tc>
          <w:tcPr>
            <w:tcW w:w="3564" w:type="dxa"/>
            <w:shd w:val="clear" w:color="auto" w:fill="DAEEF3" w:themeFill="accent5" w:themeFillTint="33"/>
          </w:tcPr>
          <w:p w:rsidR="005070E5" w:rsidRDefault="00C55A76" w:rsidP="002707BD">
            <w:pPr>
              <w:spacing w:before="120" w:after="120" w:line="240" w:lineRule="auto"/>
              <w:cnfStyle w:val="000000100000"/>
              <w:rPr>
                <w:rFonts w:ascii="Times New Roman" w:hAnsi="Times New Roman"/>
                <w:color w:val="000000"/>
                <w:sz w:val="24"/>
                <w:lang w:val="es-PR"/>
              </w:rPr>
            </w:pPr>
            <w:r>
              <w:rPr>
                <w:rFonts w:ascii="Times New Roman" w:hAnsi="Times New Roman"/>
                <w:b/>
                <w:color w:val="000000"/>
                <w:sz w:val="24"/>
                <w:lang w:val="es-PR"/>
              </w:rPr>
              <w:t xml:space="preserve">Modelo </w:t>
            </w:r>
            <w:r w:rsidR="002707BD">
              <w:rPr>
                <w:rFonts w:ascii="Times New Roman" w:hAnsi="Times New Roman"/>
                <w:b/>
                <w:color w:val="000000"/>
                <w:sz w:val="24"/>
                <w:lang w:val="es-PR"/>
              </w:rPr>
              <w:t>SC2788</w:t>
            </w:r>
            <w:r w:rsidR="005070E5" w:rsidRPr="000E0503">
              <w:rPr>
                <w:rFonts w:ascii="Times New Roman" w:hAnsi="Times New Roman"/>
                <w:b/>
                <w:color w:val="000000"/>
                <w:sz w:val="24"/>
                <w:lang w:val="es-PR"/>
              </w:rPr>
              <w:t xml:space="preserve"> </w:t>
            </w:r>
            <w:r w:rsidR="002707BD">
              <w:rPr>
                <w:rFonts w:ascii="Times New Roman" w:hAnsi="Times New Roman"/>
                <w:b/>
                <w:color w:val="000000"/>
                <w:sz w:val="24"/>
                <w:lang w:val="es-PR"/>
              </w:rPr>
              <w:t>A</w:t>
            </w:r>
            <w:r w:rsidR="005070E5">
              <w:rPr>
                <w:rFonts w:ascii="Times New Roman" w:hAnsi="Times New Roman"/>
                <w:color w:val="000000"/>
                <w:sz w:val="24"/>
                <w:lang w:val="es-PR"/>
              </w:rPr>
              <w:t>: Planilla</w:t>
            </w:r>
            <w:r w:rsidR="002707BD">
              <w:rPr>
                <w:rFonts w:ascii="Times New Roman" w:hAnsi="Times New Roman"/>
                <w:color w:val="000000"/>
                <w:sz w:val="24"/>
                <w:lang w:val="es-PR"/>
              </w:rPr>
              <w:t xml:space="preserve"> de</w:t>
            </w:r>
            <w:r w:rsidR="005070E5">
              <w:rPr>
                <w:rFonts w:ascii="Times New Roman" w:hAnsi="Times New Roman"/>
                <w:color w:val="000000"/>
                <w:sz w:val="24"/>
                <w:lang w:val="es-PR"/>
              </w:rPr>
              <w:t xml:space="preserve"> Contribución sobre </w:t>
            </w:r>
            <w:r w:rsidR="002707BD">
              <w:rPr>
                <w:rFonts w:ascii="Times New Roman" w:hAnsi="Times New Roman"/>
                <w:color w:val="000000"/>
                <w:sz w:val="24"/>
                <w:lang w:val="es-PR"/>
              </w:rPr>
              <w:t>Donaciones</w:t>
            </w:r>
          </w:p>
        </w:tc>
      </w:tr>
      <w:tr w:rsidR="005070E5" w:rsidRPr="00B336A5" w:rsidTr="00827A8E">
        <w:trPr>
          <w:trHeight w:val="1479"/>
        </w:trPr>
        <w:tc>
          <w:tcPr>
            <w:cnfStyle w:val="001000000000"/>
            <w:tcW w:w="3481" w:type="dxa"/>
            <w:shd w:val="clear" w:color="auto" w:fill="92CDDC" w:themeFill="accent5" w:themeFillTint="99"/>
          </w:tcPr>
          <w:p w:rsidR="005070E5" w:rsidRPr="00827A8E" w:rsidRDefault="002707BD" w:rsidP="00827A8E">
            <w:pPr>
              <w:pStyle w:val="ListParagraph"/>
              <w:numPr>
                <w:ilvl w:val="0"/>
                <w:numId w:val="21"/>
              </w:numPr>
              <w:spacing w:before="120" w:after="120" w:line="240" w:lineRule="auto"/>
              <w:rPr>
                <w:rFonts w:ascii="Times New Roman" w:hAnsi="Times New Roman"/>
                <w:b w:val="0"/>
                <w:bCs w:val="0"/>
                <w:color w:val="000000"/>
                <w:sz w:val="24"/>
                <w:lang w:val="es-PR"/>
              </w:rPr>
            </w:pPr>
            <w:r>
              <w:rPr>
                <w:rFonts w:ascii="Times New Roman" w:hAnsi="Times New Roman"/>
                <w:color w:val="000000"/>
                <w:sz w:val="24"/>
                <w:lang w:val="es-PR"/>
              </w:rPr>
              <w:t>Donaciones otorgadas entre el 1 de enero de 1969 hasta el 31 de diciembre de 2010</w:t>
            </w:r>
          </w:p>
        </w:tc>
        <w:tc>
          <w:tcPr>
            <w:tcW w:w="3564" w:type="dxa"/>
            <w:shd w:val="clear" w:color="auto" w:fill="92CDDC" w:themeFill="accent5" w:themeFillTint="99"/>
          </w:tcPr>
          <w:p w:rsidR="002707BD" w:rsidRDefault="00C55A76" w:rsidP="00827A8E">
            <w:pPr>
              <w:spacing w:before="120" w:after="120" w:line="240" w:lineRule="auto"/>
              <w:cnfStyle w:val="000000000000"/>
              <w:rPr>
                <w:rFonts w:ascii="Times New Roman" w:hAnsi="Times New Roman"/>
                <w:color w:val="000000"/>
                <w:sz w:val="24"/>
                <w:lang w:val="es-PR"/>
              </w:rPr>
            </w:pPr>
            <w:r>
              <w:rPr>
                <w:rFonts w:ascii="Times New Roman" w:hAnsi="Times New Roman"/>
                <w:b/>
                <w:color w:val="000000"/>
                <w:sz w:val="24"/>
                <w:lang w:val="es-PR"/>
              </w:rPr>
              <w:t xml:space="preserve">Modelo </w:t>
            </w:r>
            <w:r w:rsidR="005070E5" w:rsidRPr="000E0503">
              <w:rPr>
                <w:rFonts w:ascii="Times New Roman" w:hAnsi="Times New Roman"/>
                <w:b/>
                <w:color w:val="000000"/>
                <w:sz w:val="24"/>
                <w:lang w:val="es-PR"/>
              </w:rPr>
              <w:t>SC</w:t>
            </w:r>
            <w:r w:rsidR="002707BD">
              <w:rPr>
                <w:rFonts w:ascii="Times New Roman" w:hAnsi="Times New Roman"/>
                <w:b/>
                <w:color w:val="000000"/>
                <w:sz w:val="24"/>
                <w:lang w:val="es-PR"/>
              </w:rPr>
              <w:t>2788</w:t>
            </w:r>
            <w:r w:rsidR="005070E5" w:rsidRPr="000E0503">
              <w:rPr>
                <w:rFonts w:ascii="Times New Roman" w:hAnsi="Times New Roman"/>
                <w:b/>
                <w:color w:val="000000"/>
                <w:sz w:val="24"/>
                <w:lang w:val="es-PR"/>
              </w:rPr>
              <w:t xml:space="preserve"> </w:t>
            </w:r>
            <w:r w:rsidR="002707BD">
              <w:rPr>
                <w:rFonts w:ascii="Times New Roman" w:hAnsi="Times New Roman"/>
                <w:color w:val="000000"/>
                <w:sz w:val="24"/>
                <w:lang w:val="es-PR"/>
              </w:rPr>
              <w:t>: Planilla de</w:t>
            </w:r>
            <w:r w:rsidR="004C0EC4">
              <w:rPr>
                <w:rFonts w:ascii="Times New Roman" w:hAnsi="Times New Roman"/>
                <w:color w:val="000000"/>
                <w:sz w:val="24"/>
                <w:lang w:val="es-PR"/>
              </w:rPr>
              <w:t xml:space="preserve"> Contribución sobre </w:t>
            </w:r>
            <w:r w:rsidR="002707BD">
              <w:rPr>
                <w:rFonts w:ascii="Times New Roman" w:hAnsi="Times New Roman"/>
                <w:color w:val="000000"/>
                <w:sz w:val="24"/>
                <w:lang w:val="es-PR"/>
              </w:rPr>
              <w:t>Donaciones</w:t>
            </w:r>
          </w:p>
        </w:tc>
      </w:tr>
      <w:tr w:rsidR="005070E5" w:rsidRPr="00B336A5" w:rsidTr="00DA7DAD">
        <w:trPr>
          <w:cnfStyle w:val="000000100000"/>
          <w:trHeight w:val="1352"/>
        </w:trPr>
        <w:tc>
          <w:tcPr>
            <w:cnfStyle w:val="001000000000"/>
            <w:tcW w:w="3481" w:type="dxa"/>
            <w:shd w:val="clear" w:color="auto" w:fill="DAEEF3" w:themeFill="accent5" w:themeFillTint="33"/>
          </w:tcPr>
          <w:p w:rsidR="005070E5" w:rsidRPr="0094263A" w:rsidRDefault="004C0EC4" w:rsidP="005070E5">
            <w:pPr>
              <w:pStyle w:val="ListParagraph"/>
              <w:numPr>
                <w:ilvl w:val="0"/>
                <w:numId w:val="21"/>
              </w:numPr>
              <w:spacing w:before="120" w:after="120" w:line="240" w:lineRule="auto"/>
              <w:rPr>
                <w:rFonts w:ascii="Times New Roman" w:hAnsi="Times New Roman"/>
                <w:color w:val="000000"/>
                <w:sz w:val="24"/>
                <w:lang w:val="es-PR"/>
              </w:rPr>
            </w:pPr>
            <w:r>
              <w:rPr>
                <w:rFonts w:ascii="Times New Roman" w:hAnsi="Times New Roman"/>
                <w:color w:val="000000"/>
                <w:sz w:val="24"/>
                <w:lang w:val="es-PR"/>
              </w:rPr>
              <w:t>Donaciones otorgadas desde el 1 de enero de 1900 hasta el 31 de diciembre de 1968</w:t>
            </w:r>
          </w:p>
        </w:tc>
        <w:tc>
          <w:tcPr>
            <w:tcW w:w="3564" w:type="dxa"/>
            <w:shd w:val="clear" w:color="auto" w:fill="DAEEF3" w:themeFill="accent5" w:themeFillTint="33"/>
          </w:tcPr>
          <w:p w:rsidR="005070E5" w:rsidRDefault="00C55A76" w:rsidP="004C0EC4">
            <w:pPr>
              <w:spacing w:before="120" w:after="120" w:line="240" w:lineRule="auto"/>
              <w:cnfStyle w:val="000000100000"/>
              <w:rPr>
                <w:rFonts w:ascii="Times New Roman" w:hAnsi="Times New Roman"/>
                <w:color w:val="000000"/>
                <w:sz w:val="24"/>
                <w:lang w:val="es-PR"/>
              </w:rPr>
            </w:pPr>
            <w:r>
              <w:rPr>
                <w:rFonts w:ascii="Times New Roman" w:hAnsi="Times New Roman"/>
                <w:b/>
                <w:color w:val="000000"/>
                <w:sz w:val="24"/>
                <w:lang w:val="es-PR"/>
              </w:rPr>
              <w:t xml:space="preserve">Modelo </w:t>
            </w:r>
            <w:r w:rsidR="005070E5" w:rsidRPr="000E0503">
              <w:rPr>
                <w:rFonts w:ascii="Times New Roman" w:hAnsi="Times New Roman"/>
                <w:b/>
                <w:color w:val="000000"/>
                <w:sz w:val="24"/>
                <w:lang w:val="es-PR"/>
              </w:rPr>
              <w:t>SC2</w:t>
            </w:r>
            <w:r w:rsidR="004C0EC4">
              <w:rPr>
                <w:rFonts w:ascii="Times New Roman" w:hAnsi="Times New Roman"/>
                <w:b/>
                <w:color w:val="000000"/>
                <w:sz w:val="24"/>
                <w:lang w:val="es-PR"/>
              </w:rPr>
              <w:t>789</w:t>
            </w:r>
            <w:r w:rsidR="005070E5">
              <w:rPr>
                <w:rFonts w:ascii="Times New Roman" w:hAnsi="Times New Roman"/>
                <w:color w:val="000000"/>
                <w:sz w:val="24"/>
                <w:lang w:val="es-PR"/>
              </w:rPr>
              <w:t xml:space="preserve">: </w:t>
            </w:r>
            <w:r w:rsidR="004C0EC4">
              <w:rPr>
                <w:rFonts w:ascii="Times New Roman" w:hAnsi="Times New Roman"/>
                <w:color w:val="000000"/>
                <w:sz w:val="24"/>
                <w:lang w:val="es-PR"/>
              </w:rPr>
              <w:t>Notificación de Defunción o Donación.</w:t>
            </w:r>
            <w:r w:rsidR="005070E5">
              <w:rPr>
                <w:rFonts w:ascii="Times New Roman" w:hAnsi="Times New Roman"/>
                <w:color w:val="000000"/>
                <w:sz w:val="24"/>
                <w:lang w:val="es-PR"/>
              </w:rPr>
              <w:t xml:space="preserve"> </w:t>
            </w:r>
          </w:p>
        </w:tc>
      </w:tr>
    </w:tbl>
    <w:p w:rsidR="005070E5" w:rsidRDefault="00084A93" w:rsidP="00084A93">
      <w:pPr>
        <w:pStyle w:val="NormalWeb"/>
        <w:numPr>
          <w:ilvl w:val="0"/>
          <w:numId w:val="21"/>
        </w:numPr>
        <w:spacing w:before="120" w:beforeAutospacing="0" w:after="120" w:afterAutospacing="0"/>
        <w:rPr>
          <w:b/>
          <w:color w:val="000000"/>
          <w:szCs w:val="22"/>
          <w:lang w:val="es-PR"/>
        </w:rPr>
      </w:pPr>
      <w:r>
        <w:rPr>
          <w:color w:val="000000"/>
          <w:szCs w:val="22"/>
          <w:lang w:val="es-PR"/>
        </w:rPr>
        <w:t xml:space="preserve"> </w:t>
      </w:r>
      <w:r w:rsidR="00C55A76">
        <w:rPr>
          <w:b/>
          <w:color w:val="000000"/>
          <w:szCs w:val="22"/>
          <w:lang w:val="es-PR"/>
        </w:rPr>
        <w:t xml:space="preserve">Modelo SC 2777 </w:t>
      </w:r>
      <w:r w:rsidRPr="00084A93">
        <w:rPr>
          <w:b/>
          <w:color w:val="000000"/>
          <w:szCs w:val="22"/>
          <w:lang w:val="es-PR"/>
        </w:rPr>
        <w:t>Solicitud de Prórroga  para rendir la Planilla de Contribución sobre Herencias o Donaciones</w:t>
      </w:r>
      <w:r w:rsidR="00681116">
        <w:rPr>
          <w:b/>
          <w:color w:val="000000"/>
          <w:szCs w:val="22"/>
          <w:lang w:val="es-PR"/>
        </w:rPr>
        <w:t xml:space="preserve">  </w:t>
      </w:r>
      <w:r w:rsidR="00C55A76">
        <w:rPr>
          <w:b/>
          <w:color w:val="000000"/>
          <w:szCs w:val="22"/>
          <w:lang w:val="es-PR"/>
        </w:rPr>
        <w:t xml:space="preserve"> </w:t>
      </w:r>
    </w:p>
    <w:p w:rsidR="00084A93" w:rsidRPr="00681116" w:rsidRDefault="00084A93" w:rsidP="00084A93">
      <w:pPr>
        <w:pStyle w:val="NormalWeb"/>
        <w:numPr>
          <w:ilvl w:val="0"/>
          <w:numId w:val="22"/>
        </w:numPr>
        <w:spacing w:before="120" w:beforeAutospacing="0" w:after="120" w:afterAutospacing="0"/>
        <w:rPr>
          <w:b/>
          <w:color w:val="000000"/>
          <w:szCs w:val="22"/>
          <w:lang w:val="es-PR"/>
        </w:rPr>
      </w:pPr>
      <w:r>
        <w:rPr>
          <w:color w:val="000000"/>
          <w:szCs w:val="22"/>
          <w:lang w:val="es-PR"/>
        </w:rPr>
        <w:t>El secretario podrá conceder una prórroga de tres (3) meses para rendir la planilla.</w:t>
      </w:r>
    </w:p>
    <w:p w:rsidR="00681116" w:rsidRPr="00D278A0" w:rsidRDefault="00681116" w:rsidP="00084A93">
      <w:pPr>
        <w:pStyle w:val="NormalWeb"/>
        <w:numPr>
          <w:ilvl w:val="0"/>
          <w:numId w:val="22"/>
        </w:numPr>
        <w:spacing w:before="120" w:beforeAutospacing="0" w:after="120" w:afterAutospacing="0"/>
        <w:rPr>
          <w:b/>
          <w:color w:val="000000"/>
          <w:szCs w:val="22"/>
          <w:lang w:val="es-PR"/>
        </w:rPr>
      </w:pPr>
      <w:r>
        <w:rPr>
          <w:color w:val="000000"/>
          <w:szCs w:val="22"/>
          <w:lang w:val="es-PR"/>
        </w:rPr>
        <w:t>En caso del que el contribuyente se encuentre fuera de Puerto Rico, esta prórroga se podrá conceder por un periodo mayor, que no excederá de seis (6) meses.</w:t>
      </w:r>
    </w:p>
    <w:p w:rsidR="00D278A0" w:rsidRPr="00084A93" w:rsidRDefault="00D278A0" w:rsidP="00D278A0">
      <w:pPr>
        <w:pStyle w:val="NormalWeb"/>
        <w:spacing w:before="120" w:beforeAutospacing="0" w:after="120" w:afterAutospacing="0"/>
        <w:ind w:left="1080"/>
        <w:rPr>
          <w:b/>
          <w:color w:val="000000"/>
          <w:szCs w:val="22"/>
          <w:lang w:val="es-PR"/>
        </w:rPr>
      </w:pPr>
    </w:p>
    <w:p w:rsidR="00464A54" w:rsidRDefault="0027236F" w:rsidP="00B77953">
      <w:pPr>
        <w:pStyle w:val="NormalWeb"/>
        <w:spacing w:before="120" w:beforeAutospacing="0" w:after="120" w:afterAutospacing="0"/>
        <w:jc w:val="center"/>
        <w:rPr>
          <w:color w:val="000000"/>
          <w:szCs w:val="22"/>
          <w:lang w:val="es-PR"/>
        </w:rPr>
      </w:pPr>
      <w:r>
        <w:rPr>
          <w:noProof/>
          <w:color w:val="000000"/>
          <w:szCs w:val="22"/>
        </w:rPr>
        <w:drawing>
          <wp:inline distT="0" distB="0" distL="0" distR="0">
            <wp:extent cx="5381625" cy="1266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381625" cy="1266825"/>
                    </a:xfrm>
                    <a:prstGeom prst="rect">
                      <a:avLst/>
                    </a:prstGeom>
                    <a:noFill/>
                    <a:ln w="9525">
                      <a:noFill/>
                      <a:miter lim="800000"/>
                      <a:headEnd/>
                      <a:tailEnd/>
                    </a:ln>
                  </pic:spPr>
                </pic:pic>
              </a:graphicData>
            </a:graphic>
          </wp:inline>
        </w:drawing>
      </w:r>
    </w:p>
    <w:p w:rsidR="00ED7DEC" w:rsidRDefault="00ED7DEC" w:rsidP="003E6A7E">
      <w:pPr>
        <w:pStyle w:val="ListParagraph"/>
        <w:autoSpaceDE w:val="0"/>
        <w:autoSpaceDN w:val="0"/>
        <w:adjustRightInd w:val="0"/>
        <w:spacing w:after="0" w:line="240" w:lineRule="auto"/>
        <w:ind w:left="900"/>
        <w:rPr>
          <w:color w:val="000000"/>
          <w:lang w:val="es-PR"/>
        </w:rPr>
      </w:pPr>
    </w:p>
    <w:p w:rsidR="00B43435" w:rsidRPr="00ED7DEC" w:rsidRDefault="00B43435" w:rsidP="003E6A7E">
      <w:pPr>
        <w:pStyle w:val="ListParagraph"/>
        <w:autoSpaceDE w:val="0"/>
        <w:autoSpaceDN w:val="0"/>
        <w:adjustRightInd w:val="0"/>
        <w:spacing w:after="0" w:line="240" w:lineRule="auto"/>
        <w:ind w:left="900"/>
        <w:rPr>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E28EE" w:rsidRPr="00B336A5" w:rsidTr="00746BA3">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E28EE" w:rsidRPr="00E8314F" w:rsidRDefault="00FE28EE" w:rsidP="00746BA3">
            <w:pPr>
              <w:pStyle w:val="NormalWeb"/>
              <w:rPr>
                <w:rFonts w:ascii="Arial" w:hAnsi="Arial" w:cs="Arial"/>
                <w:color w:val="000000"/>
                <w:sz w:val="20"/>
                <w:szCs w:val="20"/>
                <w:lang w:val="es-PR"/>
              </w:rPr>
            </w:pPr>
            <w:r>
              <w:rPr>
                <w:color w:val="000000"/>
                <w:lang w:val="es-PR"/>
              </w:rPr>
              <w:t>.</w:t>
            </w:r>
            <w:r>
              <w:rPr>
                <w:rFonts w:asciiTheme="minorHAnsi" w:hAnsiTheme="minorHAnsi" w:cs="Arial"/>
                <w:noProof/>
                <w:color w:val="000000"/>
              </w:rPr>
              <w:drawing>
                <wp:inline distT="0" distB="0" distL="0" distR="0">
                  <wp:extent cx="304800" cy="312821"/>
                  <wp:effectExtent l="19050" t="0" r="0" b="0"/>
                  <wp:docPr id="5"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E28EE" w:rsidRPr="002608D6" w:rsidRDefault="00FE28EE" w:rsidP="00746BA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234D5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234D54">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B77186" w:rsidRPr="00005332" w:rsidRDefault="007D2EC9" w:rsidP="00B77186">
      <w:pPr>
        <w:pStyle w:val="ListParagraph"/>
        <w:numPr>
          <w:ilvl w:val="0"/>
          <w:numId w:val="1"/>
        </w:numPr>
        <w:shd w:val="clear" w:color="auto" w:fill="FFFFFF"/>
        <w:spacing w:before="120" w:after="120" w:line="240" w:lineRule="auto"/>
        <w:rPr>
          <w:rFonts w:ascii="Times New Roman" w:hAnsi="Times New Roman"/>
          <w:color w:val="000000"/>
          <w:sz w:val="24"/>
          <w:lang w:val="es-PR"/>
        </w:rPr>
      </w:pPr>
      <w:hyperlink r:id="rId13" w:history="1">
        <w:r w:rsidR="00A126EA" w:rsidRPr="00E022E6">
          <w:rPr>
            <w:rStyle w:val="Hyperlink"/>
            <w:rFonts w:ascii="Times New Roman" w:hAnsi="Times New Roman"/>
            <w:sz w:val="24"/>
            <w:szCs w:val="24"/>
            <w:lang w:val="es-PR"/>
          </w:rPr>
          <w:t>C</w:t>
        </w:r>
        <w:r w:rsidR="00E022E6">
          <w:rPr>
            <w:rStyle w:val="Hyperlink"/>
            <w:rFonts w:ascii="Times New Roman" w:hAnsi="Times New Roman"/>
            <w:sz w:val="24"/>
            <w:szCs w:val="24"/>
            <w:lang w:val="es-PR"/>
          </w:rPr>
          <w:t>ódigo de Rentas Internas para u</w:t>
        </w:r>
        <w:r w:rsidR="00A126EA" w:rsidRPr="00E022E6">
          <w:rPr>
            <w:rStyle w:val="Hyperlink"/>
            <w:rFonts w:ascii="Times New Roman" w:hAnsi="Times New Roman"/>
            <w:sz w:val="24"/>
            <w:szCs w:val="24"/>
            <w:lang w:val="es-PR"/>
          </w:rPr>
          <w:t>n Nuevo Puerto Rico</w:t>
        </w:r>
      </w:hyperlink>
    </w:p>
    <w:p w:rsidR="00005332" w:rsidRPr="00AE4B6A" w:rsidRDefault="00005332" w:rsidP="00005332">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Sección 2042.01</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B336A5"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77186" w:rsidP="00C55A76">
            <w:pPr>
              <w:pStyle w:val="NormalWeb"/>
              <w:spacing w:before="0" w:beforeAutospacing="0" w:after="0" w:afterAutospacing="0"/>
              <w:rPr>
                <w:rFonts w:ascii="Verdana" w:hAnsi="Verdana" w:cs="Arial"/>
                <w:color w:val="000000"/>
                <w:sz w:val="20"/>
                <w:szCs w:val="20"/>
                <w:lang w:val="es-PR"/>
              </w:rPr>
            </w:pPr>
            <w:r w:rsidRPr="00F16DBB">
              <w:rPr>
                <w:b/>
                <w:color w:val="000000"/>
                <w:lang w:val="es-PR"/>
              </w:rPr>
              <w:lastRenderedPageBreak/>
              <w:t xml:space="preserve"> </w:t>
            </w:r>
            <w:r w:rsidR="00B62167" w:rsidRPr="007D2EC9">
              <w:rPr>
                <w:rFonts w:cs="Arial"/>
                <w:b/>
                <w:noProof/>
                <w:color w:val="000000"/>
                <w:szCs w:val="20"/>
                <w:lang w:val="es-PR"/>
              </w:rPr>
              <w:pict>
                <v:shape id="_x0000_i1027" type="#_x0000_t75" style="width:27.75pt;height:23.25pt">
                  <v:imagedata r:id="rId14"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234D54">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DA7DAD" w:rsidRDefault="00DA7DAD" w:rsidP="00B77186">
      <w:pPr>
        <w:pStyle w:val="NormalWeb"/>
        <w:numPr>
          <w:ilvl w:val="0"/>
          <w:numId w:val="3"/>
        </w:numPr>
        <w:spacing w:before="120" w:beforeAutospacing="0" w:after="120" w:afterAutospacing="0"/>
        <w:ind w:left="900"/>
        <w:rPr>
          <w:color w:val="000000"/>
          <w:szCs w:val="22"/>
          <w:lang w:val="es-PR"/>
        </w:rPr>
      </w:pPr>
      <w:r>
        <w:rPr>
          <w:color w:val="000000"/>
          <w:szCs w:val="22"/>
          <w:lang w:val="es-PR"/>
        </w:rPr>
        <w:t>Comprobante de Rentas Internas de veinticinco $(25.00) dólares.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B336A5"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62167" w:rsidP="00F3589A">
            <w:pPr>
              <w:pStyle w:val="NormalWeb"/>
              <w:rPr>
                <w:rFonts w:ascii="Verdana" w:hAnsi="Verdana" w:cs="Arial"/>
                <w:color w:val="000000"/>
                <w:sz w:val="20"/>
                <w:szCs w:val="20"/>
                <w:lang w:val="es-PR"/>
              </w:rPr>
            </w:pPr>
            <w:r w:rsidRPr="007D2EC9">
              <w:rPr>
                <w:rFonts w:ascii="Verdana" w:hAnsi="Verdana" w:cs="Arial"/>
                <w:noProof/>
                <w:color w:val="000000"/>
                <w:sz w:val="20"/>
                <w:szCs w:val="20"/>
              </w:rPr>
              <w:pict>
                <v:shape id="_x0000_i1028" type="#_x0000_t75" style="width:27.75pt;height:27pt">
                  <v:imagedata r:id="rId15"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234D54" w:rsidP="00234D5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w:t>
            </w:r>
            <w:r w:rsidR="00F84D63">
              <w:rPr>
                <w:rFonts w:ascii="Times New Roman" w:eastAsiaTheme="minorHAnsi" w:hAnsi="Times New Roman"/>
                <w:b/>
                <w:sz w:val="28"/>
                <w:szCs w:val="28"/>
                <w:lang w:val="es-PR"/>
              </w:rPr>
              <w:t xml:space="preserve">orario de </w:t>
            </w:r>
            <w:r>
              <w:rPr>
                <w:rFonts w:ascii="Times New Roman" w:eastAsiaTheme="minorHAnsi" w:hAnsi="Times New Roman"/>
                <w:b/>
                <w:sz w:val="28"/>
                <w:szCs w:val="28"/>
                <w:lang w:val="es-PR"/>
              </w:rPr>
              <w:t>s</w:t>
            </w:r>
            <w:r w:rsidR="00934BD4" w:rsidRPr="002608D6">
              <w:rPr>
                <w:rFonts w:ascii="Times New Roman" w:eastAsiaTheme="minorHAnsi" w:hAnsi="Times New Roman"/>
                <w:b/>
                <w:sz w:val="28"/>
                <w:szCs w:val="28"/>
                <w:lang w:val="es-PR"/>
              </w:rPr>
              <w:t>ervicio</w:t>
            </w:r>
          </w:p>
        </w:tc>
      </w:tr>
    </w:tbl>
    <w:p w:rsidR="00C55A76" w:rsidRDefault="00C55A76" w:rsidP="00C55A76">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Oficina 101   Negociado de Servicio al Contribuyente</w:t>
      </w:r>
    </w:p>
    <w:p w:rsidR="00C55A76" w:rsidRPr="00340B98" w:rsidRDefault="00C55A76" w:rsidP="00C55A76">
      <w:pPr>
        <w:pStyle w:val="ListParagraph"/>
        <w:shd w:val="clear" w:color="auto" w:fill="FFFFFF"/>
        <w:spacing w:before="120" w:after="120" w:line="240" w:lineRule="auto"/>
        <w:ind w:left="1620" w:firstLine="540"/>
        <w:rPr>
          <w:rFonts w:ascii="Times New Roman" w:hAnsi="Times New Roman"/>
          <w:color w:val="000000"/>
          <w:sz w:val="24"/>
          <w:lang w:val="es-PR"/>
        </w:rPr>
      </w:pPr>
      <w:r w:rsidRPr="00340B98">
        <w:rPr>
          <w:rFonts w:ascii="Times New Roman" w:hAnsi="Times New Roman"/>
          <w:color w:val="000000"/>
          <w:sz w:val="24"/>
          <w:lang w:val="es-PR"/>
        </w:rPr>
        <w:t>Oficina 211</w:t>
      </w:r>
      <w:r>
        <w:rPr>
          <w:rFonts w:ascii="Times New Roman" w:hAnsi="Times New Roman"/>
          <w:color w:val="000000"/>
          <w:sz w:val="24"/>
          <w:lang w:val="es-PR"/>
        </w:rPr>
        <w:t xml:space="preserve">   Negociado de Servicio al Contribuyente</w:t>
      </w:r>
    </w:p>
    <w:p w:rsidR="00C55A76" w:rsidRDefault="00C55A76" w:rsidP="00C55A76">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 xml:space="preserve"> Edificio Intendente Ramírez, Viejo San Juan</w:t>
      </w:r>
    </w:p>
    <w:p w:rsidR="00C55A76" w:rsidRDefault="00C55A76" w:rsidP="00C55A76">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Departamento de Hacienda</w:t>
      </w:r>
    </w:p>
    <w:p w:rsidR="00C55A76" w:rsidRPr="00B96F57" w:rsidRDefault="00C55A76" w:rsidP="00C55A76">
      <w:pPr>
        <w:pStyle w:val="ListParagraph"/>
        <w:shd w:val="clear" w:color="auto" w:fill="FFFFFF"/>
        <w:spacing w:before="120" w:after="120" w:line="240" w:lineRule="auto"/>
        <w:ind w:left="900"/>
        <w:rPr>
          <w:rFonts w:ascii="Times New Roman" w:hAnsi="Times New Roman"/>
          <w:color w:val="000000"/>
          <w:sz w:val="16"/>
          <w:szCs w:val="16"/>
          <w:lang w:val="es-PR"/>
        </w:rPr>
      </w:pPr>
    </w:p>
    <w:p w:rsidR="00C55A76" w:rsidRDefault="00C55A76" w:rsidP="00C55A76">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C55A76" w:rsidRDefault="00C55A76" w:rsidP="00C55A76">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C55A76" w:rsidRPr="00B96F57" w:rsidRDefault="00C55A76" w:rsidP="00C55A76">
      <w:pPr>
        <w:pStyle w:val="ListParagraph"/>
        <w:shd w:val="clear" w:color="auto" w:fill="FFFFFF"/>
        <w:spacing w:before="120" w:after="120" w:line="240" w:lineRule="auto"/>
        <w:ind w:left="900"/>
        <w:rPr>
          <w:rFonts w:ascii="Times New Roman" w:hAnsi="Times New Roman"/>
          <w:color w:val="000000"/>
          <w:sz w:val="16"/>
          <w:szCs w:val="16"/>
          <w:lang w:val="es-PR"/>
        </w:rPr>
      </w:pPr>
    </w:p>
    <w:p w:rsidR="00C55A76" w:rsidRDefault="00C55A76" w:rsidP="00C55A76">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721-7790</w:t>
      </w:r>
    </w:p>
    <w:p w:rsidR="00C55A76" w:rsidRDefault="00C55A76" w:rsidP="00C55A76">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722-7007</w:t>
      </w:r>
    </w:p>
    <w:p w:rsidR="00C55A76" w:rsidRPr="00B96F57" w:rsidRDefault="00C55A76" w:rsidP="00C55A76">
      <w:pPr>
        <w:pStyle w:val="ListParagraph"/>
        <w:shd w:val="clear" w:color="auto" w:fill="FFFFFF"/>
        <w:spacing w:before="120" w:after="120" w:line="240" w:lineRule="auto"/>
        <w:ind w:left="900"/>
        <w:rPr>
          <w:rFonts w:ascii="Times New Roman" w:hAnsi="Times New Roman"/>
          <w:color w:val="000000"/>
          <w:sz w:val="16"/>
          <w:szCs w:val="16"/>
          <w:lang w:val="es-PR"/>
        </w:rPr>
      </w:pPr>
    </w:p>
    <w:p w:rsidR="00C55A76" w:rsidRDefault="00C55A76" w:rsidP="00C55A76">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725-2627</w:t>
      </w:r>
    </w:p>
    <w:p w:rsidR="00C55A76" w:rsidRPr="009A2C80" w:rsidRDefault="00C55A76" w:rsidP="00C55A76">
      <w:pPr>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(787) 725-2319</w:t>
      </w:r>
      <w:r w:rsidRPr="009A2C80">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9357"/>
      </w:tblGrid>
      <w:tr w:rsidR="001E5F9F" w:rsidRPr="00C268D9" w:rsidTr="00717628">
        <w:trPr>
          <w:trHeight w:val="541"/>
        </w:trPr>
        <w:tc>
          <w:tcPr>
            <w:tcW w:w="80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B62167" w:rsidP="00976767">
            <w:pPr>
              <w:pStyle w:val="NormalWeb"/>
              <w:rPr>
                <w:rFonts w:ascii="Verdana" w:hAnsi="Verdana" w:cs="Arial"/>
                <w:color w:val="000000"/>
                <w:sz w:val="20"/>
                <w:szCs w:val="20"/>
                <w:lang w:val="es-PR"/>
              </w:rPr>
            </w:pPr>
            <w:r w:rsidRPr="007D2EC9">
              <w:rPr>
                <w:rFonts w:ascii="Verdana" w:hAnsi="Verdana" w:cs="Arial"/>
                <w:noProof/>
                <w:color w:val="000000"/>
                <w:sz w:val="20"/>
                <w:szCs w:val="20"/>
              </w:rPr>
              <w:pict>
                <v:shape id="_x0000_i1029" type="#_x0000_t75" style="width:30pt;height:19.5pt">
                  <v:imagedata r:id="rId16" o:title="enlaces"/>
                </v:shape>
              </w:pict>
            </w:r>
          </w:p>
        </w:tc>
        <w:tc>
          <w:tcPr>
            <w:tcW w:w="9357" w:type="dxa"/>
            <w:tcBorders>
              <w:left w:val="single" w:sz="4" w:space="0" w:color="auto"/>
              <w:bottom w:val="single" w:sz="4" w:space="0" w:color="auto"/>
            </w:tcBorders>
            <w:shd w:val="clear" w:color="auto" w:fill="F79646" w:themeFill="accent6"/>
            <w:vAlign w:val="center"/>
          </w:tcPr>
          <w:p w:rsidR="001E5F9F" w:rsidRPr="002608D6" w:rsidRDefault="00234D54"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170D38" w:rsidRPr="006A5025" w:rsidRDefault="007D2EC9" w:rsidP="006A5025">
      <w:pPr>
        <w:pStyle w:val="ListParagraph"/>
        <w:numPr>
          <w:ilvl w:val="0"/>
          <w:numId w:val="1"/>
        </w:numPr>
        <w:spacing w:before="120" w:after="120" w:line="240" w:lineRule="auto"/>
        <w:rPr>
          <w:rFonts w:ascii="Times New Roman" w:hAnsi="Times New Roman"/>
          <w:sz w:val="24"/>
          <w:szCs w:val="24"/>
          <w:lang w:val="es-PR"/>
        </w:rPr>
      </w:pPr>
      <w:hyperlink r:id="rId17" w:history="1">
        <w:r w:rsidR="00B77953">
          <w:rPr>
            <w:rStyle w:val="Hyperlink"/>
            <w:rFonts w:ascii="Times New Roman" w:hAnsi="Times New Roman"/>
            <w:sz w:val="24"/>
            <w:szCs w:val="24"/>
            <w:lang w:val="es-PR"/>
          </w:rPr>
          <w:t>Modelo SC 2788 Donaciones efectuadas desde el 1 de enero de 1969 hasta el 31 de marzo de 1969</w:t>
        </w:r>
      </w:hyperlink>
    </w:p>
    <w:p w:rsidR="006A5025" w:rsidRPr="006A5025" w:rsidRDefault="007D2EC9" w:rsidP="006A5025">
      <w:pPr>
        <w:pStyle w:val="ListParagraph"/>
        <w:numPr>
          <w:ilvl w:val="0"/>
          <w:numId w:val="1"/>
        </w:numPr>
        <w:spacing w:before="120" w:after="120" w:line="240" w:lineRule="auto"/>
        <w:rPr>
          <w:rFonts w:ascii="Times New Roman" w:hAnsi="Times New Roman"/>
          <w:sz w:val="24"/>
          <w:szCs w:val="24"/>
          <w:lang w:val="es-PR"/>
        </w:rPr>
      </w:pPr>
      <w:hyperlink r:id="rId18" w:history="1">
        <w:r w:rsidR="00B77953">
          <w:rPr>
            <w:rStyle w:val="Hyperlink"/>
            <w:rFonts w:ascii="Times New Roman" w:hAnsi="Times New Roman"/>
            <w:sz w:val="24"/>
            <w:szCs w:val="24"/>
            <w:lang w:val="es-PR"/>
          </w:rPr>
          <w:t>Modelo SC 2789 Notificación de defunción o donación para donaciones anteriores al 1 de enero de 1969</w:t>
        </w:r>
      </w:hyperlink>
    </w:p>
    <w:p w:rsidR="00ED34C8" w:rsidRPr="00ED34C8" w:rsidRDefault="007D2EC9" w:rsidP="00717628">
      <w:pPr>
        <w:pStyle w:val="ListParagraph"/>
        <w:numPr>
          <w:ilvl w:val="0"/>
          <w:numId w:val="1"/>
        </w:numPr>
        <w:spacing w:before="120" w:after="120" w:line="240" w:lineRule="auto"/>
        <w:rPr>
          <w:rFonts w:ascii="Times New Roman" w:hAnsi="Times New Roman"/>
          <w:sz w:val="24"/>
          <w:szCs w:val="24"/>
          <w:lang w:val="es-PR"/>
        </w:rPr>
      </w:pPr>
      <w:hyperlink r:id="rId19" w:history="1">
        <w:r w:rsidR="00B671E9">
          <w:rPr>
            <w:rStyle w:val="Hyperlink"/>
            <w:rFonts w:ascii="Times New Roman" w:hAnsi="Times New Roman"/>
            <w:sz w:val="24"/>
            <w:szCs w:val="24"/>
            <w:lang w:val="es-PR"/>
          </w:rPr>
          <w:t>Modelo SC 2788 A D</w:t>
        </w:r>
        <w:r w:rsidR="00B77953">
          <w:rPr>
            <w:rStyle w:val="Hyperlink"/>
            <w:rFonts w:ascii="Times New Roman" w:hAnsi="Times New Roman"/>
            <w:sz w:val="24"/>
            <w:szCs w:val="24"/>
            <w:lang w:val="es-PR"/>
          </w:rPr>
          <w:t>onaciones efectuadas a partir del 1 de abril de 2011</w:t>
        </w:r>
      </w:hyperlink>
    </w:p>
    <w:p w:rsidR="00B336A5" w:rsidRPr="00B336A5" w:rsidRDefault="007D2EC9" w:rsidP="00234D54">
      <w:pPr>
        <w:pStyle w:val="ListParagraph"/>
        <w:numPr>
          <w:ilvl w:val="0"/>
          <w:numId w:val="26"/>
        </w:numPr>
        <w:spacing w:before="120" w:after="120" w:line="240" w:lineRule="auto"/>
        <w:ind w:left="900"/>
        <w:rPr>
          <w:rFonts w:ascii="Times New Roman" w:hAnsi="Times New Roman"/>
          <w:color w:val="17365D" w:themeColor="text2" w:themeShade="BF"/>
          <w:sz w:val="24"/>
          <w:szCs w:val="24"/>
          <w:lang w:val="es-PR"/>
        </w:rPr>
      </w:pPr>
      <w:hyperlink r:id="rId20" w:history="1">
        <w:r w:rsidR="00B336A5" w:rsidRPr="00B336A5">
          <w:rPr>
            <w:rStyle w:val="Hyperlink"/>
            <w:rFonts w:ascii="Times New Roman" w:hAnsi="Times New Roman"/>
            <w:sz w:val="24"/>
            <w:szCs w:val="24"/>
            <w:lang w:val="es-ES"/>
          </w:rPr>
          <w:t>Modelo SC 2777 Solicitud de Prórroga para Rendir la Planilla de Contribución sobre Caudal Relicto o Donación e Instrucciones</w:t>
        </w:r>
      </w:hyperlink>
    </w:p>
    <w:p w:rsidR="00234D54" w:rsidRPr="009C5B4F" w:rsidRDefault="007D2EC9" w:rsidP="00234D54">
      <w:pPr>
        <w:pStyle w:val="ListParagraph"/>
        <w:numPr>
          <w:ilvl w:val="0"/>
          <w:numId w:val="26"/>
        </w:numPr>
        <w:spacing w:before="120" w:after="120" w:line="240" w:lineRule="auto"/>
        <w:ind w:left="900"/>
        <w:rPr>
          <w:rFonts w:ascii="Times New Roman" w:hAnsi="Times New Roman"/>
          <w:color w:val="17365D" w:themeColor="text2" w:themeShade="BF"/>
          <w:sz w:val="24"/>
          <w:szCs w:val="24"/>
          <w:lang w:val="es-PR"/>
        </w:rPr>
      </w:pPr>
      <w:hyperlink r:id="rId21" w:history="1">
        <w:r w:rsidR="00234D54">
          <w:rPr>
            <w:rStyle w:val="Hyperlink"/>
            <w:rFonts w:ascii="Times New Roman" w:hAnsi="Times New Roman"/>
            <w:sz w:val="24"/>
            <w:szCs w:val="24"/>
            <w:lang w:val="es-PR"/>
          </w:rPr>
          <w:t>Modelo SC 2745 Poder y Declaración de Representación</w:t>
        </w:r>
      </w:hyperlink>
    </w:p>
    <w:p w:rsidR="001D366F" w:rsidRPr="00C55A76" w:rsidRDefault="007D2EC9" w:rsidP="001D366F">
      <w:pPr>
        <w:pStyle w:val="ListParagraph"/>
        <w:numPr>
          <w:ilvl w:val="0"/>
          <w:numId w:val="26"/>
        </w:numPr>
        <w:spacing w:before="120" w:after="120" w:line="240" w:lineRule="auto"/>
        <w:ind w:left="900"/>
        <w:rPr>
          <w:rFonts w:ascii="Times New Roman" w:hAnsi="Times New Roman"/>
          <w:color w:val="17365D" w:themeColor="text2" w:themeShade="BF"/>
          <w:sz w:val="24"/>
          <w:lang w:val="es-PR"/>
        </w:rPr>
      </w:pPr>
      <w:hyperlink r:id="rId22" w:history="1">
        <w:r w:rsidR="00234D54" w:rsidRPr="00234D54">
          <w:rPr>
            <w:rStyle w:val="Hyperlink"/>
            <w:rFonts w:ascii="Times New Roman" w:hAnsi="Times New Roman"/>
            <w:sz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234D54"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886819" w:rsidRPr="00733310" w:rsidRDefault="00886819" w:rsidP="00886819">
      <w:pPr>
        <w:pStyle w:val="ListParagraph"/>
        <w:numPr>
          <w:ilvl w:val="0"/>
          <w:numId w:val="25"/>
        </w:numPr>
        <w:spacing w:before="120" w:after="120" w:line="240" w:lineRule="auto"/>
        <w:rPr>
          <w:rFonts w:ascii="Times New Roman" w:hAnsi="Times New Roman"/>
          <w:color w:val="000000"/>
          <w:lang w:val="es-PR"/>
        </w:rPr>
      </w:pPr>
      <w:r w:rsidRPr="00886819">
        <w:rPr>
          <w:rFonts w:ascii="Times New Roman" w:hAnsi="Times New Roman"/>
          <w:b/>
          <w:color w:val="000000"/>
          <w:sz w:val="24"/>
          <w:lang w:val="es-PR"/>
        </w:rPr>
        <w:t>¿Qué significa</w:t>
      </w:r>
      <w:r>
        <w:rPr>
          <w:rFonts w:ascii="Times New Roman" w:hAnsi="Times New Roman"/>
          <w:b/>
          <w:color w:val="000000"/>
          <w:sz w:val="24"/>
          <w:lang w:val="es-PR"/>
        </w:rPr>
        <w:t xml:space="preserve"> ser</w:t>
      </w:r>
      <w:r w:rsidRPr="00886819">
        <w:rPr>
          <w:rFonts w:ascii="Times New Roman" w:hAnsi="Times New Roman"/>
          <w:b/>
          <w:color w:val="000000"/>
          <w:sz w:val="24"/>
          <w:lang w:val="es-PR"/>
        </w:rPr>
        <w:t xml:space="preserve"> </w:t>
      </w:r>
      <w:r>
        <w:rPr>
          <w:rFonts w:ascii="Times New Roman" w:hAnsi="Times New Roman"/>
          <w:b/>
          <w:color w:val="000000"/>
          <w:sz w:val="24"/>
          <w:lang w:val="es-PR"/>
        </w:rPr>
        <w:t xml:space="preserve">un </w:t>
      </w:r>
      <w:r w:rsidRPr="00886819">
        <w:rPr>
          <w:rFonts w:ascii="Times New Roman" w:hAnsi="Times New Roman"/>
          <w:b/>
          <w:color w:val="000000"/>
          <w:sz w:val="24"/>
          <w:lang w:val="es-PR"/>
        </w:rPr>
        <w:t>i</w:t>
      </w:r>
      <w:r>
        <w:rPr>
          <w:rFonts w:ascii="Times New Roman" w:hAnsi="Times New Roman"/>
          <w:b/>
          <w:color w:val="000000"/>
          <w:sz w:val="24"/>
          <w:lang w:val="es-PR"/>
        </w:rPr>
        <w:t>ndividuo residente</w:t>
      </w:r>
      <w:r w:rsidRPr="00886819">
        <w:rPr>
          <w:rFonts w:ascii="Times New Roman" w:hAnsi="Times New Roman"/>
          <w:b/>
          <w:color w:val="000000"/>
          <w:sz w:val="24"/>
          <w:lang w:val="es-PR"/>
        </w:rPr>
        <w:t xml:space="preserve"> y</w:t>
      </w:r>
      <w:r>
        <w:rPr>
          <w:rFonts w:ascii="Times New Roman" w:hAnsi="Times New Roman"/>
          <w:b/>
          <w:color w:val="000000"/>
          <w:sz w:val="24"/>
          <w:lang w:val="es-PR"/>
        </w:rPr>
        <w:t xml:space="preserve"> un individuo</w:t>
      </w:r>
      <w:r w:rsidRPr="00886819">
        <w:rPr>
          <w:rFonts w:ascii="Times New Roman" w:hAnsi="Times New Roman"/>
          <w:b/>
          <w:color w:val="000000"/>
          <w:sz w:val="24"/>
          <w:lang w:val="es-PR"/>
        </w:rPr>
        <w:t xml:space="preserve"> no re</w:t>
      </w:r>
      <w:r>
        <w:rPr>
          <w:rFonts w:ascii="Times New Roman" w:hAnsi="Times New Roman"/>
          <w:b/>
          <w:color w:val="000000"/>
          <w:sz w:val="24"/>
          <w:lang w:val="es-PR"/>
        </w:rPr>
        <w:t>sidente</w:t>
      </w:r>
      <w:r w:rsidRPr="00886819">
        <w:rPr>
          <w:rFonts w:ascii="Times New Roman" w:hAnsi="Times New Roman"/>
          <w:b/>
          <w:color w:val="000000"/>
          <w:sz w:val="24"/>
          <w:lang w:val="es-PR"/>
        </w:rPr>
        <w:t xml:space="preserve"> para propósitos de donaciones?</w:t>
      </w:r>
      <w:r w:rsidRPr="00733310">
        <w:rPr>
          <w:rFonts w:ascii="Times New Roman" w:hAnsi="Times New Roman"/>
          <w:color w:val="000000"/>
          <w:sz w:val="24"/>
          <w:lang w:val="es-PR"/>
        </w:rPr>
        <w:t xml:space="preserve"> Individuos residentes son aquellos individuos que sean donantes y tengan una propiedad dentro o fuera de Puerto Rico pudiese transferirla mediante donación a otra persona.</w:t>
      </w:r>
      <w:r>
        <w:rPr>
          <w:rFonts w:ascii="Times New Roman" w:hAnsi="Times New Roman"/>
          <w:color w:val="000000"/>
          <w:sz w:val="24"/>
          <w:lang w:val="es-PR"/>
        </w:rPr>
        <w:t xml:space="preserve"> Un individuo no r</w:t>
      </w:r>
      <w:r w:rsidRPr="00733310">
        <w:rPr>
          <w:rFonts w:ascii="Times New Roman" w:hAnsi="Times New Roman"/>
          <w:color w:val="000000"/>
          <w:sz w:val="24"/>
          <w:lang w:val="es-PR"/>
        </w:rPr>
        <w:t>esidente de Puerto Rico</w:t>
      </w:r>
      <w:r>
        <w:rPr>
          <w:rFonts w:ascii="Times New Roman" w:hAnsi="Times New Roman"/>
          <w:color w:val="000000"/>
          <w:sz w:val="24"/>
          <w:lang w:val="es-PR"/>
        </w:rPr>
        <w:t xml:space="preserve"> son</w:t>
      </w:r>
      <w:r w:rsidRPr="00733310">
        <w:rPr>
          <w:rFonts w:ascii="Times New Roman" w:hAnsi="Times New Roman"/>
          <w:color w:val="000000"/>
          <w:sz w:val="24"/>
          <w:lang w:val="es-PR"/>
        </w:rPr>
        <w:t xml:space="preserve"> </w:t>
      </w:r>
      <w:r>
        <w:rPr>
          <w:rFonts w:ascii="Times New Roman" w:hAnsi="Times New Roman"/>
          <w:color w:val="000000"/>
          <w:sz w:val="24"/>
          <w:lang w:val="es-PR"/>
        </w:rPr>
        <w:t>a</w:t>
      </w:r>
      <w:r w:rsidRPr="00733310">
        <w:rPr>
          <w:rFonts w:ascii="Times New Roman" w:hAnsi="Times New Roman"/>
          <w:color w:val="000000"/>
          <w:sz w:val="24"/>
          <w:lang w:val="es-PR"/>
        </w:rPr>
        <w:t xml:space="preserve">quellos </w:t>
      </w:r>
      <w:r w:rsidRPr="00733310">
        <w:rPr>
          <w:rFonts w:ascii="Times New Roman" w:hAnsi="Times New Roman"/>
          <w:color w:val="000000"/>
          <w:sz w:val="24"/>
          <w:lang w:val="es-PR"/>
        </w:rPr>
        <w:lastRenderedPageBreak/>
        <w:t xml:space="preserve">individuos que sean donantes y no sean residentes de Puerto Rico pudiesen transferir mediante donación únicamente si dicha propiedad está localizada en Puerto Rico. </w:t>
      </w:r>
    </w:p>
    <w:p w:rsidR="00A115CB" w:rsidRPr="00A115CB" w:rsidRDefault="00A115CB" w:rsidP="006A5025">
      <w:pPr>
        <w:pStyle w:val="ListParagraph"/>
        <w:numPr>
          <w:ilvl w:val="0"/>
          <w:numId w:val="25"/>
        </w:numPr>
        <w:spacing w:before="120" w:after="120" w:line="240" w:lineRule="auto"/>
        <w:rPr>
          <w:rFonts w:ascii="Times New Roman" w:hAnsi="Times New Roman"/>
          <w:sz w:val="24"/>
          <w:szCs w:val="24"/>
          <w:lang w:val="es-PR"/>
        </w:rPr>
      </w:pPr>
      <w:r w:rsidRPr="00A115CB">
        <w:rPr>
          <w:rFonts w:ascii="Times New Roman" w:eastAsia="Times New Roman" w:hAnsi="Times New Roman"/>
          <w:b/>
          <w:sz w:val="24"/>
          <w:szCs w:val="24"/>
          <w:lang w:val="es-ES"/>
        </w:rPr>
        <w:t>¿Cuándo debo rendir la Planilla de Donaciones?</w:t>
      </w:r>
      <w:r>
        <w:rPr>
          <w:rFonts w:ascii="Times New Roman" w:eastAsia="Times New Roman" w:hAnsi="Times New Roman"/>
          <w:b/>
          <w:sz w:val="24"/>
          <w:szCs w:val="24"/>
          <w:lang w:val="es-ES"/>
        </w:rPr>
        <w:t xml:space="preserve"> </w:t>
      </w:r>
      <w:r>
        <w:rPr>
          <w:rFonts w:ascii="Times New Roman" w:eastAsia="Times New Roman" w:hAnsi="Times New Roman"/>
          <w:sz w:val="24"/>
          <w:szCs w:val="24"/>
          <w:lang w:val="es-ES"/>
        </w:rPr>
        <w:t>Se debe rendir una Planilla de Donaciones</w:t>
      </w:r>
      <w:r w:rsidR="00B77186">
        <w:rPr>
          <w:rFonts w:ascii="Times New Roman" w:eastAsia="Times New Roman" w:hAnsi="Times New Roman"/>
          <w:sz w:val="24"/>
          <w:szCs w:val="24"/>
          <w:lang w:val="es-ES"/>
        </w:rPr>
        <w:t xml:space="preserve"> cuando se transfiera una propiedad cuyo valor exceda de diez mil $(10,000) dólares según el valor en el mercado. </w:t>
      </w:r>
      <w:r>
        <w:rPr>
          <w:rFonts w:ascii="Times New Roman" w:eastAsia="Times New Roman" w:hAnsi="Times New Roman"/>
          <w:sz w:val="24"/>
          <w:szCs w:val="24"/>
          <w:lang w:val="es-ES"/>
        </w:rPr>
        <w:t xml:space="preserve"> </w:t>
      </w:r>
    </w:p>
    <w:p w:rsidR="00A115CB" w:rsidRDefault="00084A93" w:rsidP="006A5025">
      <w:pPr>
        <w:pStyle w:val="ListParagraph"/>
        <w:numPr>
          <w:ilvl w:val="0"/>
          <w:numId w:val="25"/>
        </w:numPr>
        <w:spacing w:before="120" w:after="120" w:line="240" w:lineRule="auto"/>
        <w:rPr>
          <w:rFonts w:ascii="Times New Roman" w:hAnsi="Times New Roman"/>
          <w:sz w:val="24"/>
          <w:szCs w:val="24"/>
          <w:lang w:val="es-PR"/>
        </w:rPr>
      </w:pPr>
      <w:r w:rsidRPr="006A5025">
        <w:rPr>
          <w:rFonts w:ascii="Times New Roman" w:hAnsi="Times New Roman"/>
          <w:b/>
          <w:sz w:val="24"/>
          <w:szCs w:val="24"/>
          <w:lang w:val="es-PR"/>
        </w:rPr>
        <w:t xml:space="preserve">¿Se </w:t>
      </w:r>
      <w:r w:rsidR="006E4499" w:rsidRPr="006A5025">
        <w:rPr>
          <w:rFonts w:ascii="Times New Roman" w:hAnsi="Times New Roman"/>
          <w:b/>
          <w:sz w:val="24"/>
          <w:szCs w:val="24"/>
          <w:lang w:val="es-PR"/>
        </w:rPr>
        <w:t>puede enmendar la Planilla de Donaciones?</w:t>
      </w:r>
      <w:r w:rsidR="006E4499" w:rsidRPr="006A5025">
        <w:rPr>
          <w:rFonts w:ascii="Times New Roman" w:hAnsi="Times New Roman"/>
          <w:sz w:val="24"/>
          <w:szCs w:val="24"/>
          <w:lang w:val="es-PR"/>
        </w:rPr>
        <w:t xml:space="preserve"> Si, marca</w:t>
      </w:r>
      <w:r w:rsidR="006A5025">
        <w:rPr>
          <w:rFonts w:ascii="Times New Roman" w:hAnsi="Times New Roman"/>
          <w:sz w:val="24"/>
          <w:szCs w:val="24"/>
          <w:lang w:val="es-PR"/>
        </w:rPr>
        <w:t>n</w:t>
      </w:r>
      <w:r w:rsidR="006E4499" w:rsidRPr="006A5025">
        <w:rPr>
          <w:rFonts w:ascii="Times New Roman" w:hAnsi="Times New Roman"/>
          <w:sz w:val="24"/>
          <w:szCs w:val="24"/>
          <w:lang w:val="es-PR"/>
        </w:rPr>
        <w:t>do en la parte superior Planilla enmendada y  paga</w:t>
      </w:r>
      <w:r w:rsidR="006A5025">
        <w:rPr>
          <w:rFonts w:ascii="Times New Roman" w:hAnsi="Times New Roman"/>
          <w:sz w:val="24"/>
          <w:szCs w:val="24"/>
          <w:lang w:val="es-PR"/>
        </w:rPr>
        <w:t>n</w:t>
      </w:r>
      <w:r w:rsidR="00B77186">
        <w:rPr>
          <w:rFonts w:ascii="Times New Roman" w:hAnsi="Times New Roman"/>
          <w:sz w:val="24"/>
          <w:szCs w:val="24"/>
          <w:lang w:val="es-PR"/>
        </w:rPr>
        <w:t>do nuevamente un</w:t>
      </w:r>
      <w:r w:rsidR="006E4499" w:rsidRPr="006A5025">
        <w:rPr>
          <w:rFonts w:ascii="Times New Roman" w:hAnsi="Times New Roman"/>
          <w:sz w:val="24"/>
          <w:szCs w:val="24"/>
          <w:lang w:val="es-PR"/>
        </w:rPr>
        <w:t xml:space="preserve"> comprobante de $ 25.00</w:t>
      </w:r>
      <w:r w:rsidR="006A5025">
        <w:rPr>
          <w:rFonts w:ascii="Times New Roman" w:hAnsi="Times New Roman"/>
          <w:sz w:val="24"/>
          <w:szCs w:val="24"/>
          <w:lang w:val="es-PR"/>
        </w:rPr>
        <w:t>. S</w:t>
      </w:r>
      <w:r w:rsidR="006E4499" w:rsidRPr="006A5025">
        <w:rPr>
          <w:rFonts w:ascii="Times New Roman" w:hAnsi="Times New Roman"/>
          <w:sz w:val="24"/>
          <w:szCs w:val="24"/>
          <w:lang w:val="es-PR"/>
        </w:rPr>
        <w:t>i la</w:t>
      </w:r>
      <w:r w:rsidR="006A5025">
        <w:rPr>
          <w:rFonts w:ascii="Times New Roman" w:hAnsi="Times New Roman"/>
          <w:sz w:val="24"/>
          <w:szCs w:val="24"/>
          <w:lang w:val="es-PR"/>
        </w:rPr>
        <w:t xml:space="preserve"> enmienda es para añadir valor </w:t>
      </w:r>
      <w:r w:rsidR="00B77186">
        <w:rPr>
          <w:rFonts w:ascii="Times New Roman" w:hAnsi="Times New Roman"/>
          <w:sz w:val="24"/>
          <w:szCs w:val="24"/>
          <w:lang w:val="es-PR"/>
        </w:rPr>
        <w:t xml:space="preserve">se debe </w:t>
      </w:r>
      <w:r w:rsidR="006E4499" w:rsidRPr="006A5025">
        <w:rPr>
          <w:rFonts w:ascii="Times New Roman" w:hAnsi="Times New Roman"/>
          <w:sz w:val="24"/>
          <w:szCs w:val="24"/>
          <w:lang w:val="es-PR"/>
        </w:rPr>
        <w:t>enviar informe del tasador</w:t>
      </w:r>
      <w:r w:rsidR="006A5025">
        <w:rPr>
          <w:rFonts w:ascii="Times New Roman" w:hAnsi="Times New Roman"/>
          <w:sz w:val="24"/>
          <w:szCs w:val="24"/>
          <w:lang w:val="es-PR"/>
        </w:rPr>
        <w:t xml:space="preserve"> reciente y acta aclaratoria. P</w:t>
      </w:r>
      <w:r w:rsidR="00B77186">
        <w:rPr>
          <w:rFonts w:ascii="Times New Roman" w:hAnsi="Times New Roman"/>
          <w:sz w:val="24"/>
          <w:szCs w:val="24"/>
          <w:lang w:val="es-PR"/>
        </w:rPr>
        <w:t xml:space="preserve">ara añadir una propiedad se debe </w:t>
      </w:r>
      <w:r w:rsidR="00F3624C" w:rsidRPr="006A5025">
        <w:rPr>
          <w:rFonts w:ascii="Times New Roman" w:hAnsi="Times New Roman"/>
          <w:sz w:val="24"/>
          <w:szCs w:val="24"/>
          <w:lang w:val="es-PR"/>
        </w:rPr>
        <w:t>enviar certificación de CRIM y que la misma no deba propiedad inmueble.</w:t>
      </w:r>
    </w:p>
    <w:p w:rsidR="00C55A76" w:rsidRDefault="00C55A76" w:rsidP="00C55A76">
      <w:pPr>
        <w:pStyle w:val="ListParagraph"/>
        <w:spacing w:before="120" w:after="120" w:line="240" w:lineRule="auto"/>
        <w:rPr>
          <w:rFonts w:ascii="Times New Roman" w:hAnsi="Times New Roman"/>
          <w:sz w:val="24"/>
          <w:szCs w:val="24"/>
          <w:lang w:val="es-PR"/>
        </w:rPr>
      </w:pPr>
    </w:p>
    <w:p w:rsidR="005342D7" w:rsidRPr="006A5025" w:rsidRDefault="005342D7" w:rsidP="00A115CB">
      <w:pPr>
        <w:pStyle w:val="ListParagraph"/>
        <w:spacing w:before="120" w:after="120" w:line="240" w:lineRule="auto"/>
        <w:rPr>
          <w:rFonts w:ascii="Times New Roman" w:hAnsi="Times New Roman"/>
          <w:sz w:val="24"/>
          <w:szCs w:val="24"/>
          <w:lang w:val="es-PR"/>
        </w:rPr>
      </w:pPr>
    </w:p>
    <w:sectPr w:rsidR="005342D7" w:rsidRPr="006A5025" w:rsidSect="00C55A76">
      <w:headerReference w:type="default" r:id="rId24"/>
      <w:footerReference w:type="default" r:id="rId25"/>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BC5" w:rsidRDefault="00EC1BC5" w:rsidP="005501A9">
      <w:pPr>
        <w:spacing w:after="0" w:line="240" w:lineRule="auto"/>
      </w:pPr>
      <w:r>
        <w:separator/>
      </w:r>
    </w:p>
  </w:endnote>
  <w:endnote w:type="continuationSeparator" w:id="0">
    <w:p w:rsidR="00EC1BC5" w:rsidRDefault="00EC1BC5"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10" w:rsidRDefault="00564A10" w:rsidP="00564A10">
    <w:pPr>
      <w:rPr>
        <w:lang w:val="es-PR"/>
      </w:rPr>
    </w:pPr>
  </w:p>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564A10" w:rsidRPr="00B336A5" w:rsidTr="00334CDD">
      <w:tc>
        <w:tcPr>
          <w:tcW w:w="918" w:type="dxa"/>
        </w:tcPr>
        <w:p w:rsidR="00564A10" w:rsidRDefault="00564A10" w:rsidP="00334CDD">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7D2EC9" w:rsidRPr="002F4D2A">
            <w:rPr>
              <w:rFonts w:ascii="Times New Roman" w:hAnsi="Times New Roman"/>
              <w:sz w:val="28"/>
              <w:szCs w:val="28"/>
            </w:rPr>
            <w:fldChar w:fldCharType="begin"/>
          </w:r>
          <w:r w:rsidRPr="002F4D2A">
            <w:rPr>
              <w:rFonts w:ascii="Times New Roman" w:hAnsi="Times New Roman"/>
              <w:sz w:val="28"/>
              <w:szCs w:val="28"/>
            </w:rPr>
            <w:instrText xml:space="preserve"> PAGE   \* MERGEFORMAT </w:instrText>
          </w:r>
          <w:r w:rsidR="007D2EC9" w:rsidRPr="002F4D2A">
            <w:rPr>
              <w:rFonts w:ascii="Times New Roman" w:hAnsi="Times New Roman"/>
              <w:sz w:val="28"/>
              <w:szCs w:val="28"/>
            </w:rPr>
            <w:fldChar w:fldCharType="separate"/>
          </w:r>
          <w:r w:rsidR="00B62167" w:rsidRPr="00B62167">
            <w:rPr>
              <w:rFonts w:ascii="Times New Roman" w:hAnsi="Times New Roman"/>
              <w:b/>
              <w:noProof/>
              <w:sz w:val="28"/>
              <w:szCs w:val="28"/>
            </w:rPr>
            <w:t>1</w:t>
          </w:r>
          <w:r w:rsidR="007D2EC9" w:rsidRPr="002F4D2A">
            <w:rPr>
              <w:rFonts w:ascii="Times New Roman" w:hAnsi="Times New Roman"/>
              <w:sz w:val="28"/>
              <w:szCs w:val="28"/>
            </w:rPr>
            <w:fldChar w:fldCharType="end"/>
          </w:r>
        </w:p>
      </w:tc>
      <w:tc>
        <w:tcPr>
          <w:tcW w:w="7938" w:type="dxa"/>
        </w:tcPr>
        <w:p w:rsidR="00564A10" w:rsidRDefault="00564A10" w:rsidP="00334CDD">
          <w:pPr>
            <w:pStyle w:val="Footer"/>
            <w:jc w:val="center"/>
            <w:rPr>
              <w:rFonts w:ascii="Times New Roman" w:hAnsi="Times New Roman"/>
              <w:lang w:val="es-PR"/>
            </w:rPr>
          </w:pPr>
        </w:p>
        <w:p w:rsidR="00564A10" w:rsidRDefault="00564A10" w:rsidP="00334CDD">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564A10" w:rsidRDefault="00564A10" w:rsidP="00334CDD">
          <w:pPr>
            <w:pStyle w:val="Footer"/>
            <w:jc w:val="center"/>
            <w:rPr>
              <w:rFonts w:ascii="Times New Roman" w:hAnsi="Times New Roman"/>
              <w:sz w:val="16"/>
              <w:szCs w:val="16"/>
              <w:lang w:val="es-PR"/>
            </w:rPr>
          </w:pPr>
        </w:p>
        <w:p w:rsidR="00564A10" w:rsidRPr="002F4D2A" w:rsidRDefault="00564A10" w:rsidP="00334CDD">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5A5486" w:rsidRPr="00564A10" w:rsidRDefault="005A5486" w:rsidP="00564A10">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BC5" w:rsidRDefault="00EC1BC5" w:rsidP="005501A9">
      <w:pPr>
        <w:spacing w:after="0" w:line="240" w:lineRule="auto"/>
      </w:pPr>
      <w:r>
        <w:separator/>
      </w:r>
    </w:p>
  </w:footnote>
  <w:footnote w:type="continuationSeparator" w:id="0">
    <w:p w:rsidR="00EC1BC5" w:rsidRDefault="00EC1BC5"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B64C3D" w:rsidRPr="00B336A5" w:rsidTr="00334CDD">
      <w:trPr>
        <w:trHeight w:val="288"/>
      </w:trPr>
      <w:tc>
        <w:tcPr>
          <w:tcW w:w="7765" w:type="dxa"/>
        </w:tcPr>
        <w:p w:rsidR="00B64C3D" w:rsidRDefault="00B64C3D" w:rsidP="00334CD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 xml:space="preserve">mento de Hacienda </w:t>
          </w:r>
        </w:p>
        <w:p w:rsidR="00B64C3D" w:rsidRPr="00C55A76" w:rsidRDefault="00B64C3D" w:rsidP="00334CDD">
          <w:pPr>
            <w:tabs>
              <w:tab w:val="center" w:pos="4680"/>
            </w:tabs>
            <w:spacing w:after="0" w:line="240" w:lineRule="auto"/>
            <w:ind w:right="-90"/>
            <w:rPr>
              <w:rFonts w:ascii="Times New Roman" w:hAnsi="Times New Roman"/>
              <w:sz w:val="32"/>
              <w:szCs w:val="32"/>
              <w:lang w:val="es-PR"/>
            </w:rPr>
          </w:pPr>
          <w:r w:rsidRPr="00C55A76">
            <w:rPr>
              <w:rFonts w:ascii="Times New Roman" w:hAnsi="Times New Roman"/>
              <w:sz w:val="32"/>
              <w:szCs w:val="32"/>
              <w:lang w:val="es-PR"/>
            </w:rPr>
            <w:t>Área de Rentas Internas</w:t>
          </w:r>
        </w:p>
        <w:p w:rsidR="00B64C3D" w:rsidRPr="00446DFA" w:rsidRDefault="00B64C3D" w:rsidP="00334CDD">
          <w:pPr>
            <w:spacing w:after="0" w:line="240" w:lineRule="auto"/>
            <w:rPr>
              <w:rFonts w:ascii="Times New Roman" w:hAnsi="Times New Roman"/>
              <w:sz w:val="28"/>
              <w:szCs w:val="28"/>
              <w:lang w:val="es-PR"/>
            </w:rPr>
          </w:pPr>
          <w:r>
            <w:rPr>
              <w:rFonts w:ascii="Times New Roman" w:hAnsi="Times New Roman"/>
              <w:sz w:val="28"/>
              <w:szCs w:val="28"/>
              <w:lang w:val="es-PR"/>
            </w:rPr>
            <w:t>Negociado de Procesamiento de Planillas</w:t>
          </w:r>
        </w:p>
        <w:p w:rsidR="00B64C3D" w:rsidRPr="004C743D" w:rsidRDefault="00B336A5" w:rsidP="00334CDD">
          <w:pPr>
            <w:spacing w:after="0" w:line="240" w:lineRule="auto"/>
            <w:rPr>
              <w:rFonts w:ascii="Times New Roman" w:hAnsi="Times New Roman"/>
              <w:b/>
              <w:sz w:val="28"/>
              <w:szCs w:val="28"/>
              <w:lang w:val="es-PR"/>
            </w:rPr>
          </w:pPr>
          <w:r>
            <w:rPr>
              <w:rFonts w:ascii="Times New Roman" w:hAnsi="Times New Roman"/>
              <w:b/>
              <w:sz w:val="28"/>
              <w:szCs w:val="28"/>
              <w:lang w:val="es-PR"/>
            </w:rPr>
            <w:t>Planilla</w:t>
          </w:r>
          <w:r w:rsidR="00B64C3D">
            <w:rPr>
              <w:rFonts w:ascii="Times New Roman" w:hAnsi="Times New Roman"/>
              <w:b/>
              <w:sz w:val="28"/>
              <w:szCs w:val="28"/>
              <w:lang w:val="es-PR"/>
            </w:rPr>
            <w:t xml:space="preserve"> de Contribución sobre Donaciones</w:t>
          </w:r>
        </w:p>
      </w:tc>
      <w:tc>
        <w:tcPr>
          <w:tcW w:w="1105" w:type="dxa"/>
        </w:tcPr>
        <w:p w:rsidR="00B64C3D" w:rsidRPr="00D049E5" w:rsidRDefault="007D2EC9" w:rsidP="00334CDD">
          <w:pPr>
            <w:pStyle w:val="Header"/>
            <w:rPr>
              <w:rFonts w:asciiTheme="majorHAnsi" w:eastAsiaTheme="majorEastAsia" w:hAnsiTheme="majorHAnsi" w:cstheme="majorBidi"/>
              <w:b/>
              <w:bCs/>
              <w:color w:val="4F81BD" w:themeColor="accent1"/>
              <w:sz w:val="36"/>
              <w:szCs w:val="36"/>
              <w:lang w:val="es-PR"/>
            </w:rPr>
          </w:pPr>
          <w:r w:rsidRPr="007D2EC9">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0" type="#_x0000_t202" style="position:absolute;margin-left:-2.75pt;margin-top:40.35pt;width:87pt;height:28.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B64C3D" w:rsidRDefault="00B336A5" w:rsidP="00B64C3D">
                      <w:pPr>
                        <w:spacing w:after="0" w:line="240" w:lineRule="auto"/>
                        <w:jc w:val="center"/>
                        <w:rPr>
                          <w:rFonts w:ascii="Times New Roman" w:hAnsi="Times New Roman"/>
                          <w:sz w:val="16"/>
                          <w:szCs w:val="16"/>
                          <w:lang w:val="es-PR"/>
                        </w:rPr>
                      </w:pPr>
                      <w:r>
                        <w:rPr>
                          <w:rFonts w:ascii="Times New Roman" w:hAnsi="Times New Roman"/>
                          <w:sz w:val="16"/>
                          <w:szCs w:val="16"/>
                          <w:lang w:val="es-PR"/>
                        </w:rPr>
                        <w:t>NPP</w:t>
                      </w:r>
                      <w:r w:rsidR="00B64C3D">
                        <w:rPr>
                          <w:rFonts w:ascii="Times New Roman" w:hAnsi="Times New Roman"/>
                          <w:sz w:val="16"/>
                          <w:szCs w:val="16"/>
                          <w:lang w:val="es-PR"/>
                        </w:rPr>
                        <w:t>-00</w:t>
                      </w:r>
                      <w:r w:rsidR="006662BA">
                        <w:rPr>
                          <w:rFonts w:ascii="Times New Roman" w:hAnsi="Times New Roman"/>
                          <w:sz w:val="16"/>
                          <w:szCs w:val="16"/>
                          <w:lang w:val="es-PR"/>
                        </w:rPr>
                        <w:t>8</w:t>
                      </w:r>
                    </w:p>
                    <w:p w:rsidR="00B64C3D" w:rsidRPr="002608D6" w:rsidRDefault="006662BA" w:rsidP="00B64C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25</w:t>
                      </w:r>
                      <w:r w:rsidR="00B64C3D">
                        <w:rPr>
                          <w:rFonts w:ascii="Times New Roman" w:hAnsi="Times New Roman"/>
                          <w:sz w:val="16"/>
                          <w:szCs w:val="16"/>
                          <w:lang w:val="es-PR"/>
                        </w:rPr>
                        <w:t>-ago</w:t>
                      </w:r>
                      <w:r w:rsidR="00B64C3D" w:rsidRPr="00446DFA">
                        <w:rPr>
                          <w:rFonts w:ascii="Times New Roman" w:hAnsi="Times New Roman"/>
                          <w:sz w:val="16"/>
                          <w:szCs w:val="16"/>
                          <w:lang w:val="es-PR"/>
                        </w:rPr>
                        <w:t>-15</w:t>
                      </w:r>
                    </w:p>
                  </w:txbxContent>
                </v:textbox>
              </v:shape>
            </w:pict>
          </w:r>
        </w:p>
      </w:tc>
    </w:tr>
  </w:tbl>
  <w:p w:rsidR="005533A6" w:rsidRPr="00B64C3D" w:rsidRDefault="00B64C3D" w:rsidP="00B64C3D">
    <w:pPr>
      <w:tabs>
        <w:tab w:val="left" w:pos="840"/>
        <w:tab w:val="left" w:pos="2295"/>
      </w:tabs>
      <w:spacing w:after="0" w:line="120" w:lineRule="exact"/>
      <w:rPr>
        <w:rFonts w:ascii="Times New Roman" w:hAnsi="Times New Roman"/>
        <w:b/>
        <w:sz w:val="28"/>
        <w:szCs w:val="28"/>
        <w:lang w:val="es-PR"/>
      </w:rPr>
    </w:pPr>
    <w:r>
      <w:rPr>
        <w:rFonts w:ascii="Times New Roman" w:hAnsi="Times New Roman"/>
        <w:b/>
        <w:sz w:val="28"/>
        <w:szCs w:val="28"/>
        <w:lang w:val="es-PR"/>
      </w:rPr>
      <w:tab/>
    </w:r>
    <w:r>
      <w:rPr>
        <w:rFonts w:ascii="Times New Roman" w:hAnsi="Times New Roman"/>
        <w:b/>
        <w:sz w:val="28"/>
        <w:szCs w:val="28"/>
        <w:lang w:val="es-P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38A2"/>
    <w:multiLevelType w:val="hybridMultilevel"/>
    <w:tmpl w:val="FA88FFD2"/>
    <w:lvl w:ilvl="0" w:tplc="60A63CD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D0E724A"/>
    <w:multiLevelType w:val="hybridMultilevel"/>
    <w:tmpl w:val="E09E875A"/>
    <w:lvl w:ilvl="0" w:tplc="25802278">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7877F2"/>
    <w:multiLevelType w:val="hybridMultilevel"/>
    <w:tmpl w:val="BAA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C1670"/>
    <w:multiLevelType w:val="hybridMultilevel"/>
    <w:tmpl w:val="B5CAB1CE"/>
    <w:lvl w:ilvl="0" w:tplc="18FE4C4E">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5ED5A73"/>
    <w:multiLevelType w:val="hybridMultilevel"/>
    <w:tmpl w:val="94C61854"/>
    <w:lvl w:ilvl="0" w:tplc="6D26D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42B4E"/>
    <w:multiLevelType w:val="hybridMultilevel"/>
    <w:tmpl w:val="B02868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9E340D0"/>
    <w:multiLevelType w:val="hybridMultilevel"/>
    <w:tmpl w:val="43CEC82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9">
    <w:nsid w:val="1A3B0D51"/>
    <w:multiLevelType w:val="hybridMultilevel"/>
    <w:tmpl w:val="F776F3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8139C5"/>
    <w:multiLevelType w:val="hybridMultilevel"/>
    <w:tmpl w:val="2102C49C"/>
    <w:lvl w:ilvl="0" w:tplc="A058C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9626A3"/>
    <w:multiLevelType w:val="hybridMultilevel"/>
    <w:tmpl w:val="01F0BD12"/>
    <w:lvl w:ilvl="0" w:tplc="2BAE3B28">
      <w:start w:val="1"/>
      <w:numFmt w:val="lowerRoman"/>
      <w:lvlText w:val="%1."/>
      <w:lvlJc w:val="left"/>
      <w:pPr>
        <w:ind w:left="2265" w:hanging="72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nsid w:val="1EDE6021"/>
    <w:multiLevelType w:val="hybridMultilevel"/>
    <w:tmpl w:val="C46026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FC8471C"/>
    <w:multiLevelType w:val="hybridMultilevel"/>
    <w:tmpl w:val="30163B04"/>
    <w:lvl w:ilvl="0" w:tplc="2460F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8DD326B"/>
    <w:multiLevelType w:val="hybridMultilevel"/>
    <w:tmpl w:val="6A60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96C92"/>
    <w:multiLevelType w:val="hybridMultilevel"/>
    <w:tmpl w:val="E570A6D4"/>
    <w:lvl w:ilvl="0" w:tplc="D1A8983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9D6639D"/>
    <w:multiLevelType w:val="hybridMultilevel"/>
    <w:tmpl w:val="128AB4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C53D0"/>
    <w:multiLevelType w:val="hybridMultilevel"/>
    <w:tmpl w:val="4B88F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0A0B36"/>
    <w:multiLevelType w:val="hybridMultilevel"/>
    <w:tmpl w:val="49D869D0"/>
    <w:lvl w:ilvl="0" w:tplc="18DCF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2F5B51"/>
    <w:multiLevelType w:val="hybridMultilevel"/>
    <w:tmpl w:val="E048BB8C"/>
    <w:lvl w:ilvl="0" w:tplc="CB60A99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4323F"/>
    <w:multiLevelType w:val="hybridMultilevel"/>
    <w:tmpl w:val="CE2CFAC8"/>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4">
    <w:nsid w:val="676F606E"/>
    <w:multiLevelType w:val="hybridMultilevel"/>
    <w:tmpl w:val="CC7A1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E104B0"/>
    <w:multiLevelType w:val="hybridMultilevel"/>
    <w:tmpl w:val="B59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12"/>
  </w:num>
  <w:num w:numId="5">
    <w:abstractNumId w:val="25"/>
  </w:num>
  <w:num w:numId="6">
    <w:abstractNumId w:val="19"/>
  </w:num>
  <w:num w:numId="7">
    <w:abstractNumId w:val="6"/>
  </w:num>
  <w:num w:numId="8">
    <w:abstractNumId w:val="16"/>
  </w:num>
  <w:num w:numId="9">
    <w:abstractNumId w:val="5"/>
  </w:num>
  <w:num w:numId="10">
    <w:abstractNumId w:val="11"/>
  </w:num>
  <w:num w:numId="11">
    <w:abstractNumId w:val="21"/>
  </w:num>
  <w:num w:numId="12">
    <w:abstractNumId w:val="0"/>
  </w:num>
  <w:num w:numId="13">
    <w:abstractNumId w:val="15"/>
  </w:num>
  <w:num w:numId="14">
    <w:abstractNumId w:val="1"/>
  </w:num>
  <w:num w:numId="15">
    <w:abstractNumId w:val="23"/>
  </w:num>
  <w:num w:numId="16">
    <w:abstractNumId w:val="20"/>
  </w:num>
  <w:num w:numId="17">
    <w:abstractNumId w:val="8"/>
  </w:num>
  <w:num w:numId="18">
    <w:abstractNumId w:val="24"/>
  </w:num>
  <w:num w:numId="19">
    <w:abstractNumId w:val="13"/>
  </w:num>
  <w:num w:numId="20">
    <w:abstractNumId w:val="3"/>
  </w:num>
  <w:num w:numId="21">
    <w:abstractNumId w:val="14"/>
  </w:num>
  <w:num w:numId="22">
    <w:abstractNumId w:val="10"/>
  </w:num>
  <w:num w:numId="23">
    <w:abstractNumId w:val="22"/>
  </w:num>
  <w:num w:numId="24">
    <w:abstractNumId w:val="9"/>
  </w:num>
  <w:num w:numId="25">
    <w:abstractNumId w:val="4"/>
  </w:num>
  <w:num w:numId="2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63490"/>
    <o:shapelayout v:ext="edit">
      <o:idmap v:ext="edit" data="4"/>
    </o:shapelayout>
  </w:hdrShapeDefaults>
  <w:footnotePr>
    <w:footnote w:id="-1"/>
    <w:footnote w:id="0"/>
  </w:footnotePr>
  <w:endnotePr>
    <w:endnote w:id="-1"/>
    <w:endnote w:id="0"/>
  </w:endnotePr>
  <w:compat/>
  <w:rsids>
    <w:rsidRoot w:val="001A49AE"/>
    <w:rsid w:val="00005332"/>
    <w:rsid w:val="00005355"/>
    <w:rsid w:val="000103CD"/>
    <w:rsid w:val="00021BB5"/>
    <w:rsid w:val="00022098"/>
    <w:rsid w:val="00026825"/>
    <w:rsid w:val="00031913"/>
    <w:rsid w:val="00032898"/>
    <w:rsid w:val="00032D48"/>
    <w:rsid w:val="00035A7B"/>
    <w:rsid w:val="00037674"/>
    <w:rsid w:val="000458BF"/>
    <w:rsid w:val="000517CD"/>
    <w:rsid w:val="0005534A"/>
    <w:rsid w:val="00057000"/>
    <w:rsid w:val="000571B1"/>
    <w:rsid w:val="000654F9"/>
    <w:rsid w:val="00066C33"/>
    <w:rsid w:val="000674D5"/>
    <w:rsid w:val="0007270C"/>
    <w:rsid w:val="00075B22"/>
    <w:rsid w:val="00075B7B"/>
    <w:rsid w:val="000761C7"/>
    <w:rsid w:val="00076DE8"/>
    <w:rsid w:val="00077B18"/>
    <w:rsid w:val="00080427"/>
    <w:rsid w:val="00084A93"/>
    <w:rsid w:val="0009017E"/>
    <w:rsid w:val="00091C87"/>
    <w:rsid w:val="000940BF"/>
    <w:rsid w:val="00094F1A"/>
    <w:rsid w:val="00095162"/>
    <w:rsid w:val="0009685B"/>
    <w:rsid w:val="000A1207"/>
    <w:rsid w:val="000A19E1"/>
    <w:rsid w:val="000A5968"/>
    <w:rsid w:val="000A59B3"/>
    <w:rsid w:val="000A6877"/>
    <w:rsid w:val="000A7297"/>
    <w:rsid w:val="000A7B04"/>
    <w:rsid w:val="000B2831"/>
    <w:rsid w:val="000B69D3"/>
    <w:rsid w:val="000C305D"/>
    <w:rsid w:val="000C5283"/>
    <w:rsid w:val="000D60F9"/>
    <w:rsid w:val="000E4017"/>
    <w:rsid w:val="000F40B6"/>
    <w:rsid w:val="000F4705"/>
    <w:rsid w:val="000F5C3D"/>
    <w:rsid w:val="000F7989"/>
    <w:rsid w:val="00101F32"/>
    <w:rsid w:val="0011279C"/>
    <w:rsid w:val="00112EDF"/>
    <w:rsid w:val="001143FE"/>
    <w:rsid w:val="0012286D"/>
    <w:rsid w:val="00122E19"/>
    <w:rsid w:val="00125E0D"/>
    <w:rsid w:val="00126FC9"/>
    <w:rsid w:val="00133BAB"/>
    <w:rsid w:val="00134878"/>
    <w:rsid w:val="001356F1"/>
    <w:rsid w:val="00142FD6"/>
    <w:rsid w:val="00144492"/>
    <w:rsid w:val="0014766A"/>
    <w:rsid w:val="001563B4"/>
    <w:rsid w:val="00156E16"/>
    <w:rsid w:val="00161DC1"/>
    <w:rsid w:val="00162D4A"/>
    <w:rsid w:val="00162E92"/>
    <w:rsid w:val="0016664C"/>
    <w:rsid w:val="00170D38"/>
    <w:rsid w:val="00173985"/>
    <w:rsid w:val="00174283"/>
    <w:rsid w:val="00175C1F"/>
    <w:rsid w:val="00181A79"/>
    <w:rsid w:val="00182153"/>
    <w:rsid w:val="00185F44"/>
    <w:rsid w:val="001860B9"/>
    <w:rsid w:val="00186F51"/>
    <w:rsid w:val="00191D71"/>
    <w:rsid w:val="00194922"/>
    <w:rsid w:val="00195045"/>
    <w:rsid w:val="001A0C2B"/>
    <w:rsid w:val="001A158A"/>
    <w:rsid w:val="001A49AE"/>
    <w:rsid w:val="001A6851"/>
    <w:rsid w:val="001B0BD6"/>
    <w:rsid w:val="001B4194"/>
    <w:rsid w:val="001B5E3B"/>
    <w:rsid w:val="001B6C87"/>
    <w:rsid w:val="001C147E"/>
    <w:rsid w:val="001C2D5F"/>
    <w:rsid w:val="001C4B1B"/>
    <w:rsid w:val="001C7A01"/>
    <w:rsid w:val="001D12CF"/>
    <w:rsid w:val="001D2A8C"/>
    <w:rsid w:val="001D366F"/>
    <w:rsid w:val="001D586F"/>
    <w:rsid w:val="001E1870"/>
    <w:rsid w:val="001E5F9F"/>
    <w:rsid w:val="001E770C"/>
    <w:rsid w:val="001F4301"/>
    <w:rsid w:val="002004EC"/>
    <w:rsid w:val="0020276F"/>
    <w:rsid w:val="002036C5"/>
    <w:rsid w:val="00203A78"/>
    <w:rsid w:val="00204116"/>
    <w:rsid w:val="00204D5C"/>
    <w:rsid w:val="002069F5"/>
    <w:rsid w:val="00212441"/>
    <w:rsid w:val="002178F4"/>
    <w:rsid w:val="002240FF"/>
    <w:rsid w:val="002241F3"/>
    <w:rsid w:val="00224796"/>
    <w:rsid w:val="00225FE9"/>
    <w:rsid w:val="00231ED1"/>
    <w:rsid w:val="00234D54"/>
    <w:rsid w:val="00236370"/>
    <w:rsid w:val="00237BDC"/>
    <w:rsid w:val="00245FEB"/>
    <w:rsid w:val="002501E2"/>
    <w:rsid w:val="00257170"/>
    <w:rsid w:val="002608D6"/>
    <w:rsid w:val="00262FE2"/>
    <w:rsid w:val="00263021"/>
    <w:rsid w:val="00265792"/>
    <w:rsid w:val="0026787D"/>
    <w:rsid w:val="00267DA0"/>
    <w:rsid w:val="002707BD"/>
    <w:rsid w:val="00271452"/>
    <w:rsid w:val="0027236F"/>
    <w:rsid w:val="002734CB"/>
    <w:rsid w:val="0027646A"/>
    <w:rsid w:val="00277BF0"/>
    <w:rsid w:val="00284C86"/>
    <w:rsid w:val="00285FF6"/>
    <w:rsid w:val="002908E3"/>
    <w:rsid w:val="002936CF"/>
    <w:rsid w:val="00294163"/>
    <w:rsid w:val="0029587A"/>
    <w:rsid w:val="002975B4"/>
    <w:rsid w:val="00297C09"/>
    <w:rsid w:val="002A1879"/>
    <w:rsid w:val="002A7ACF"/>
    <w:rsid w:val="002B0E31"/>
    <w:rsid w:val="002B332F"/>
    <w:rsid w:val="002B5156"/>
    <w:rsid w:val="002C1753"/>
    <w:rsid w:val="002C1D22"/>
    <w:rsid w:val="002C67C1"/>
    <w:rsid w:val="002D1E0C"/>
    <w:rsid w:val="002D264B"/>
    <w:rsid w:val="002D3544"/>
    <w:rsid w:val="002D3658"/>
    <w:rsid w:val="002D61FA"/>
    <w:rsid w:val="002E7A6C"/>
    <w:rsid w:val="002F030A"/>
    <w:rsid w:val="002F2A29"/>
    <w:rsid w:val="002F38A5"/>
    <w:rsid w:val="002F4A62"/>
    <w:rsid w:val="002F644B"/>
    <w:rsid w:val="0030058C"/>
    <w:rsid w:val="003017A1"/>
    <w:rsid w:val="00303BF4"/>
    <w:rsid w:val="00306286"/>
    <w:rsid w:val="00307F9A"/>
    <w:rsid w:val="00314199"/>
    <w:rsid w:val="00314FA6"/>
    <w:rsid w:val="00314FBA"/>
    <w:rsid w:val="00322847"/>
    <w:rsid w:val="00335226"/>
    <w:rsid w:val="00336FEF"/>
    <w:rsid w:val="0033701A"/>
    <w:rsid w:val="0034018A"/>
    <w:rsid w:val="00344E42"/>
    <w:rsid w:val="0035085A"/>
    <w:rsid w:val="00351C23"/>
    <w:rsid w:val="003556DB"/>
    <w:rsid w:val="003561C2"/>
    <w:rsid w:val="00362B7B"/>
    <w:rsid w:val="0036675A"/>
    <w:rsid w:val="003668E6"/>
    <w:rsid w:val="00370141"/>
    <w:rsid w:val="0038431C"/>
    <w:rsid w:val="00385525"/>
    <w:rsid w:val="00392D61"/>
    <w:rsid w:val="00393F9D"/>
    <w:rsid w:val="003950A0"/>
    <w:rsid w:val="00396926"/>
    <w:rsid w:val="003A20CF"/>
    <w:rsid w:val="003A7310"/>
    <w:rsid w:val="003B4575"/>
    <w:rsid w:val="003C4963"/>
    <w:rsid w:val="003C6015"/>
    <w:rsid w:val="003C788D"/>
    <w:rsid w:val="003D1FB4"/>
    <w:rsid w:val="003E0674"/>
    <w:rsid w:val="003E25E2"/>
    <w:rsid w:val="003E3CF4"/>
    <w:rsid w:val="003E6A7E"/>
    <w:rsid w:val="003F0271"/>
    <w:rsid w:val="003F4E0C"/>
    <w:rsid w:val="003F6F56"/>
    <w:rsid w:val="003F7B76"/>
    <w:rsid w:val="003F7EF4"/>
    <w:rsid w:val="004012B7"/>
    <w:rsid w:val="0040131B"/>
    <w:rsid w:val="00404BC2"/>
    <w:rsid w:val="00406783"/>
    <w:rsid w:val="00406F6B"/>
    <w:rsid w:val="00407014"/>
    <w:rsid w:val="0041138B"/>
    <w:rsid w:val="00412C48"/>
    <w:rsid w:val="0041527D"/>
    <w:rsid w:val="004241F6"/>
    <w:rsid w:val="00424D18"/>
    <w:rsid w:val="004254EF"/>
    <w:rsid w:val="0043005F"/>
    <w:rsid w:val="004316D9"/>
    <w:rsid w:val="00431B7D"/>
    <w:rsid w:val="00434497"/>
    <w:rsid w:val="00435FCE"/>
    <w:rsid w:val="00445105"/>
    <w:rsid w:val="004454B2"/>
    <w:rsid w:val="004529FC"/>
    <w:rsid w:val="004548F1"/>
    <w:rsid w:val="00456683"/>
    <w:rsid w:val="00462633"/>
    <w:rsid w:val="00464A54"/>
    <w:rsid w:val="004651BE"/>
    <w:rsid w:val="0046777A"/>
    <w:rsid w:val="0047186A"/>
    <w:rsid w:val="00475E45"/>
    <w:rsid w:val="00476F59"/>
    <w:rsid w:val="00477F78"/>
    <w:rsid w:val="00480C91"/>
    <w:rsid w:val="004842B9"/>
    <w:rsid w:val="004847E5"/>
    <w:rsid w:val="004922C3"/>
    <w:rsid w:val="00492B06"/>
    <w:rsid w:val="00493208"/>
    <w:rsid w:val="0049324C"/>
    <w:rsid w:val="004979AF"/>
    <w:rsid w:val="00497B37"/>
    <w:rsid w:val="004A04AB"/>
    <w:rsid w:val="004A5AAE"/>
    <w:rsid w:val="004C0EC4"/>
    <w:rsid w:val="004C2D1D"/>
    <w:rsid w:val="004C746A"/>
    <w:rsid w:val="004D1C16"/>
    <w:rsid w:val="004D2A32"/>
    <w:rsid w:val="004D2C96"/>
    <w:rsid w:val="004D33BF"/>
    <w:rsid w:val="004D415A"/>
    <w:rsid w:val="004D4BCC"/>
    <w:rsid w:val="004E0DAC"/>
    <w:rsid w:val="004E1CC2"/>
    <w:rsid w:val="004E4745"/>
    <w:rsid w:val="004F0386"/>
    <w:rsid w:val="004F04E8"/>
    <w:rsid w:val="004F4209"/>
    <w:rsid w:val="00506097"/>
    <w:rsid w:val="005070E5"/>
    <w:rsid w:val="005115C4"/>
    <w:rsid w:val="005241A9"/>
    <w:rsid w:val="00525CC2"/>
    <w:rsid w:val="00527066"/>
    <w:rsid w:val="00532C7E"/>
    <w:rsid w:val="005342D7"/>
    <w:rsid w:val="005377F6"/>
    <w:rsid w:val="00537AFD"/>
    <w:rsid w:val="00537DAB"/>
    <w:rsid w:val="005420A8"/>
    <w:rsid w:val="00544149"/>
    <w:rsid w:val="005448F7"/>
    <w:rsid w:val="005501A9"/>
    <w:rsid w:val="00550DB3"/>
    <w:rsid w:val="005515A2"/>
    <w:rsid w:val="00551C52"/>
    <w:rsid w:val="005533A6"/>
    <w:rsid w:val="005554A9"/>
    <w:rsid w:val="005556A2"/>
    <w:rsid w:val="00556A00"/>
    <w:rsid w:val="00557289"/>
    <w:rsid w:val="00557367"/>
    <w:rsid w:val="00564A10"/>
    <w:rsid w:val="00565DB0"/>
    <w:rsid w:val="0056797A"/>
    <w:rsid w:val="0057341B"/>
    <w:rsid w:val="00576109"/>
    <w:rsid w:val="0058498C"/>
    <w:rsid w:val="00590F9C"/>
    <w:rsid w:val="00591CEE"/>
    <w:rsid w:val="0059391F"/>
    <w:rsid w:val="00595518"/>
    <w:rsid w:val="0059790A"/>
    <w:rsid w:val="005A5486"/>
    <w:rsid w:val="005A7F37"/>
    <w:rsid w:val="005B0EA6"/>
    <w:rsid w:val="005B2388"/>
    <w:rsid w:val="005C1B0C"/>
    <w:rsid w:val="005C1D13"/>
    <w:rsid w:val="005C33B7"/>
    <w:rsid w:val="005C4D47"/>
    <w:rsid w:val="005D2EE9"/>
    <w:rsid w:val="005D6FC4"/>
    <w:rsid w:val="005D72CC"/>
    <w:rsid w:val="005E4849"/>
    <w:rsid w:val="005E50CF"/>
    <w:rsid w:val="005F07EB"/>
    <w:rsid w:val="005F21F7"/>
    <w:rsid w:val="005F3A77"/>
    <w:rsid w:val="005F7447"/>
    <w:rsid w:val="00614C19"/>
    <w:rsid w:val="00622027"/>
    <w:rsid w:val="006257DE"/>
    <w:rsid w:val="006318C0"/>
    <w:rsid w:val="00633154"/>
    <w:rsid w:val="00633672"/>
    <w:rsid w:val="00633E03"/>
    <w:rsid w:val="00636F9A"/>
    <w:rsid w:val="00642902"/>
    <w:rsid w:val="00644031"/>
    <w:rsid w:val="00647CDC"/>
    <w:rsid w:val="00655D34"/>
    <w:rsid w:val="00655E15"/>
    <w:rsid w:val="00657A0B"/>
    <w:rsid w:val="0066535D"/>
    <w:rsid w:val="006662BA"/>
    <w:rsid w:val="006676A2"/>
    <w:rsid w:val="00667D45"/>
    <w:rsid w:val="00671789"/>
    <w:rsid w:val="006750E3"/>
    <w:rsid w:val="006810A0"/>
    <w:rsid w:val="00681116"/>
    <w:rsid w:val="00681D7E"/>
    <w:rsid w:val="006823A0"/>
    <w:rsid w:val="0068260E"/>
    <w:rsid w:val="00682EDE"/>
    <w:rsid w:val="00683B52"/>
    <w:rsid w:val="0068495E"/>
    <w:rsid w:val="0068687E"/>
    <w:rsid w:val="00686BFC"/>
    <w:rsid w:val="00687EF4"/>
    <w:rsid w:val="00687F7E"/>
    <w:rsid w:val="00693EEE"/>
    <w:rsid w:val="00694504"/>
    <w:rsid w:val="006A35EC"/>
    <w:rsid w:val="006A5025"/>
    <w:rsid w:val="006A5C1B"/>
    <w:rsid w:val="006A6AB1"/>
    <w:rsid w:val="006B4A5E"/>
    <w:rsid w:val="006B5A60"/>
    <w:rsid w:val="006B7DFA"/>
    <w:rsid w:val="006C1662"/>
    <w:rsid w:val="006C50A0"/>
    <w:rsid w:val="006C6588"/>
    <w:rsid w:val="006C6B39"/>
    <w:rsid w:val="006E3049"/>
    <w:rsid w:val="006E374E"/>
    <w:rsid w:val="006E4499"/>
    <w:rsid w:val="006F0C66"/>
    <w:rsid w:val="006F14E2"/>
    <w:rsid w:val="006F359E"/>
    <w:rsid w:val="00706AE9"/>
    <w:rsid w:val="00710135"/>
    <w:rsid w:val="00717628"/>
    <w:rsid w:val="00722794"/>
    <w:rsid w:val="00726CF4"/>
    <w:rsid w:val="007271F4"/>
    <w:rsid w:val="00733310"/>
    <w:rsid w:val="00735007"/>
    <w:rsid w:val="00735FB7"/>
    <w:rsid w:val="00740B1C"/>
    <w:rsid w:val="007415A2"/>
    <w:rsid w:val="0074728C"/>
    <w:rsid w:val="0076116F"/>
    <w:rsid w:val="00771EEF"/>
    <w:rsid w:val="007776A3"/>
    <w:rsid w:val="00781E56"/>
    <w:rsid w:val="007833DA"/>
    <w:rsid w:val="00786C59"/>
    <w:rsid w:val="00790A6E"/>
    <w:rsid w:val="00793C85"/>
    <w:rsid w:val="0079658A"/>
    <w:rsid w:val="007B11BC"/>
    <w:rsid w:val="007B1C6B"/>
    <w:rsid w:val="007B3534"/>
    <w:rsid w:val="007B4C53"/>
    <w:rsid w:val="007B5514"/>
    <w:rsid w:val="007C089B"/>
    <w:rsid w:val="007C19B8"/>
    <w:rsid w:val="007C3FAC"/>
    <w:rsid w:val="007C4C59"/>
    <w:rsid w:val="007C7829"/>
    <w:rsid w:val="007C795B"/>
    <w:rsid w:val="007D07C4"/>
    <w:rsid w:val="007D2EC9"/>
    <w:rsid w:val="007E1921"/>
    <w:rsid w:val="007E319D"/>
    <w:rsid w:val="007F0041"/>
    <w:rsid w:val="007F060A"/>
    <w:rsid w:val="007F6C93"/>
    <w:rsid w:val="007F7A59"/>
    <w:rsid w:val="00807397"/>
    <w:rsid w:val="00815B23"/>
    <w:rsid w:val="00817C0C"/>
    <w:rsid w:val="00822E60"/>
    <w:rsid w:val="00824CB0"/>
    <w:rsid w:val="00826B35"/>
    <w:rsid w:val="00827A8E"/>
    <w:rsid w:val="00832CC3"/>
    <w:rsid w:val="00836687"/>
    <w:rsid w:val="00841D9E"/>
    <w:rsid w:val="00842067"/>
    <w:rsid w:val="008465C6"/>
    <w:rsid w:val="008542CD"/>
    <w:rsid w:val="00856F8E"/>
    <w:rsid w:val="008766CF"/>
    <w:rsid w:val="00877A45"/>
    <w:rsid w:val="00886819"/>
    <w:rsid w:val="008947B8"/>
    <w:rsid w:val="008A0367"/>
    <w:rsid w:val="008A2DD1"/>
    <w:rsid w:val="008B7F12"/>
    <w:rsid w:val="008C088B"/>
    <w:rsid w:val="008C29E6"/>
    <w:rsid w:val="008C479E"/>
    <w:rsid w:val="008E5FC1"/>
    <w:rsid w:val="008F34D6"/>
    <w:rsid w:val="008F5B4A"/>
    <w:rsid w:val="008F6DBE"/>
    <w:rsid w:val="009035D0"/>
    <w:rsid w:val="00910F3B"/>
    <w:rsid w:val="00916D37"/>
    <w:rsid w:val="00917173"/>
    <w:rsid w:val="009177F5"/>
    <w:rsid w:val="00920F3A"/>
    <w:rsid w:val="00924F05"/>
    <w:rsid w:val="00933418"/>
    <w:rsid w:val="00934BD4"/>
    <w:rsid w:val="0093666D"/>
    <w:rsid w:val="00951825"/>
    <w:rsid w:val="00953728"/>
    <w:rsid w:val="00953C5A"/>
    <w:rsid w:val="00960D67"/>
    <w:rsid w:val="0096140B"/>
    <w:rsid w:val="0096233A"/>
    <w:rsid w:val="00963FB9"/>
    <w:rsid w:val="009653CD"/>
    <w:rsid w:val="0097559D"/>
    <w:rsid w:val="00976767"/>
    <w:rsid w:val="00982DEA"/>
    <w:rsid w:val="00983D4F"/>
    <w:rsid w:val="00983F08"/>
    <w:rsid w:val="00985EC6"/>
    <w:rsid w:val="009A1E26"/>
    <w:rsid w:val="009A7CAA"/>
    <w:rsid w:val="009B1E80"/>
    <w:rsid w:val="009B26E4"/>
    <w:rsid w:val="009B2C9B"/>
    <w:rsid w:val="009B4C68"/>
    <w:rsid w:val="009C3BD1"/>
    <w:rsid w:val="009D5454"/>
    <w:rsid w:val="009E10B3"/>
    <w:rsid w:val="009E4F20"/>
    <w:rsid w:val="009E6F83"/>
    <w:rsid w:val="009F1207"/>
    <w:rsid w:val="009F4507"/>
    <w:rsid w:val="00A01CD3"/>
    <w:rsid w:val="00A03578"/>
    <w:rsid w:val="00A046C5"/>
    <w:rsid w:val="00A05433"/>
    <w:rsid w:val="00A05F47"/>
    <w:rsid w:val="00A115CB"/>
    <w:rsid w:val="00A126EA"/>
    <w:rsid w:val="00A132E2"/>
    <w:rsid w:val="00A156ED"/>
    <w:rsid w:val="00A15EFF"/>
    <w:rsid w:val="00A22135"/>
    <w:rsid w:val="00A25135"/>
    <w:rsid w:val="00A25156"/>
    <w:rsid w:val="00A25746"/>
    <w:rsid w:val="00A26F7F"/>
    <w:rsid w:val="00A271A0"/>
    <w:rsid w:val="00A34E33"/>
    <w:rsid w:val="00A5086B"/>
    <w:rsid w:val="00A5492B"/>
    <w:rsid w:val="00A60B6E"/>
    <w:rsid w:val="00A625BF"/>
    <w:rsid w:val="00A633B9"/>
    <w:rsid w:val="00A64429"/>
    <w:rsid w:val="00A64584"/>
    <w:rsid w:val="00A67769"/>
    <w:rsid w:val="00A7361C"/>
    <w:rsid w:val="00A73A7D"/>
    <w:rsid w:val="00A85737"/>
    <w:rsid w:val="00A86405"/>
    <w:rsid w:val="00A877BD"/>
    <w:rsid w:val="00A87E54"/>
    <w:rsid w:val="00A902C1"/>
    <w:rsid w:val="00AA6BE0"/>
    <w:rsid w:val="00AB0DF3"/>
    <w:rsid w:val="00AB1AE5"/>
    <w:rsid w:val="00AB301F"/>
    <w:rsid w:val="00AB4DDA"/>
    <w:rsid w:val="00AB5252"/>
    <w:rsid w:val="00AB7A80"/>
    <w:rsid w:val="00AC25B5"/>
    <w:rsid w:val="00AC3208"/>
    <w:rsid w:val="00AD3D71"/>
    <w:rsid w:val="00AD43CC"/>
    <w:rsid w:val="00AD65F3"/>
    <w:rsid w:val="00AD68E6"/>
    <w:rsid w:val="00AE5C75"/>
    <w:rsid w:val="00AF0F2D"/>
    <w:rsid w:val="00AF2EAF"/>
    <w:rsid w:val="00B03DC9"/>
    <w:rsid w:val="00B04364"/>
    <w:rsid w:val="00B067E4"/>
    <w:rsid w:val="00B105B2"/>
    <w:rsid w:val="00B158A9"/>
    <w:rsid w:val="00B20FC7"/>
    <w:rsid w:val="00B241BD"/>
    <w:rsid w:val="00B26E30"/>
    <w:rsid w:val="00B30328"/>
    <w:rsid w:val="00B336A5"/>
    <w:rsid w:val="00B34D73"/>
    <w:rsid w:val="00B43435"/>
    <w:rsid w:val="00B45ED1"/>
    <w:rsid w:val="00B51703"/>
    <w:rsid w:val="00B54104"/>
    <w:rsid w:val="00B54FFF"/>
    <w:rsid w:val="00B604E3"/>
    <w:rsid w:val="00B62167"/>
    <w:rsid w:val="00B64200"/>
    <w:rsid w:val="00B64C3D"/>
    <w:rsid w:val="00B65025"/>
    <w:rsid w:val="00B671BF"/>
    <w:rsid w:val="00B671E9"/>
    <w:rsid w:val="00B77186"/>
    <w:rsid w:val="00B77953"/>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4477"/>
    <w:rsid w:val="00BC6D56"/>
    <w:rsid w:val="00BD387E"/>
    <w:rsid w:val="00BD5A35"/>
    <w:rsid w:val="00BE20DD"/>
    <w:rsid w:val="00BE5E84"/>
    <w:rsid w:val="00BF0C6E"/>
    <w:rsid w:val="00BF27BF"/>
    <w:rsid w:val="00BF69F3"/>
    <w:rsid w:val="00C0535D"/>
    <w:rsid w:val="00C133B5"/>
    <w:rsid w:val="00C14966"/>
    <w:rsid w:val="00C21DBC"/>
    <w:rsid w:val="00C22E14"/>
    <w:rsid w:val="00C26448"/>
    <w:rsid w:val="00C268D9"/>
    <w:rsid w:val="00C30F2D"/>
    <w:rsid w:val="00C4384C"/>
    <w:rsid w:val="00C44AC8"/>
    <w:rsid w:val="00C4507A"/>
    <w:rsid w:val="00C55A76"/>
    <w:rsid w:val="00C56D6C"/>
    <w:rsid w:val="00C57A67"/>
    <w:rsid w:val="00C614EA"/>
    <w:rsid w:val="00C62C17"/>
    <w:rsid w:val="00C7220A"/>
    <w:rsid w:val="00C77541"/>
    <w:rsid w:val="00C84847"/>
    <w:rsid w:val="00C86E43"/>
    <w:rsid w:val="00C975AA"/>
    <w:rsid w:val="00CA0090"/>
    <w:rsid w:val="00CA1937"/>
    <w:rsid w:val="00CB03B0"/>
    <w:rsid w:val="00CB79B6"/>
    <w:rsid w:val="00CC2A43"/>
    <w:rsid w:val="00CD525F"/>
    <w:rsid w:val="00CD54BF"/>
    <w:rsid w:val="00CD63D6"/>
    <w:rsid w:val="00CD67A1"/>
    <w:rsid w:val="00CF03B8"/>
    <w:rsid w:val="00CF2784"/>
    <w:rsid w:val="00CF4807"/>
    <w:rsid w:val="00CF6CE6"/>
    <w:rsid w:val="00CF7E73"/>
    <w:rsid w:val="00D06581"/>
    <w:rsid w:val="00D06C9C"/>
    <w:rsid w:val="00D17B23"/>
    <w:rsid w:val="00D206B5"/>
    <w:rsid w:val="00D22047"/>
    <w:rsid w:val="00D2522A"/>
    <w:rsid w:val="00D278A0"/>
    <w:rsid w:val="00D32DB0"/>
    <w:rsid w:val="00D33863"/>
    <w:rsid w:val="00D34073"/>
    <w:rsid w:val="00D3537B"/>
    <w:rsid w:val="00D3571F"/>
    <w:rsid w:val="00D35785"/>
    <w:rsid w:val="00D42014"/>
    <w:rsid w:val="00D47E16"/>
    <w:rsid w:val="00D57B36"/>
    <w:rsid w:val="00D7198C"/>
    <w:rsid w:val="00D72227"/>
    <w:rsid w:val="00D86144"/>
    <w:rsid w:val="00D90302"/>
    <w:rsid w:val="00D97047"/>
    <w:rsid w:val="00DA5FE2"/>
    <w:rsid w:val="00DA69B9"/>
    <w:rsid w:val="00DA7DAD"/>
    <w:rsid w:val="00DB009A"/>
    <w:rsid w:val="00DB20A5"/>
    <w:rsid w:val="00DB3272"/>
    <w:rsid w:val="00DB63E7"/>
    <w:rsid w:val="00DB7E70"/>
    <w:rsid w:val="00DC03C9"/>
    <w:rsid w:val="00DC21AF"/>
    <w:rsid w:val="00DC25B7"/>
    <w:rsid w:val="00DC2D43"/>
    <w:rsid w:val="00DC7A7E"/>
    <w:rsid w:val="00DD27CC"/>
    <w:rsid w:val="00DD48A6"/>
    <w:rsid w:val="00DD55E4"/>
    <w:rsid w:val="00DD5B0A"/>
    <w:rsid w:val="00DD6814"/>
    <w:rsid w:val="00DE0030"/>
    <w:rsid w:val="00DE184B"/>
    <w:rsid w:val="00DE3FAC"/>
    <w:rsid w:val="00DE6021"/>
    <w:rsid w:val="00DF10E0"/>
    <w:rsid w:val="00DF27A7"/>
    <w:rsid w:val="00E022E6"/>
    <w:rsid w:val="00E027BF"/>
    <w:rsid w:val="00E02E6B"/>
    <w:rsid w:val="00E05B59"/>
    <w:rsid w:val="00E101F1"/>
    <w:rsid w:val="00E14EC8"/>
    <w:rsid w:val="00E1642E"/>
    <w:rsid w:val="00E169B7"/>
    <w:rsid w:val="00E16D22"/>
    <w:rsid w:val="00E23183"/>
    <w:rsid w:val="00E263A1"/>
    <w:rsid w:val="00E264A7"/>
    <w:rsid w:val="00E27EA1"/>
    <w:rsid w:val="00E366B6"/>
    <w:rsid w:val="00E36B79"/>
    <w:rsid w:val="00E418C2"/>
    <w:rsid w:val="00E53D05"/>
    <w:rsid w:val="00E562F3"/>
    <w:rsid w:val="00E60873"/>
    <w:rsid w:val="00E62119"/>
    <w:rsid w:val="00E622B2"/>
    <w:rsid w:val="00E62823"/>
    <w:rsid w:val="00E65EC2"/>
    <w:rsid w:val="00E67805"/>
    <w:rsid w:val="00E75F40"/>
    <w:rsid w:val="00E8314F"/>
    <w:rsid w:val="00E83561"/>
    <w:rsid w:val="00E8625D"/>
    <w:rsid w:val="00E86DA8"/>
    <w:rsid w:val="00E94C68"/>
    <w:rsid w:val="00EA1BE9"/>
    <w:rsid w:val="00EA5372"/>
    <w:rsid w:val="00EA7E90"/>
    <w:rsid w:val="00EB10E1"/>
    <w:rsid w:val="00EB2605"/>
    <w:rsid w:val="00EB7523"/>
    <w:rsid w:val="00EB7ACD"/>
    <w:rsid w:val="00EC0600"/>
    <w:rsid w:val="00EC1BC5"/>
    <w:rsid w:val="00ED34C8"/>
    <w:rsid w:val="00ED7DEC"/>
    <w:rsid w:val="00EE0ADA"/>
    <w:rsid w:val="00EE130A"/>
    <w:rsid w:val="00EE37B2"/>
    <w:rsid w:val="00EE3A06"/>
    <w:rsid w:val="00EE4871"/>
    <w:rsid w:val="00EE489A"/>
    <w:rsid w:val="00EE5491"/>
    <w:rsid w:val="00EF547F"/>
    <w:rsid w:val="00F01922"/>
    <w:rsid w:val="00F028E3"/>
    <w:rsid w:val="00F02EB4"/>
    <w:rsid w:val="00F03C43"/>
    <w:rsid w:val="00F05AE7"/>
    <w:rsid w:val="00F10880"/>
    <w:rsid w:val="00F17576"/>
    <w:rsid w:val="00F3589A"/>
    <w:rsid w:val="00F3624C"/>
    <w:rsid w:val="00F44F70"/>
    <w:rsid w:val="00F45286"/>
    <w:rsid w:val="00F52E10"/>
    <w:rsid w:val="00F5308E"/>
    <w:rsid w:val="00F532F9"/>
    <w:rsid w:val="00F57AE7"/>
    <w:rsid w:val="00F62596"/>
    <w:rsid w:val="00F7063B"/>
    <w:rsid w:val="00F71A63"/>
    <w:rsid w:val="00F7510A"/>
    <w:rsid w:val="00F75E73"/>
    <w:rsid w:val="00F80327"/>
    <w:rsid w:val="00F8075F"/>
    <w:rsid w:val="00F814FC"/>
    <w:rsid w:val="00F83691"/>
    <w:rsid w:val="00F84D63"/>
    <w:rsid w:val="00F8575F"/>
    <w:rsid w:val="00F95728"/>
    <w:rsid w:val="00F965E1"/>
    <w:rsid w:val="00FA2219"/>
    <w:rsid w:val="00FA3431"/>
    <w:rsid w:val="00FB373F"/>
    <w:rsid w:val="00FB479D"/>
    <w:rsid w:val="00FB6D1C"/>
    <w:rsid w:val="00FC60D0"/>
    <w:rsid w:val="00FD084F"/>
    <w:rsid w:val="00FD6A44"/>
    <w:rsid w:val="00FD70EE"/>
    <w:rsid w:val="00FE0291"/>
    <w:rsid w:val="00FE1652"/>
    <w:rsid w:val="00FE28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5070E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166411467">
      <w:bodyDiv w:val="1"/>
      <w:marLeft w:val="0"/>
      <w:marRight w:val="0"/>
      <w:marTop w:val="0"/>
      <w:marBottom w:val="0"/>
      <w:divBdr>
        <w:top w:val="none" w:sz="0" w:space="0" w:color="auto"/>
        <w:left w:val="none" w:sz="0" w:space="0" w:color="auto"/>
        <w:bottom w:val="none" w:sz="0" w:space="0" w:color="auto"/>
        <w:right w:val="none" w:sz="0" w:space="0" w:color="auto"/>
      </w:divBdr>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6351">
      <w:bodyDiv w:val="1"/>
      <w:marLeft w:val="0"/>
      <w:marRight w:val="0"/>
      <w:marTop w:val="0"/>
      <w:marBottom w:val="0"/>
      <w:divBdr>
        <w:top w:val="none" w:sz="0" w:space="0" w:color="auto"/>
        <w:left w:val="none" w:sz="0" w:space="0" w:color="auto"/>
        <w:bottom w:val="none" w:sz="0" w:space="0" w:color="auto"/>
        <w:right w:val="none" w:sz="0" w:space="0" w:color="auto"/>
      </w:divBdr>
      <w:divsChild>
        <w:div w:id="671683877">
          <w:marLeft w:val="0"/>
          <w:marRight w:val="0"/>
          <w:marTop w:val="0"/>
          <w:marBottom w:val="0"/>
          <w:divBdr>
            <w:top w:val="none" w:sz="0" w:space="0" w:color="auto"/>
            <w:left w:val="none" w:sz="0" w:space="0" w:color="auto"/>
            <w:bottom w:val="none" w:sz="0" w:space="0" w:color="auto"/>
            <w:right w:val="none" w:sz="0" w:space="0" w:color="auto"/>
          </w:divBdr>
          <w:divsChild>
            <w:div w:id="1840660769">
              <w:marLeft w:val="-225"/>
              <w:marRight w:val="-225"/>
              <w:marTop w:val="0"/>
              <w:marBottom w:val="0"/>
              <w:divBdr>
                <w:top w:val="none" w:sz="0" w:space="0" w:color="auto"/>
                <w:left w:val="none" w:sz="0" w:space="0" w:color="auto"/>
                <w:bottom w:val="none" w:sz="0" w:space="0" w:color="auto"/>
                <w:right w:val="none" w:sz="0" w:space="0" w:color="auto"/>
              </w:divBdr>
              <w:divsChild>
                <w:div w:id="1490293017">
                  <w:marLeft w:val="0"/>
                  <w:marRight w:val="0"/>
                  <w:marTop w:val="0"/>
                  <w:marBottom w:val="0"/>
                  <w:divBdr>
                    <w:top w:val="none" w:sz="0" w:space="0" w:color="auto"/>
                    <w:left w:val="none" w:sz="0" w:space="0" w:color="auto"/>
                    <w:bottom w:val="none" w:sz="0" w:space="0" w:color="auto"/>
                    <w:right w:val="none" w:sz="0" w:space="0" w:color="auto"/>
                  </w:divBdr>
                  <w:divsChild>
                    <w:div w:id="1125075148">
                      <w:marLeft w:val="0"/>
                      <w:marRight w:val="0"/>
                      <w:marTop w:val="0"/>
                      <w:marBottom w:val="0"/>
                      <w:divBdr>
                        <w:top w:val="none" w:sz="0" w:space="0" w:color="auto"/>
                        <w:left w:val="none" w:sz="0" w:space="0" w:color="auto"/>
                        <w:bottom w:val="none" w:sz="0" w:space="0" w:color="auto"/>
                        <w:right w:val="none" w:sz="0" w:space="0" w:color="auto"/>
                      </w:divBdr>
                      <w:divsChild>
                        <w:div w:id="1413426971">
                          <w:marLeft w:val="0"/>
                          <w:marRight w:val="0"/>
                          <w:marTop w:val="0"/>
                          <w:marBottom w:val="0"/>
                          <w:divBdr>
                            <w:top w:val="none" w:sz="0" w:space="0" w:color="auto"/>
                            <w:left w:val="none" w:sz="0" w:space="0" w:color="auto"/>
                            <w:bottom w:val="none" w:sz="0" w:space="0" w:color="auto"/>
                            <w:right w:val="none" w:sz="0" w:space="0" w:color="auto"/>
                          </w:divBdr>
                          <w:divsChild>
                            <w:div w:id="1985308164">
                              <w:marLeft w:val="0"/>
                              <w:marRight w:val="0"/>
                              <w:marTop w:val="0"/>
                              <w:marBottom w:val="0"/>
                              <w:divBdr>
                                <w:top w:val="none" w:sz="0" w:space="0" w:color="auto"/>
                                <w:left w:val="none" w:sz="0" w:space="0" w:color="auto"/>
                                <w:bottom w:val="none" w:sz="0" w:space="0" w:color="auto"/>
                                <w:right w:val="none" w:sz="0" w:space="0" w:color="auto"/>
                              </w:divBdr>
                              <w:divsChild>
                                <w:div w:id="6941194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40350440">
      <w:bodyDiv w:val="1"/>
      <w:marLeft w:val="0"/>
      <w:marRight w:val="0"/>
      <w:marTop w:val="0"/>
      <w:marBottom w:val="0"/>
      <w:divBdr>
        <w:top w:val="none" w:sz="0" w:space="0" w:color="auto"/>
        <w:left w:val="none" w:sz="0" w:space="0" w:color="auto"/>
        <w:bottom w:val="none" w:sz="0" w:space="0" w:color="auto"/>
        <w:right w:val="none" w:sz="0" w:space="0" w:color="auto"/>
      </w:divBdr>
      <w:divsChild>
        <w:div w:id="321743826">
          <w:marLeft w:val="0"/>
          <w:marRight w:val="0"/>
          <w:marTop w:val="0"/>
          <w:marBottom w:val="0"/>
          <w:divBdr>
            <w:top w:val="none" w:sz="0" w:space="0" w:color="auto"/>
            <w:left w:val="none" w:sz="0" w:space="0" w:color="auto"/>
            <w:bottom w:val="none" w:sz="0" w:space="0" w:color="auto"/>
            <w:right w:val="none" w:sz="0" w:space="0" w:color="auto"/>
          </w:divBdr>
          <w:divsChild>
            <w:div w:id="1067725604">
              <w:marLeft w:val="-225"/>
              <w:marRight w:val="-225"/>
              <w:marTop w:val="0"/>
              <w:marBottom w:val="0"/>
              <w:divBdr>
                <w:top w:val="none" w:sz="0" w:space="0" w:color="auto"/>
                <w:left w:val="none" w:sz="0" w:space="0" w:color="auto"/>
                <w:bottom w:val="none" w:sz="0" w:space="0" w:color="auto"/>
                <w:right w:val="none" w:sz="0" w:space="0" w:color="auto"/>
              </w:divBdr>
              <w:divsChild>
                <w:div w:id="1776559251">
                  <w:marLeft w:val="0"/>
                  <w:marRight w:val="0"/>
                  <w:marTop w:val="0"/>
                  <w:marBottom w:val="0"/>
                  <w:divBdr>
                    <w:top w:val="none" w:sz="0" w:space="0" w:color="auto"/>
                    <w:left w:val="none" w:sz="0" w:space="0" w:color="auto"/>
                    <w:bottom w:val="none" w:sz="0" w:space="0" w:color="auto"/>
                    <w:right w:val="none" w:sz="0" w:space="0" w:color="auto"/>
                  </w:divBdr>
                  <w:divsChild>
                    <w:div w:id="245382047">
                      <w:marLeft w:val="0"/>
                      <w:marRight w:val="0"/>
                      <w:marTop w:val="0"/>
                      <w:marBottom w:val="0"/>
                      <w:divBdr>
                        <w:top w:val="none" w:sz="0" w:space="0" w:color="auto"/>
                        <w:left w:val="none" w:sz="0" w:space="0" w:color="auto"/>
                        <w:bottom w:val="none" w:sz="0" w:space="0" w:color="auto"/>
                        <w:right w:val="none" w:sz="0" w:space="0" w:color="auto"/>
                      </w:divBdr>
                      <w:divsChild>
                        <w:div w:id="461774377">
                          <w:marLeft w:val="0"/>
                          <w:marRight w:val="0"/>
                          <w:marTop w:val="0"/>
                          <w:marBottom w:val="0"/>
                          <w:divBdr>
                            <w:top w:val="none" w:sz="0" w:space="0" w:color="auto"/>
                            <w:left w:val="none" w:sz="0" w:space="0" w:color="auto"/>
                            <w:bottom w:val="none" w:sz="0" w:space="0" w:color="auto"/>
                            <w:right w:val="none" w:sz="0" w:space="0" w:color="auto"/>
                          </w:divBdr>
                          <w:divsChild>
                            <w:div w:id="311176386">
                              <w:marLeft w:val="0"/>
                              <w:marRight w:val="0"/>
                              <w:marTop w:val="0"/>
                              <w:marBottom w:val="0"/>
                              <w:divBdr>
                                <w:top w:val="none" w:sz="0" w:space="0" w:color="auto"/>
                                <w:left w:val="none" w:sz="0" w:space="0" w:color="auto"/>
                                <w:bottom w:val="none" w:sz="0" w:space="0" w:color="auto"/>
                                <w:right w:val="none" w:sz="0" w:space="0" w:color="auto"/>
                              </w:divBdr>
                              <w:divsChild>
                                <w:div w:id="5843415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gobierno.pr/documentos/notificacion-de-defuncion-o-donac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acienda.gobierno.pr/documentos/poder-y-declaracion-de-representacion-power-and-declaration-representatio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gobierno.pr/documentos/planilla-de-contribucion-sobre-donacion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hacienda.gobierno.pr/documentos/solicitud-de-prorroga-para-rendir-la-planilla-de-contribucion-sobre-caudal-relicto-o-donacion-e-instrucciones-request-extension-time-file-estate-or-gift-ta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9.jpeg"/><Relationship Id="rId28"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http://www.hacienda.gobierno.pr/documentos/planilla-de-contribucion-sobre-donaciones-aplica-donaciones-efectuadas-partir-del-1de-abril-de-20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hacienda.pr.gov/"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160</Negociado>
    <Classification xmlns="5f0ae432-0749-408f-8ead-50bf53da4852">10</Classification>
  </documentManagement>
</p:properties>
</file>

<file path=customXml/itemProps1.xml><?xml version="1.0" encoding="utf-8"?>
<ds:datastoreItem xmlns:ds="http://schemas.openxmlformats.org/officeDocument/2006/customXml" ds:itemID="{93EF9790-4BAE-48C4-AC46-D7263826BA69}"/>
</file>

<file path=customXml/itemProps2.xml><?xml version="1.0" encoding="utf-8"?>
<ds:datastoreItem xmlns:ds="http://schemas.openxmlformats.org/officeDocument/2006/customXml" ds:itemID="{3687DCE9-00E6-4540-9A69-161E96B6A75B}"/>
</file>

<file path=customXml/itemProps3.xml><?xml version="1.0" encoding="utf-8"?>
<ds:datastoreItem xmlns:ds="http://schemas.openxmlformats.org/officeDocument/2006/customXml" ds:itemID="{27BDC8B1-A5F3-42B5-9AC7-1197A2DEB8A3}"/>
</file>

<file path=customXml/itemProps4.xml><?xml version="1.0" encoding="utf-8"?>
<ds:datastoreItem xmlns:ds="http://schemas.openxmlformats.org/officeDocument/2006/customXml" ds:itemID="{C86AB902-CD30-4B6F-8D9E-1851F0B7D481}"/>
</file>

<file path=docProps/app.xml><?xml version="1.0" encoding="utf-8"?>
<Properties xmlns="http://schemas.openxmlformats.org/officeDocument/2006/extended-properties" xmlns:vt="http://schemas.openxmlformats.org/officeDocument/2006/docPropsVTypes">
  <Template>Normal.dotm</Template>
  <TotalTime>454</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Planilla de Contribucion sobre Donaciones</vt:lpstr>
    </vt:vector>
  </TitlesOfParts>
  <Company>Area de Rentas Internas</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 de Contribucion sobre Donaciones</dc:title>
  <dc:subject>Referido</dc:subject>
  <dc:creator>Edgar R Rivera Cruz</dc:creator>
  <cp:keywords>NPP</cp:keywords>
  <dc:description/>
  <cp:lastModifiedBy>erc0119</cp:lastModifiedBy>
  <cp:revision>42</cp:revision>
  <cp:lastPrinted>2015-04-17T19:45:00Z</cp:lastPrinted>
  <dcterms:created xsi:type="dcterms:W3CDTF">2015-04-16T19:16:00Z</dcterms:created>
  <dcterms:modified xsi:type="dcterms:W3CDTF">2015-08-25T19:40:00Z</dcterms:modified>
  <cp:category>Negociado de Procesamiento de Planillas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