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2929C4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2929C4" w:rsidRDefault="00591CEE" w:rsidP="002929C4">
            <w:pPr>
              <w:pStyle w:val="NormalWeb"/>
              <w:ind w:right="-288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929C4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2929C4" w:rsidRDefault="004979AF" w:rsidP="002929C4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2929C4">
              <w:rPr>
                <w:rFonts w:ascii="Calibri" w:hAnsi="Calibri" w:cs="Calibr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CD191B" w:rsidRDefault="00914845" w:rsidP="00CD191B">
      <w:pPr>
        <w:pStyle w:val="NoSpacing"/>
        <w:spacing w:before="120" w:after="120"/>
        <w:jc w:val="both"/>
        <w:rPr>
          <w:rFonts w:cs="Calibri"/>
          <w:lang w:val="es-PR"/>
        </w:rPr>
      </w:pPr>
      <w:r w:rsidRPr="00643DD4">
        <w:rPr>
          <w:rFonts w:cs="Calibri"/>
          <w:lang w:val="es-PR"/>
        </w:rPr>
        <w:t>Conocer las razones por la cual un tren está retrasado o si hay alguna situación que está afectando el servicio de los trenes del Tren Urbano.</w:t>
      </w:r>
      <w:r w:rsidR="00AC566E" w:rsidRPr="00643DD4">
        <w:rPr>
          <w:rFonts w:cs="Calibri"/>
          <w:lang w:val="es-PR"/>
        </w:rPr>
        <w:t xml:space="preserve">  </w:t>
      </w:r>
    </w:p>
    <w:p w:rsidR="00496B75" w:rsidRPr="00643DD4" w:rsidRDefault="00AC566E" w:rsidP="00CD191B">
      <w:pPr>
        <w:pStyle w:val="NoSpacing"/>
        <w:spacing w:before="120" w:after="120"/>
        <w:ind w:firstLine="720"/>
        <w:jc w:val="both"/>
        <w:rPr>
          <w:rFonts w:cs="Calibri"/>
          <w:lang w:val="es-PR"/>
        </w:rPr>
      </w:pPr>
      <w:r w:rsidRPr="00643DD4">
        <w:rPr>
          <w:rFonts w:cs="Calibri"/>
          <w:lang w:val="es-PR"/>
        </w:rPr>
        <w:t xml:space="preserve"> </w:t>
      </w:r>
      <w:hyperlink r:id="rId13" w:history="1">
        <w:r w:rsidR="00C63C54" w:rsidRPr="00643DD4">
          <w:rPr>
            <w:rStyle w:val="Hyperlink"/>
            <w:rFonts w:cs="Arial"/>
            <w:color w:val="0000FF"/>
            <w:lang w:val="es-PR"/>
          </w:rPr>
          <w:t>Tarifas, Paradas y Horarios del Tren Urbano</w:t>
        </w:r>
      </w:hyperlink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643DD4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643DD4" w:rsidRDefault="00667D45" w:rsidP="002929C4">
            <w:pPr>
              <w:pStyle w:val="NormalWeb"/>
              <w:spacing w:after="0" w:afterAutospacing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643DD4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A459D11" wp14:editId="7BA75B61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643DD4" w:rsidRDefault="004979AF" w:rsidP="002929C4">
            <w:pPr>
              <w:jc w:val="both"/>
              <w:rPr>
                <w:rFonts w:cs="Calibri"/>
                <w:b/>
                <w:sz w:val="28"/>
                <w:szCs w:val="28"/>
                <w:lang w:val="es-PR"/>
              </w:rPr>
            </w:pPr>
            <w:r w:rsidRPr="00643DD4">
              <w:rPr>
                <w:rFonts w:cs="Calibri"/>
                <w:b/>
                <w:sz w:val="28"/>
                <w:szCs w:val="28"/>
                <w:lang w:val="es-PR"/>
              </w:rPr>
              <w:t>Audiencia y Propósito</w:t>
            </w:r>
            <w:r w:rsidR="00C84847" w:rsidRPr="00643DD4">
              <w:rPr>
                <w:rFonts w:cs="Calibr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603824" w:rsidRPr="00643DD4" w:rsidRDefault="00603824" w:rsidP="00CD191B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643DD4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Usuarios del servicio del Tren Urbano que desean saber el estatus de un </w:t>
      </w:r>
      <w:r w:rsidR="00652184" w:rsidRPr="00643DD4">
        <w:rPr>
          <w:rFonts w:asciiTheme="minorHAnsi" w:hAnsiTheme="minorHAnsi" w:cs="Arial"/>
          <w:color w:val="000000"/>
          <w:sz w:val="22"/>
          <w:szCs w:val="22"/>
          <w:lang w:val="es-PR"/>
        </w:rPr>
        <w:t>tren.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643DD4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643DD4" w:rsidRDefault="00AD3D71" w:rsidP="002929C4">
            <w:pPr>
              <w:pStyle w:val="NormalWeb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643DD4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E69A002" wp14:editId="152C4BAA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643DD4" w:rsidRDefault="004A5AAE" w:rsidP="002929C4">
            <w:pPr>
              <w:jc w:val="both"/>
              <w:rPr>
                <w:rFonts w:cs="Calibri"/>
                <w:b/>
                <w:sz w:val="28"/>
                <w:szCs w:val="28"/>
                <w:lang w:val="es-PR"/>
              </w:rPr>
            </w:pPr>
            <w:r w:rsidRPr="00643DD4">
              <w:rPr>
                <w:rFonts w:cs="Calibr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33707A" w:rsidRPr="00643DD4" w:rsidRDefault="0033707A" w:rsidP="00CD191B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643DD4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No hay comunicación telefónica </w:t>
      </w:r>
      <w:r w:rsidR="00AB45FB" w:rsidRPr="00643DD4">
        <w:rPr>
          <w:rFonts w:asciiTheme="minorHAnsi" w:hAnsiTheme="minorHAnsi" w:cs="Arial"/>
          <w:color w:val="000000"/>
          <w:sz w:val="22"/>
          <w:szCs w:val="22"/>
          <w:lang w:val="es-PR"/>
        </w:rPr>
        <w:t>en las estaciones del Tren con el ciudadano,</w:t>
      </w:r>
      <w:r w:rsidRPr="00643DD4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por lo que el ciudadano debe comunicarse </w:t>
      </w:r>
      <w:r w:rsidR="004D0AC8" w:rsidRPr="00643DD4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 la </w:t>
      </w:r>
      <w:r w:rsidR="00115E7B" w:rsidRPr="00643DD4">
        <w:rPr>
          <w:rFonts w:asciiTheme="minorHAnsi" w:hAnsiTheme="minorHAnsi" w:cs="Arial"/>
          <w:color w:val="000000"/>
          <w:sz w:val="22"/>
          <w:szCs w:val="22"/>
          <w:lang w:val="es-PR"/>
        </w:rPr>
        <w:t>ServiLínea</w:t>
      </w:r>
      <w:r w:rsidRPr="00643DD4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643DD4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643DD4" w:rsidRDefault="00591CEE" w:rsidP="002929C4">
            <w:pPr>
              <w:pStyle w:val="NormalWeb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643DD4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F5F718D" wp14:editId="6B942249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643DD4" w:rsidRDefault="00CA1937" w:rsidP="002929C4">
            <w:pPr>
              <w:jc w:val="both"/>
              <w:rPr>
                <w:rFonts w:cs="Calibri"/>
                <w:b/>
                <w:sz w:val="28"/>
                <w:szCs w:val="28"/>
                <w:lang w:val="es-PR"/>
              </w:rPr>
            </w:pPr>
            <w:r w:rsidRPr="00643DD4">
              <w:rPr>
                <w:rFonts w:cs="Calibr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643DD4" w:rsidRPr="00643DD4" w:rsidRDefault="00DA4F24" w:rsidP="00643DD4">
      <w:pPr>
        <w:pStyle w:val="NoSpacing"/>
        <w:spacing w:before="120" w:after="120"/>
        <w:jc w:val="both"/>
        <w:rPr>
          <w:rFonts w:cstheme="minorHAnsi"/>
          <w:color w:val="000000"/>
          <w:lang w:val="es-PR"/>
        </w:rPr>
      </w:pPr>
      <w:hyperlink r:id="rId17" w:history="1">
        <w:r w:rsidR="00D03D5C" w:rsidRPr="00D03D5C">
          <w:rPr>
            <w:rStyle w:val="Hyperlink"/>
            <w:rFonts w:cstheme="minorHAnsi"/>
            <w:lang w:val="es-PR"/>
          </w:rPr>
          <w:t>Directorio Oficinas ATI</w:t>
        </w:r>
      </w:hyperlink>
    </w:p>
    <w:p w:rsidR="00C63C54" w:rsidRPr="00643DD4" w:rsidRDefault="00C63C54" w:rsidP="00D03D5C">
      <w:pPr>
        <w:pStyle w:val="NoSpacing"/>
        <w:spacing w:before="120" w:after="120"/>
        <w:ind w:left="720"/>
        <w:jc w:val="both"/>
        <w:rPr>
          <w:rStyle w:val="Hyperlink"/>
          <w:rFonts w:cstheme="minorHAnsi"/>
          <w:color w:val="000000"/>
          <w:u w:val="none"/>
          <w:lang w:val="es-PR"/>
        </w:rPr>
      </w:pPr>
      <w:r w:rsidRPr="00643DD4">
        <w:rPr>
          <w:rFonts w:cstheme="minorHAnsi"/>
          <w:b/>
          <w:color w:val="000000"/>
          <w:lang w:val="es-PR"/>
        </w:rPr>
        <w:t>Internet:</w:t>
      </w:r>
      <w:r w:rsidRPr="00643DD4">
        <w:rPr>
          <w:rFonts w:cstheme="minorHAnsi"/>
          <w:color w:val="000000"/>
          <w:lang w:val="es-PR"/>
        </w:rPr>
        <w:tab/>
      </w:r>
      <w:hyperlink r:id="rId18" w:history="1">
        <w:r w:rsidRPr="00643DD4">
          <w:rPr>
            <w:rStyle w:val="Hyperlink"/>
            <w:lang w:val="es-PR"/>
          </w:rPr>
          <w:t>Página Web ServiLínea</w:t>
        </w:r>
      </w:hyperlink>
    </w:p>
    <w:p w:rsidR="00C63C54" w:rsidRPr="00643DD4" w:rsidRDefault="00C63C54" w:rsidP="00D03D5C">
      <w:pPr>
        <w:pStyle w:val="NoSpacing"/>
        <w:spacing w:before="120" w:after="120"/>
        <w:ind w:left="720"/>
        <w:jc w:val="both"/>
        <w:rPr>
          <w:rFonts w:cs="Calibri"/>
          <w:lang w:val="es-PR"/>
        </w:rPr>
      </w:pPr>
      <w:r w:rsidRPr="00643DD4">
        <w:rPr>
          <w:rFonts w:cs="Calibri"/>
          <w:b/>
          <w:lang w:val="es-PR"/>
        </w:rPr>
        <w:t>Teléfonos:</w:t>
      </w:r>
      <w:r w:rsidRPr="00643DD4">
        <w:rPr>
          <w:rFonts w:cs="Calibri"/>
          <w:lang w:val="es-PR"/>
        </w:rPr>
        <w:tab/>
        <w:t>(787) 977-2200</w:t>
      </w:r>
    </w:p>
    <w:p w:rsidR="008E7270" w:rsidRDefault="008E7270" w:rsidP="008E7270">
      <w:pPr>
        <w:pStyle w:val="NoSpacing"/>
        <w:spacing w:before="120" w:after="120"/>
        <w:ind w:left="1440" w:firstLine="720"/>
        <w:jc w:val="both"/>
        <w:rPr>
          <w:rFonts w:cs="Calibri"/>
          <w:lang w:val="es-PR"/>
        </w:rPr>
      </w:pPr>
      <w:r>
        <w:rPr>
          <w:rFonts w:cs="Calibri"/>
          <w:lang w:val="es-PR"/>
        </w:rPr>
        <w:t>1-866-981-1284</w:t>
      </w:r>
      <w:r>
        <w:rPr>
          <w:rFonts w:cs="Calibri"/>
          <w:lang w:val="es-PR"/>
        </w:rPr>
        <w:tab/>
      </w:r>
    </w:p>
    <w:p w:rsidR="00373846" w:rsidRPr="00643DD4" w:rsidRDefault="00C63C54" w:rsidP="008E7270">
      <w:pPr>
        <w:pStyle w:val="NoSpacing"/>
        <w:spacing w:before="120" w:after="120"/>
        <w:ind w:firstLine="720"/>
        <w:jc w:val="both"/>
        <w:rPr>
          <w:rFonts w:cs="Calibri"/>
          <w:lang w:val="es-PR"/>
        </w:rPr>
      </w:pPr>
      <w:r w:rsidRPr="00643DD4">
        <w:rPr>
          <w:rFonts w:cs="Calibri"/>
          <w:b/>
          <w:lang w:val="es-PR"/>
        </w:rPr>
        <w:t>Horario:</w:t>
      </w:r>
      <w:r w:rsidR="00643DD4">
        <w:rPr>
          <w:rFonts w:cs="Calibri"/>
          <w:lang w:val="es-PR"/>
        </w:rPr>
        <w:tab/>
        <w:t>De lunes a viernes de 7:30 AM  a 4:30 PM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73846" w:rsidRPr="00643DD4" w:rsidTr="00EF3996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73846" w:rsidRPr="00643DD4" w:rsidRDefault="00373846" w:rsidP="002929C4">
            <w:pPr>
              <w:pStyle w:val="NormalWeb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643DD4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CF43239" wp14:editId="2F37772B">
                  <wp:extent cx="274320" cy="274320"/>
                  <wp:effectExtent l="19050" t="0" r="0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73846" w:rsidRPr="00643DD4" w:rsidRDefault="00373846" w:rsidP="002929C4">
            <w:pPr>
              <w:jc w:val="both"/>
              <w:rPr>
                <w:rFonts w:cs="Calibri"/>
                <w:b/>
                <w:sz w:val="28"/>
                <w:szCs w:val="28"/>
                <w:lang w:val="es-PR"/>
              </w:rPr>
            </w:pPr>
            <w:r w:rsidRPr="00643DD4">
              <w:rPr>
                <w:rFonts w:cs="Calibri"/>
                <w:b/>
                <w:sz w:val="28"/>
                <w:szCs w:val="28"/>
                <w:lang w:val="es-PR"/>
              </w:rPr>
              <w:t>Costo del Servicio y Métodos de Pago</w:t>
            </w:r>
          </w:p>
        </w:tc>
      </w:tr>
    </w:tbl>
    <w:p w:rsidR="00FF1D27" w:rsidRPr="00D03D5C" w:rsidRDefault="003F31CA" w:rsidP="00D03D5C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lang w:val="es-PR"/>
        </w:rPr>
      </w:pPr>
      <w:r w:rsidRPr="00D03D5C">
        <w:rPr>
          <w:rFonts w:eastAsia="Times New Roman" w:cs="Times New Roman"/>
          <w:lang w:val="es-PR"/>
        </w:rPr>
        <w:t>El solicitar este servicio no conlleva costo.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643DD4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643DD4" w:rsidRDefault="004F4209" w:rsidP="002929C4">
            <w:pPr>
              <w:pStyle w:val="NormalWeb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643DD4">
              <w:rPr>
                <w:rFonts w:asciiTheme="minorHAnsi" w:hAnsiTheme="minorHAnsi"/>
                <w:sz w:val="15"/>
                <w:szCs w:val="15"/>
                <w:lang w:val="es-PR"/>
              </w:rPr>
              <w:t xml:space="preserve"> </w:t>
            </w:r>
            <w:r w:rsidR="003E0674" w:rsidRPr="00643DD4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DE38AE1" wp14:editId="1D53C6E9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643DD4" w:rsidRDefault="003E0674" w:rsidP="002929C4">
            <w:pPr>
              <w:jc w:val="both"/>
              <w:rPr>
                <w:rFonts w:cs="Calibri"/>
                <w:b/>
                <w:sz w:val="28"/>
                <w:szCs w:val="28"/>
                <w:lang w:val="es-PR"/>
              </w:rPr>
            </w:pPr>
            <w:r w:rsidRPr="00643DD4">
              <w:rPr>
                <w:rFonts w:cs="Calibri"/>
                <w:b/>
                <w:sz w:val="28"/>
                <w:szCs w:val="28"/>
                <w:lang w:val="es-PR"/>
              </w:rPr>
              <w:t>Requisitos</w:t>
            </w:r>
            <w:r w:rsidR="004979AF" w:rsidRPr="00643DD4">
              <w:rPr>
                <w:rFonts w:cs="Calibr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643DD4">
              <w:rPr>
                <w:rFonts w:cs="Calibr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AC566E" w:rsidRPr="00643DD4" w:rsidRDefault="00577964" w:rsidP="00643DD4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lang w:val="es-PR"/>
        </w:rPr>
      </w:pPr>
      <w:r w:rsidRPr="00643DD4">
        <w:rPr>
          <w:rFonts w:eastAsia="Times New Roman" w:cs="Times New Roman"/>
          <w:lang w:val="es-PR"/>
        </w:rPr>
        <w:t>Ninguno</w:t>
      </w:r>
      <w:r w:rsidR="00B21346" w:rsidRPr="00643DD4">
        <w:rPr>
          <w:rFonts w:eastAsia="Times New Roman" w:cs="Times New Roman"/>
          <w:lang w:val="es-PR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643DD4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643DD4" w:rsidRDefault="00FD084F" w:rsidP="002929C4">
            <w:pPr>
              <w:pStyle w:val="NormalWeb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643DD4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A76CF81" wp14:editId="5B0341DB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643DD4"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643DD4" w:rsidRDefault="00FD084F" w:rsidP="002929C4">
            <w:pPr>
              <w:jc w:val="both"/>
              <w:rPr>
                <w:rFonts w:cs="Calibri"/>
                <w:b/>
                <w:sz w:val="28"/>
                <w:szCs w:val="28"/>
                <w:lang w:val="es-PR"/>
              </w:rPr>
            </w:pPr>
            <w:r w:rsidRPr="00643DD4">
              <w:rPr>
                <w:rFonts w:cs="Calibr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D03D5C" w:rsidRPr="00D03D5C" w:rsidRDefault="00D03D5C" w:rsidP="002E0213">
      <w:pPr>
        <w:pStyle w:val="NoSpacing"/>
        <w:numPr>
          <w:ilvl w:val="1"/>
          <w:numId w:val="45"/>
        </w:numPr>
        <w:tabs>
          <w:tab w:val="left" w:pos="720"/>
        </w:tabs>
        <w:ind w:left="720"/>
        <w:jc w:val="both"/>
        <w:rPr>
          <w:rFonts w:cs="Calibri"/>
          <w:color w:val="000000"/>
          <w:lang w:val="es-PR"/>
        </w:rPr>
      </w:pPr>
      <w:r w:rsidRPr="00D03D5C">
        <w:rPr>
          <w:b/>
          <w:lang w:val="es-PR"/>
        </w:rPr>
        <w:t>¿Qué es ATI?</w:t>
      </w:r>
      <w:r w:rsidR="00437BF3">
        <w:rPr>
          <w:lang w:val="es-PR"/>
        </w:rPr>
        <w:t xml:space="preserve"> - </w:t>
      </w:r>
      <w:r w:rsidRPr="00D03D5C">
        <w:rPr>
          <w:lang w:val="es-PR"/>
        </w:rPr>
        <w:t>Alternativa de Trans</w:t>
      </w:r>
      <w:r w:rsidR="00437BF3">
        <w:rPr>
          <w:lang w:val="es-PR"/>
        </w:rPr>
        <w:t>porte Integrado, es la Directorí</w:t>
      </w:r>
      <w:r w:rsidRPr="00D03D5C">
        <w:rPr>
          <w:lang w:val="es-PR"/>
        </w:rPr>
        <w:t>a, Oficina que Administra el contrato de operación y mantenimiento del Tren Urbano</w:t>
      </w:r>
      <w:r>
        <w:rPr>
          <w:rFonts w:cstheme="minorHAnsi"/>
          <w:lang w:val="es-ES_tradnl"/>
        </w:rPr>
        <w:t>, Metro bus y próximamente de Metro Urbano y TU Conexión.   Las estaciones del Tren Urbano son utilizadas como centros de trasbordo o de conexión con el sistema guaguas de Metro Bus, AMA, Taxis, Shuttles y próximamente por Tu Conexión y Metro Urbano.  Este conglomerado de sistemas de transporte colectivo es conocido como ATI, Alternativa de Transporte Integrado o Transporte Urbano.</w:t>
      </w:r>
    </w:p>
    <w:p w:rsidR="009B5C5C" w:rsidRDefault="009B5C5C" w:rsidP="002E0213">
      <w:pPr>
        <w:pStyle w:val="NoSpacing"/>
        <w:numPr>
          <w:ilvl w:val="1"/>
          <w:numId w:val="45"/>
        </w:numPr>
        <w:tabs>
          <w:tab w:val="left" w:pos="720"/>
        </w:tabs>
        <w:spacing w:after="120"/>
        <w:ind w:left="720"/>
        <w:jc w:val="both"/>
        <w:rPr>
          <w:rFonts w:cs="Calibri"/>
          <w:color w:val="000000"/>
          <w:lang w:val="es-PR"/>
        </w:rPr>
      </w:pPr>
      <w:r w:rsidRPr="00643DD4">
        <w:rPr>
          <w:rFonts w:cs="Calibri"/>
          <w:b/>
          <w:color w:val="000000"/>
          <w:lang w:val="es-PR"/>
        </w:rPr>
        <w:t>Qué</w:t>
      </w:r>
      <w:r w:rsidRPr="00643DD4">
        <w:rPr>
          <w:rFonts w:cs="Calibri"/>
          <w:b/>
          <w:lang w:val="es-PR"/>
        </w:rPr>
        <w:t xml:space="preserve"> es </w:t>
      </w:r>
      <w:r w:rsidR="00643DD4" w:rsidRPr="00643DD4">
        <w:rPr>
          <w:rFonts w:cs="Calibri"/>
          <w:b/>
          <w:lang w:val="es-PR"/>
        </w:rPr>
        <w:t>Metro bus</w:t>
      </w:r>
      <w:r w:rsidRPr="00643DD4">
        <w:rPr>
          <w:rFonts w:cs="Calibri"/>
          <w:b/>
          <w:color w:val="000000"/>
          <w:lang w:val="es-PR"/>
        </w:rPr>
        <w:t>?</w:t>
      </w:r>
      <w:r w:rsidRPr="00643DD4">
        <w:rPr>
          <w:rFonts w:cs="Calibri"/>
          <w:color w:val="000000"/>
          <w:lang w:val="es-PR"/>
        </w:rPr>
        <w:t xml:space="preserve"> -  </w:t>
      </w:r>
      <w:r w:rsidR="00643DD4" w:rsidRPr="00643DD4">
        <w:rPr>
          <w:rFonts w:cs="Calibri"/>
          <w:color w:val="000000"/>
          <w:lang w:val="es-PR"/>
        </w:rPr>
        <w:t>Metro bus</w:t>
      </w:r>
      <w:r w:rsidRPr="00643DD4">
        <w:rPr>
          <w:rFonts w:cs="Calibri"/>
          <w:color w:val="000000"/>
          <w:lang w:val="es-PR"/>
        </w:rPr>
        <w:t xml:space="preserve"> es un servicio de autobuses contratado por al Autoridad de Carreteras y Transportación de Puerto Rico  (ACT) que ofrece servicios de transportación en las rutas M1, M3 y ME (</w:t>
      </w:r>
      <w:r w:rsidR="00643DD4" w:rsidRPr="00643DD4">
        <w:rPr>
          <w:rFonts w:cs="Calibri"/>
          <w:color w:val="000000"/>
          <w:lang w:val="es-PR"/>
        </w:rPr>
        <w:t>Metro bus</w:t>
      </w:r>
      <w:r w:rsidRPr="00643DD4">
        <w:rPr>
          <w:rFonts w:cs="Calibri"/>
          <w:color w:val="000000"/>
          <w:lang w:val="es-PR"/>
        </w:rPr>
        <w:t xml:space="preserve"> Expreso) y otras futuras expansiones del mismo.</w:t>
      </w:r>
    </w:p>
    <w:p w:rsidR="00643DD4" w:rsidRDefault="00643DD4" w:rsidP="00643DD4">
      <w:pPr>
        <w:pStyle w:val="NoSpacing"/>
        <w:tabs>
          <w:tab w:val="left" w:pos="720"/>
        </w:tabs>
        <w:spacing w:before="120" w:after="120"/>
        <w:jc w:val="both"/>
        <w:rPr>
          <w:rFonts w:cs="Calibri"/>
          <w:color w:val="000000"/>
          <w:lang w:val="es-PR"/>
        </w:rPr>
      </w:pPr>
    </w:p>
    <w:p w:rsidR="002E0213" w:rsidRDefault="002E0213" w:rsidP="00643DD4">
      <w:pPr>
        <w:pStyle w:val="NoSpacing"/>
        <w:tabs>
          <w:tab w:val="left" w:pos="720"/>
        </w:tabs>
        <w:spacing w:before="120" w:after="120"/>
        <w:jc w:val="both"/>
        <w:rPr>
          <w:rFonts w:cs="Calibri"/>
          <w:color w:val="000000"/>
          <w:lang w:val="es-PR"/>
        </w:rPr>
      </w:pPr>
    </w:p>
    <w:p w:rsidR="00643DD4" w:rsidRPr="00643DD4" w:rsidRDefault="00643DD4" w:rsidP="00643DD4">
      <w:pPr>
        <w:pStyle w:val="NoSpacing"/>
        <w:tabs>
          <w:tab w:val="left" w:pos="720"/>
        </w:tabs>
        <w:spacing w:before="120" w:after="120"/>
        <w:jc w:val="both"/>
        <w:rPr>
          <w:rFonts w:cs="Calibri"/>
          <w:color w:val="000000"/>
          <w:lang w:val="es-PR"/>
        </w:rPr>
      </w:pP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643DD4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643DD4" w:rsidRDefault="00FD084F" w:rsidP="002929C4">
            <w:pPr>
              <w:pStyle w:val="NormalWeb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643DD4">
              <w:rPr>
                <w:rFonts w:asciiTheme="minorHAnsi" w:hAnsiTheme="minorHAnsi" w:cs="Arial"/>
                <w:noProof/>
                <w:color w:val="000000"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01469BB3" wp14:editId="0CCFD3EF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DD4"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643DD4" w:rsidRDefault="006C6588" w:rsidP="002929C4">
            <w:pPr>
              <w:jc w:val="both"/>
              <w:rPr>
                <w:rFonts w:cs="Calibri"/>
                <w:b/>
                <w:sz w:val="28"/>
                <w:szCs w:val="28"/>
                <w:lang w:val="es-PR"/>
              </w:rPr>
            </w:pPr>
            <w:r w:rsidRPr="00643DD4">
              <w:rPr>
                <w:rFonts w:cs="Calibri"/>
                <w:b/>
                <w:sz w:val="28"/>
                <w:szCs w:val="28"/>
                <w:lang w:val="es-PR"/>
              </w:rPr>
              <w:t>E</w:t>
            </w:r>
            <w:r w:rsidR="00FD084F" w:rsidRPr="00643DD4">
              <w:rPr>
                <w:rFonts w:cs="Calibr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036751" w:rsidRPr="00E57EC5" w:rsidRDefault="00DA4F24" w:rsidP="003A2AD5">
      <w:pPr>
        <w:pStyle w:val="NormalWeb"/>
        <w:tabs>
          <w:tab w:val="left" w:pos="1553"/>
          <w:tab w:val="center" w:pos="4680"/>
        </w:tabs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  <w:lang w:val="es-PR"/>
        </w:rPr>
      </w:pPr>
      <w:hyperlink r:id="rId23" w:history="1">
        <w:r w:rsidR="00643DD4" w:rsidRPr="00E57EC5">
          <w:rPr>
            <w:rStyle w:val="Hyperlink"/>
            <w:rFonts w:asciiTheme="minorHAnsi" w:hAnsiTheme="minorHAnsi" w:cstheme="minorHAnsi"/>
            <w:color w:val="0000FF"/>
            <w:sz w:val="22"/>
            <w:szCs w:val="22"/>
            <w:lang w:val="es-PR"/>
          </w:rPr>
          <w:t>Página Web DTOP</w:t>
        </w:r>
      </w:hyperlink>
      <w:r w:rsidR="00643DD4" w:rsidRPr="00E57EC5">
        <w:rPr>
          <w:rStyle w:val="Hyperlink"/>
          <w:rFonts w:asciiTheme="minorHAnsi" w:hAnsiTheme="minorHAnsi" w:cstheme="minorHAnsi"/>
          <w:color w:val="0000FF"/>
          <w:sz w:val="22"/>
          <w:szCs w:val="22"/>
          <w:u w:val="none"/>
          <w:lang w:val="es-PR"/>
        </w:rPr>
        <w:t xml:space="preserve"> </w:t>
      </w:r>
      <w:r w:rsidR="00036751" w:rsidRPr="00E57EC5">
        <w:rPr>
          <w:rFonts w:asciiTheme="minorHAnsi" w:hAnsiTheme="minorHAnsi"/>
          <w:sz w:val="22"/>
          <w:szCs w:val="22"/>
          <w:lang w:val="es-PR"/>
        </w:rPr>
        <w:t>-</w:t>
      </w:r>
      <w:r w:rsidR="00643DD4" w:rsidRPr="00E57EC5">
        <w:rPr>
          <w:rFonts w:asciiTheme="minorHAnsi" w:hAnsiTheme="minorHAnsi"/>
          <w:sz w:val="22"/>
          <w:szCs w:val="22"/>
          <w:lang w:val="es-PR"/>
        </w:rPr>
        <w:t xml:space="preserve"> </w:t>
      </w:r>
      <w:r w:rsidR="00036751" w:rsidRPr="00E57EC5">
        <w:rPr>
          <w:rFonts w:asciiTheme="minorHAnsi" w:hAnsiTheme="minorHAnsi"/>
          <w:sz w:val="22"/>
          <w:szCs w:val="22"/>
          <w:lang w:val="es-PR"/>
        </w:rPr>
        <w:t>http://www.dtop.gobierno.pr</w:t>
      </w:r>
    </w:p>
    <w:p w:rsidR="00CF09F5" w:rsidRPr="00E57EC5" w:rsidRDefault="00DA4F24" w:rsidP="003A2AD5">
      <w:pPr>
        <w:pStyle w:val="NormalWeb"/>
        <w:tabs>
          <w:tab w:val="left" w:pos="1553"/>
          <w:tab w:val="center" w:pos="4680"/>
        </w:tabs>
        <w:spacing w:before="120" w:beforeAutospacing="0" w:after="120" w:afterAutospacing="0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s-PR"/>
        </w:rPr>
      </w:pPr>
      <w:hyperlink r:id="rId24" w:history="1">
        <w:r w:rsidR="00CF09F5" w:rsidRPr="00E57EC5">
          <w:rPr>
            <w:rStyle w:val="Hyperlink"/>
            <w:rFonts w:asciiTheme="minorHAnsi" w:hAnsiTheme="minorHAnsi"/>
            <w:sz w:val="22"/>
            <w:szCs w:val="22"/>
            <w:lang w:val="es-PR"/>
          </w:rPr>
          <w:t>Página Web ServiLínea</w:t>
        </w:r>
      </w:hyperlink>
      <w:r w:rsidR="002E0213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es-PR"/>
        </w:rPr>
        <w:t xml:space="preserve"> - </w:t>
      </w:r>
      <w:r w:rsidR="00CF09F5" w:rsidRPr="00E57EC5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es-PR"/>
        </w:rPr>
        <w:t>http://www.dtop.gov.pr/servilinea.asp</w:t>
      </w:r>
    </w:p>
    <w:p w:rsidR="00703EA1" w:rsidRPr="00E57EC5" w:rsidRDefault="00DA4F24" w:rsidP="003A2AD5">
      <w:pPr>
        <w:pStyle w:val="NoSpacing"/>
        <w:spacing w:before="120" w:after="120"/>
        <w:jc w:val="both"/>
        <w:rPr>
          <w:rFonts w:cstheme="minorHAnsi"/>
          <w:color w:val="0000FF"/>
          <w:lang w:val="es-ES_tradnl"/>
        </w:rPr>
      </w:pPr>
      <w:hyperlink r:id="rId25" w:history="1">
        <w:r w:rsidR="00C63C54" w:rsidRPr="00E57EC5">
          <w:rPr>
            <w:rStyle w:val="Hyperlink"/>
            <w:rFonts w:cs="Arial"/>
            <w:color w:val="0000FF"/>
            <w:lang w:val="es-PR"/>
          </w:rPr>
          <w:t>Tarifas, Paradas y Horarios del Tren Urbano</w:t>
        </w:r>
      </w:hyperlink>
    </w:p>
    <w:sectPr w:rsidR="00703EA1" w:rsidRPr="00E57EC5" w:rsidSect="00953728">
      <w:headerReference w:type="default" r:id="rId26"/>
      <w:footerReference w:type="default" r:id="rId27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996" w:rsidRDefault="00EF3996" w:rsidP="005501A9">
      <w:pPr>
        <w:spacing w:after="0" w:line="240" w:lineRule="auto"/>
      </w:pPr>
      <w:r>
        <w:separator/>
      </w:r>
    </w:p>
  </w:endnote>
  <w:endnote w:type="continuationSeparator" w:id="0">
    <w:p w:rsidR="00EF3996" w:rsidRDefault="00EF3996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1E7D" w:rsidTr="00431E7D">
      <w:trPr>
        <w:trHeight w:val="533"/>
      </w:trPr>
      <w:tc>
        <w:tcPr>
          <w:tcW w:w="239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/>
          <w:vAlign w:val="center"/>
          <w:hideMark/>
        </w:tcPr>
        <w:p w:rsidR="00431E7D" w:rsidRDefault="00431E7D">
          <w:pPr>
            <w:pStyle w:val="Footer"/>
            <w:spacing w:before="120" w:after="120" w:line="276" w:lineRule="auto"/>
            <w:jc w:val="center"/>
            <w:rPr>
              <w:lang w:val="en-US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82550</wp:posOffset>
                </wp:positionV>
                <wp:extent cx="431800" cy="3365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9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/>
          <w:vAlign w:val="center"/>
          <w:hideMark/>
        </w:tcPr>
        <w:p w:rsidR="00431E7D" w:rsidRDefault="00CD191B">
          <w:pPr>
            <w:pStyle w:val="Footer"/>
            <w:spacing w:before="120" w:after="120" w:line="276" w:lineRule="auto"/>
            <w:jc w:val="center"/>
            <w:rPr>
              <w:lang w:val="es-PR"/>
            </w:rPr>
          </w:pPr>
          <w:r>
            <w:t>3-1-1 Tu Línea de Servicios de Gobierno</w:t>
          </w:r>
        </w:p>
      </w:tc>
      <w:tc>
        <w:tcPr>
          <w:tcW w:w="298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/>
          <w:vAlign w:val="center"/>
          <w:hideMark/>
        </w:tcPr>
        <w:p w:rsidR="00431E7D" w:rsidRDefault="00431E7D">
          <w:pPr>
            <w:spacing w:before="120" w:after="120" w:line="240" w:lineRule="auto"/>
            <w:jc w:val="right"/>
            <w:rPr>
              <w:lang w:val="es-PR"/>
            </w:rPr>
          </w:pPr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DA4F24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DA4F24">
            <w:rPr>
              <w:noProof/>
              <w:lang w:val="es-PR"/>
            </w:rPr>
            <w:t>2</w:t>
          </w:r>
          <w:r>
            <w:rPr>
              <w:lang w:val="es-PR"/>
            </w:rPr>
            <w:fldChar w:fldCharType="end"/>
          </w:r>
        </w:p>
      </w:tc>
    </w:tr>
  </w:tbl>
  <w:p w:rsidR="00EF3996" w:rsidRPr="00431E7D" w:rsidRDefault="00EF3996" w:rsidP="00431E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996" w:rsidRDefault="00EF3996" w:rsidP="005501A9">
      <w:pPr>
        <w:spacing w:after="0" w:line="240" w:lineRule="auto"/>
      </w:pPr>
      <w:r>
        <w:separator/>
      </w:r>
    </w:p>
  </w:footnote>
  <w:footnote w:type="continuationSeparator" w:id="0">
    <w:p w:rsidR="00EF3996" w:rsidRDefault="00EF3996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996" w:rsidRPr="004529FC" w:rsidRDefault="00DA4F24" w:rsidP="00CA41F6">
    <w:pPr>
      <w:tabs>
        <w:tab w:val="right" w:pos="9360"/>
      </w:tabs>
      <w:spacing w:after="0" w:line="240" w:lineRule="auto"/>
      <w:rPr>
        <w:b/>
        <w:sz w:val="32"/>
        <w:szCs w:val="32"/>
      </w:rPr>
    </w:pPr>
    <w:r>
      <w:rPr>
        <w:noProof/>
        <w:sz w:val="32"/>
        <w:szCs w:val="32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6" type="#_x0000_t202" style="position:absolute;margin-left:370.9pt;margin-top:7.3pt;width:100.95pt;height:27.5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">
          <v:textbox style="mso-fit-shape-to-text:t">
            <w:txbxContent>
              <w:p w:rsidR="00EF3996" w:rsidRPr="00B81693" w:rsidRDefault="00EF3996" w:rsidP="00691D8D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ATI</w:t>
                </w:r>
                <w:r w:rsidRPr="00B81693">
                  <w:rPr>
                    <w:sz w:val="16"/>
                    <w:szCs w:val="16"/>
                  </w:rPr>
                  <w:t>-</w:t>
                </w:r>
                <w:r>
                  <w:rPr>
                    <w:sz w:val="16"/>
                    <w:szCs w:val="16"/>
                  </w:rPr>
                  <w:t>006</w:t>
                </w:r>
              </w:p>
              <w:p w:rsidR="00EF3996" w:rsidRPr="00B81693" w:rsidRDefault="00EF3996" w:rsidP="00691D8D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B81693">
                  <w:rPr>
                    <w:sz w:val="16"/>
                    <w:szCs w:val="16"/>
                  </w:rPr>
                  <w:t xml:space="preserve">Vigencia: </w:t>
                </w:r>
                <w:r>
                  <w:rPr>
                    <w:sz w:val="16"/>
                    <w:szCs w:val="16"/>
                  </w:rPr>
                  <w:t>30-jun</w:t>
                </w:r>
                <w:r w:rsidRPr="00B81693">
                  <w:rPr>
                    <w:sz w:val="16"/>
                    <w:szCs w:val="16"/>
                  </w:rPr>
                  <w:t>-1</w:t>
                </w:r>
                <w:r>
                  <w:rPr>
                    <w:sz w:val="16"/>
                    <w:szCs w:val="16"/>
                  </w:rPr>
                  <w:t>2</w:t>
                </w:r>
              </w:p>
            </w:txbxContent>
          </v:textbox>
        </v:shape>
      </w:pict>
    </w:r>
    <w:r w:rsidR="00EF3996">
      <w:rPr>
        <w:sz w:val="32"/>
        <w:szCs w:val="32"/>
      </w:rPr>
      <w:t>Alternativa de Transporte Integrado (ATI)</w:t>
    </w:r>
  </w:p>
  <w:p w:rsidR="00EF3996" w:rsidRPr="00250CB3" w:rsidRDefault="00EF3996" w:rsidP="00E1270C">
    <w:pPr>
      <w:spacing w:after="0" w:line="240" w:lineRule="auto"/>
      <w:rPr>
        <w:sz w:val="32"/>
        <w:szCs w:val="32"/>
      </w:rPr>
    </w:pPr>
    <w:bookmarkStart w:id="1" w:name="OLE_LINK1"/>
    <w:bookmarkStart w:id="2" w:name="OLE_LINK2"/>
    <w:r w:rsidRPr="00250CB3">
      <w:rPr>
        <w:sz w:val="32"/>
        <w:szCs w:val="32"/>
      </w:rPr>
      <w:t>Transporte Urbano (TU)</w:t>
    </w:r>
    <w:bookmarkEnd w:id="1"/>
    <w:bookmarkEnd w:id="2"/>
  </w:p>
  <w:p w:rsidR="00EF3996" w:rsidRPr="00250CB3" w:rsidRDefault="00EF3996" w:rsidP="00CA41F6">
    <w:pPr>
      <w:spacing w:after="0" w:line="240" w:lineRule="auto"/>
      <w:rPr>
        <w:sz w:val="28"/>
        <w:szCs w:val="28"/>
      </w:rPr>
    </w:pPr>
    <w:bookmarkStart w:id="3" w:name="OLE_LINK3"/>
    <w:bookmarkStart w:id="4" w:name="OLE_LINK4"/>
    <w:r w:rsidRPr="00250CB3">
      <w:rPr>
        <w:b/>
        <w:sz w:val="28"/>
        <w:szCs w:val="28"/>
      </w:rPr>
      <w:t>Estatus de Servicio de Trenes</w:t>
    </w:r>
  </w:p>
  <w:bookmarkEnd w:id="3"/>
  <w:bookmarkEnd w:id="4"/>
  <w:p w:rsidR="00EF3996" w:rsidRPr="00713B19" w:rsidRDefault="00EF3996" w:rsidP="00E1270C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21A"/>
    <w:multiLevelType w:val="hybridMultilevel"/>
    <w:tmpl w:val="79F6364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E3BD7"/>
    <w:multiLevelType w:val="hybridMultilevel"/>
    <w:tmpl w:val="B8144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D69A3"/>
    <w:multiLevelType w:val="hybridMultilevel"/>
    <w:tmpl w:val="3DBCE4E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6E47DC"/>
    <w:multiLevelType w:val="hybridMultilevel"/>
    <w:tmpl w:val="EEF6F812"/>
    <w:lvl w:ilvl="0" w:tplc="F76EE148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6CE0BE9"/>
    <w:multiLevelType w:val="hybridMultilevel"/>
    <w:tmpl w:val="D2B057C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507B6"/>
    <w:multiLevelType w:val="hybridMultilevel"/>
    <w:tmpl w:val="D500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66CE1"/>
    <w:multiLevelType w:val="hybridMultilevel"/>
    <w:tmpl w:val="084816F6"/>
    <w:lvl w:ilvl="0" w:tplc="7020F6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20F66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E3799E"/>
    <w:multiLevelType w:val="hybridMultilevel"/>
    <w:tmpl w:val="1062F82E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B977B37"/>
    <w:multiLevelType w:val="hybridMultilevel"/>
    <w:tmpl w:val="8B547C2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87A4C"/>
    <w:multiLevelType w:val="hybridMultilevel"/>
    <w:tmpl w:val="6A2EDB1C"/>
    <w:lvl w:ilvl="0" w:tplc="D2B04D98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24E0E"/>
    <w:multiLevelType w:val="hybridMultilevel"/>
    <w:tmpl w:val="6D12D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970AD"/>
    <w:multiLevelType w:val="hybridMultilevel"/>
    <w:tmpl w:val="E768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E36BA"/>
    <w:multiLevelType w:val="hybridMultilevel"/>
    <w:tmpl w:val="AE849B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4E6E92"/>
    <w:multiLevelType w:val="hybridMultilevel"/>
    <w:tmpl w:val="37EEF3F0"/>
    <w:lvl w:ilvl="0" w:tplc="0478E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B54D8"/>
    <w:multiLevelType w:val="hybridMultilevel"/>
    <w:tmpl w:val="B4E437E6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4D0CC0"/>
    <w:multiLevelType w:val="hybridMultilevel"/>
    <w:tmpl w:val="C1DA5F9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7C0EB5"/>
    <w:multiLevelType w:val="hybridMultilevel"/>
    <w:tmpl w:val="C58885CC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D67433"/>
    <w:multiLevelType w:val="hybridMultilevel"/>
    <w:tmpl w:val="9448205C"/>
    <w:lvl w:ilvl="0" w:tplc="7020F6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519E6726"/>
    <w:multiLevelType w:val="hybridMultilevel"/>
    <w:tmpl w:val="A9720F4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4412C8"/>
    <w:multiLevelType w:val="hybridMultilevel"/>
    <w:tmpl w:val="8B16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D56E22"/>
    <w:multiLevelType w:val="hybridMultilevel"/>
    <w:tmpl w:val="7BBA0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473A0E"/>
    <w:multiLevelType w:val="hybridMultilevel"/>
    <w:tmpl w:val="C72ECC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25A6B89"/>
    <w:multiLevelType w:val="hybridMultilevel"/>
    <w:tmpl w:val="816A689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8D7413"/>
    <w:multiLevelType w:val="hybridMultilevel"/>
    <w:tmpl w:val="94C26D7C"/>
    <w:lvl w:ilvl="0" w:tplc="7020F6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7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8">
    <w:nsid w:val="6D89623E"/>
    <w:multiLevelType w:val="hybridMultilevel"/>
    <w:tmpl w:val="4D82F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F0317FC"/>
    <w:multiLevelType w:val="hybridMultilevel"/>
    <w:tmpl w:val="A2CABA9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BC4F25"/>
    <w:multiLevelType w:val="hybridMultilevel"/>
    <w:tmpl w:val="0DACCA52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1">
    <w:nsid w:val="75ED51F0"/>
    <w:multiLevelType w:val="hybridMultilevel"/>
    <w:tmpl w:val="6CE86D7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89A0958"/>
    <w:multiLevelType w:val="hybridMultilevel"/>
    <w:tmpl w:val="3EC20624"/>
    <w:lvl w:ilvl="0" w:tplc="029C73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BE13FFA"/>
    <w:multiLevelType w:val="hybridMultilevel"/>
    <w:tmpl w:val="2416AF66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7020F6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6"/>
  </w:num>
  <w:num w:numId="3">
    <w:abstractNumId w:val="37"/>
  </w:num>
  <w:num w:numId="4">
    <w:abstractNumId w:val="45"/>
  </w:num>
  <w:num w:numId="5">
    <w:abstractNumId w:val="22"/>
  </w:num>
  <w:num w:numId="6">
    <w:abstractNumId w:val="20"/>
  </w:num>
  <w:num w:numId="7">
    <w:abstractNumId w:val="30"/>
  </w:num>
  <w:num w:numId="8">
    <w:abstractNumId w:val="15"/>
  </w:num>
  <w:num w:numId="9">
    <w:abstractNumId w:val="34"/>
  </w:num>
  <w:num w:numId="10">
    <w:abstractNumId w:val="13"/>
  </w:num>
  <w:num w:numId="11">
    <w:abstractNumId w:val="2"/>
  </w:num>
  <w:num w:numId="12">
    <w:abstractNumId w:val="42"/>
  </w:num>
  <w:num w:numId="13">
    <w:abstractNumId w:val="4"/>
  </w:num>
  <w:num w:numId="14">
    <w:abstractNumId w:val="35"/>
  </w:num>
  <w:num w:numId="15">
    <w:abstractNumId w:val="8"/>
  </w:num>
  <w:num w:numId="16">
    <w:abstractNumId w:val="27"/>
  </w:num>
  <w:num w:numId="17">
    <w:abstractNumId w:val="29"/>
  </w:num>
  <w:num w:numId="18">
    <w:abstractNumId w:val="17"/>
  </w:num>
  <w:num w:numId="19">
    <w:abstractNumId w:val="19"/>
  </w:num>
  <w:num w:numId="20">
    <w:abstractNumId w:val="18"/>
  </w:num>
  <w:num w:numId="21">
    <w:abstractNumId w:val="21"/>
  </w:num>
  <w:num w:numId="22">
    <w:abstractNumId w:val="33"/>
  </w:num>
  <w:num w:numId="23">
    <w:abstractNumId w:val="11"/>
  </w:num>
  <w:num w:numId="24">
    <w:abstractNumId w:val="10"/>
  </w:num>
  <w:num w:numId="25">
    <w:abstractNumId w:val="25"/>
  </w:num>
  <w:num w:numId="26">
    <w:abstractNumId w:val="5"/>
  </w:num>
  <w:num w:numId="27">
    <w:abstractNumId w:val="23"/>
  </w:num>
  <w:num w:numId="28">
    <w:abstractNumId w:val="41"/>
  </w:num>
  <w:num w:numId="29">
    <w:abstractNumId w:val="3"/>
  </w:num>
  <w:num w:numId="30">
    <w:abstractNumId w:val="6"/>
  </w:num>
  <w:num w:numId="31">
    <w:abstractNumId w:val="0"/>
  </w:num>
  <w:num w:numId="32">
    <w:abstractNumId w:val="12"/>
  </w:num>
  <w:num w:numId="33">
    <w:abstractNumId w:val="39"/>
  </w:num>
  <w:num w:numId="34">
    <w:abstractNumId w:val="7"/>
  </w:num>
  <w:num w:numId="35">
    <w:abstractNumId w:val="38"/>
  </w:num>
  <w:num w:numId="36">
    <w:abstractNumId w:val="43"/>
  </w:num>
  <w:num w:numId="37">
    <w:abstractNumId w:val="31"/>
  </w:num>
  <w:num w:numId="38">
    <w:abstractNumId w:val="40"/>
  </w:num>
  <w:num w:numId="39">
    <w:abstractNumId w:val="16"/>
  </w:num>
  <w:num w:numId="40">
    <w:abstractNumId w:val="1"/>
  </w:num>
  <w:num w:numId="41">
    <w:abstractNumId w:val="24"/>
  </w:num>
  <w:num w:numId="42">
    <w:abstractNumId w:val="44"/>
  </w:num>
  <w:num w:numId="43">
    <w:abstractNumId w:val="26"/>
  </w:num>
  <w:num w:numId="44">
    <w:abstractNumId w:val="28"/>
  </w:num>
  <w:num w:numId="45">
    <w:abstractNumId w:val="10"/>
  </w:num>
  <w:num w:numId="46">
    <w:abstractNumId w:val="14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1A9"/>
    <w:rsid w:val="00001AC0"/>
    <w:rsid w:val="00002918"/>
    <w:rsid w:val="0000531A"/>
    <w:rsid w:val="00007B6B"/>
    <w:rsid w:val="00007D45"/>
    <w:rsid w:val="000221E0"/>
    <w:rsid w:val="00026909"/>
    <w:rsid w:val="000274E0"/>
    <w:rsid w:val="00030E20"/>
    <w:rsid w:val="00034BA2"/>
    <w:rsid w:val="00036751"/>
    <w:rsid w:val="000460E1"/>
    <w:rsid w:val="00055854"/>
    <w:rsid w:val="00056733"/>
    <w:rsid w:val="00057000"/>
    <w:rsid w:val="00064197"/>
    <w:rsid w:val="00072099"/>
    <w:rsid w:val="0008748D"/>
    <w:rsid w:val="00096277"/>
    <w:rsid w:val="000A1207"/>
    <w:rsid w:val="000A13FA"/>
    <w:rsid w:val="000A4AFA"/>
    <w:rsid w:val="000B69D3"/>
    <w:rsid w:val="000D5135"/>
    <w:rsid w:val="0011279C"/>
    <w:rsid w:val="0011361C"/>
    <w:rsid w:val="00115E7B"/>
    <w:rsid w:val="00121269"/>
    <w:rsid w:val="00126FC9"/>
    <w:rsid w:val="00133BAB"/>
    <w:rsid w:val="001356F1"/>
    <w:rsid w:val="001360CE"/>
    <w:rsid w:val="0014074D"/>
    <w:rsid w:val="00143632"/>
    <w:rsid w:val="00143BC8"/>
    <w:rsid w:val="00150C34"/>
    <w:rsid w:val="0016664C"/>
    <w:rsid w:val="001729C1"/>
    <w:rsid w:val="00174283"/>
    <w:rsid w:val="00181A79"/>
    <w:rsid w:val="00185F44"/>
    <w:rsid w:val="00194816"/>
    <w:rsid w:val="00195860"/>
    <w:rsid w:val="001A21E0"/>
    <w:rsid w:val="001B132B"/>
    <w:rsid w:val="001B4194"/>
    <w:rsid w:val="001B6C87"/>
    <w:rsid w:val="001C2D5F"/>
    <w:rsid w:val="001C37CD"/>
    <w:rsid w:val="001C6502"/>
    <w:rsid w:val="001C7A01"/>
    <w:rsid w:val="001D4C1B"/>
    <w:rsid w:val="001E0EC9"/>
    <w:rsid w:val="001E540F"/>
    <w:rsid w:val="001E770C"/>
    <w:rsid w:val="001E79D2"/>
    <w:rsid w:val="001F3C73"/>
    <w:rsid w:val="001F4CB9"/>
    <w:rsid w:val="001F61AD"/>
    <w:rsid w:val="002004EC"/>
    <w:rsid w:val="00201A5B"/>
    <w:rsid w:val="0020276F"/>
    <w:rsid w:val="00203A78"/>
    <w:rsid w:val="00204116"/>
    <w:rsid w:val="00207E32"/>
    <w:rsid w:val="00231ED1"/>
    <w:rsid w:val="00242C6D"/>
    <w:rsid w:val="002439F8"/>
    <w:rsid w:val="00244692"/>
    <w:rsid w:val="00245FEB"/>
    <w:rsid w:val="002501E2"/>
    <w:rsid w:val="00250CB3"/>
    <w:rsid w:val="00257C78"/>
    <w:rsid w:val="002712AF"/>
    <w:rsid w:val="002734CB"/>
    <w:rsid w:val="00277BF0"/>
    <w:rsid w:val="00280762"/>
    <w:rsid w:val="002817F7"/>
    <w:rsid w:val="002929C4"/>
    <w:rsid w:val="00293E52"/>
    <w:rsid w:val="00294398"/>
    <w:rsid w:val="002A017A"/>
    <w:rsid w:val="002B5156"/>
    <w:rsid w:val="002D1E0C"/>
    <w:rsid w:val="002D3544"/>
    <w:rsid w:val="002E0213"/>
    <w:rsid w:val="003036CA"/>
    <w:rsid w:val="00306286"/>
    <w:rsid w:val="00307F9A"/>
    <w:rsid w:val="0032205F"/>
    <w:rsid w:val="00323D9C"/>
    <w:rsid w:val="003343E3"/>
    <w:rsid w:val="00335EE6"/>
    <w:rsid w:val="0033707A"/>
    <w:rsid w:val="0034335C"/>
    <w:rsid w:val="00360070"/>
    <w:rsid w:val="00362B7B"/>
    <w:rsid w:val="00370141"/>
    <w:rsid w:val="00373846"/>
    <w:rsid w:val="00377DA1"/>
    <w:rsid w:val="003A2AD5"/>
    <w:rsid w:val="003A5CF1"/>
    <w:rsid w:val="003A7133"/>
    <w:rsid w:val="003A7310"/>
    <w:rsid w:val="003B4575"/>
    <w:rsid w:val="003D4AB0"/>
    <w:rsid w:val="003E0674"/>
    <w:rsid w:val="003E74CE"/>
    <w:rsid w:val="003F31CA"/>
    <w:rsid w:val="003F7675"/>
    <w:rsid w:val="00401A81"/>
    <w:rsid w:val="004059EB"/>
    <w:rsid w:val="00410658"/>
    <w:rsid w:val="00412C48"/>
    <w:rsid w:val="00422D67"/>
    <w:rsid w:val="00431E7D"/>
    <w:rsid w:val="00437BF3"/>
    <w:rsid w:val="004418A1"/>
    <w:rsid w:val="00445105"/>
    <w:rsid w:val="0045177E"/>
    <w:rsid w:val="004529FC"/>
    <w:rsid w:val="00456683"/>
    <w:rsid w:val="0047186A"/>
    <w:rsid w:val="00475E45"/>
    <w:rsid w:val="00476F59"/>
    <w:rsid w:val="004842B9"/>
    <w:rsid w:val="004847E5"/>
    <w:rsid w:val="00496B75"/>
    <w:rsid w:val="004979AF"/>
    <w:rsid w:val="004A5AAE"/>
    <w:rsid w:val="004B1E89"/>
    <w:rsid w:val="004B51B4"/>
    <w:rsid w:val="004B6BD6"/>
    <w:rsid w:val="004C49B8"/>
    <w:rsid w:val="004D0AC8"/>
    <w:rsid w:val="004D415A"/>
    <w:rsid w:val="004F20C5"/>
    <w:rsid w:val="004F2C17"/>
    <w:rsid w:val="004F4209"/>
    <w:rsid w:val="004F53D2"/>
    <w:rsid w:val="00506097"/>
    <w:rsid w:val="00510D6D"/>
    <w:rsid w:val="005213F5"/>
    <w:rsid w:val="00523160"/>
    <w:rsid w:val="00541195"/>
    <w:rsid w:val="005420A8"/>
    <w:rsid w:val="00546E08"/>
    <w:rsid w:val="005501A9"/>
    <w:rsid w:val="005515A2"/>
    <w:rsid w:val="005556A2"/>
    <w:rsid w:val="00555D20"/>
    <w:rsid w:val="00556D9A"/>
    <w:rsid w:val="00560121"/>
    <w:rsid w:val="005642F4"/>
    <w:rsid w:val="00573B2D"/>
    <w:rsid w:val="00577964"/>
    <w:rsid w:val="0058532C"/>
    <w:rsid w:val="00591CEE"/>
    <w:rsid w:val="005A0025"/>
    <w:rsid w:val="005A0F60"/>
    <w:rsid w:val="005C1B0C"/>
    <w:rsid w:val="005C1D13"/>
    <w:rsid w:val="005C33B7"/>
    <w:rsid w:val="005D0491"/>
    <w:rsid w:val="005D41FD"/>
    <w:rsid w:val="005D72CC"/>
    <w:rsid w:val="005E4ADB"/>
    <w:rsid w:val="005F1108"/>
    <w:rsid w:val="00603824"/>
    <w:rsid w:val="00626B50"/>
    <w:rsid w:val="00633154"/>
    <w:rsid w:val="006407D8"/>
    <w:rsid w:val="006420C1"/>
    <w:rsid w:val="00643DD4"/>
    <w:rsid w:val="00644173"/>
    <w:rsid w:val="00651380"/>
    <w:rsid w:val="00651A25"/>
    <w:rsid w:val="00652184"/>
    <w:rsid w:val="00655D34"/>
    <w:rsid w:val="00663C81"/>
    <w:rsid w:val="0066535D"/>
    <w:rsid w:val="00667D45"/>
    <w:rsid w:val="006720FE"/>
    <w:rsid w:val="00681D7E"/>
    <w:rsid w:val="0068260E"/>
    <w:rsid w:val="00682CF3"/>
    <w:rsid w:val="0068687E"/>
    <w:rsid w:val="00691D8D"/>
    <w:rsid w:val="00696DAD"/>
    <w:rsid w:val="006A0477"/>
    <w:rsid w:val="006B5A60"/>
    <w:rsid w:val="006B7DFA"/>
    <w:rsid w:val="006C6588"/>
    <w:rsid w:val="006E374E"/>
    <w:rsid w:val="006E60B7"/>
    <w:rsid w:val="006F0187"/>
    <w:rsid w:val="006F359E"/>
    <w:rsid w:val="006F762C"/>
    <w:rsid w:val="00700559"/>
    <w:rsid w:val="00703EA1"/>
    <w:rsid w:val="00713B19"/>
    <w:rsid w:val="007271F4"/>
    <w:rsid w:val="00727778"/>
    <w:rsid w:val="00730215"/>
    <w:rsid w:val="00743A53"/>
    <w:rsid w:val="0074728C"/>
    <w:rsid w:val="007658A8"/>
    <w:rsid w:val="007701E8"/>
    <w:rsid w:val="00771AF2"/>
    <w:rsid w:val="00771BD6"/>
    <w:rsid w:val="007844A3"/>
    <w:rsid w:val="007847D2"/>
    <w:rsid w:val="007853B4"/>
    <w:rsid w:val="00794DFA"/>
    <w:rsid w:val="007A011F"/>
    <w:rsid w:val="007A656D"/>
    <w:rsid w:val="007D07C4"/>
    <w:rsid w:val="007D24F0"/>
    <w:rsid w:val="007E2CD2"/>
    <w:rsid w:val="007F0041"/>
    <w:rsid w:val="007F58DB"/>
    <w:rsid w:val="007F7A59"/>
    <w:rsid w:val="00803FD3"/>
    <w:rsid w:val="00810D2F"/>
    <w:rsid w:val="0081158C"/>
    <w:rsid w:val="00824CB0"/>
    <w:rsid w:val="0084795B"/>
    <w:rsid w:val="00856044"/>
    <w:rsid w:val="008656EB"/>
    <w:rsid w:val="008677EE"/>
    <w:rsid w:val="00867D05"/>
    <w:rsid w:val="00870598"/>
    <w:rsid w:val="00875B6F"/>
    <w:rsid w:val="00881E3C"/>
    <w:rsid w:val="0088380C"/>
    <w:rsid w:val="008947B8"/>
    <w:rsid w:val="00896F4C"/>
    <w:rsid w:val="008A0367"/>
    <w:rsid w:val="008A47CF"/>
    <w:rsid w:val="008A53A4"/>
    <w:rsid w:val="008B34C4"/>
    <w:rsid w:val="008B45A4"/>
    <w:rsid w:val="008B7F12"/>
    <w:rsid w:val="008C0036"/>
    <w:rsid w:val="008E199B"/>
    <w:rsid w:val="008E354B"/>
    <w:rsid w:val="008E6E25"/>
    <w:rsid w:val="008E7270"/>
    <w:rsid w:val="0090109A"/>
    <w:rsid w:val="00914845"/>
    <w:rsid w:val="00920F3A"/>
    <w:rsid w:val="009400E8"/>
    <w:rsid w:val="0095048A"/>
    <w:rsid w:val="00953728"/>
    <w:rsid w:val="0095535A"/>
    <w:rsid w:val="00983F08"/>
    <w:rsid w:val="00986CCD"/>
    <w:rsid w:val="00993088"/>
    <w:rsid w:val="009A1E26"/>
    <w:rsid w:val="009B2C9B"/>
    <w:rsid w:val="009B5C5C"/>
    <w:rsid w:val="009D148A"/>
    <w:rsid w:val="009D661E"/>
    <w:rsid w:val="009E10B3"/>
    <w:rsid w:val="009E6F83"/>
    <w:rsid w:val="009F1AE8"/>
    <w:rsid w:val="009F31B5"/>
    <w:rsid w:val="00A00750"/>
    <w:rsid w:val="00A05433"/>
    <w:rsid w:val="00A1189D"/>
    <w:rsid w:val="00A21C4C"/>
    <w:rsid w:val="00A466A2"/>
    <w:rsid w:val="00A51BA6"/>
    <w:rsid w:val="00A64429"/>
    <w:rsid w:val="00A7037E"/>
    <w:rsid w:val="00A84814"/>
    <w:rsid w:val="00A85737"/>
    <w:rsid w:val="00AB1A70"/>
    <w:rsid w:val="00AB301F"/>
    <w:rsid w:val="00AB45FB"/>
    <w:rsid w:val="00AB7A80"/>
    <w:rsid w:val="00AC3200"/>
    <w:rsid w:val="00AC566E"/>
    <w:rsid w:val="00AD3D71"/>
    <w:rsid w:val="00AE47B6"/>
    <w:rsid w:val="00AE611B"/>
    <w:rsid w:val="00AF0F2D"/>
    <w:rsid w:val="00AF2EAF"/>
    <w:rsid w:val="00B14BB4"/>
    <w:rsid w:val="00B17A85"/>
    <w:rsid w:val="00B17C75"/>
    <w:rsid w:val="00B21346"/>
    <w:rsid w:val="00B26E30"/>
    <w:rsid w:val="00B3153B"/>
    <w:rsid w:val="00B33EE9"/>
    <w:rsid w:val="00B34D73"/>
    <w:rsid w:val="00B47FD8"/>
    <w:rsid w:val="00B51261"/>
    <w:rsid w:val="00B54965"/>
    <w:rsid w:val="00B671BF"/>
    <w:rsid w:val="00B81B8F"/>
    <w:rsid w:val="00B96917"/>
    <w:rsid w:val="00B97614"/>
    <w:rsid w:val="00BC361C"/>
    <w:rsid w:val="00BC36FA"/>
    <w:rsid w:val="00BD33AE"/>
    <w:rsid w:val="00C00D6C"/>
    <w:rsid w:val="00C04B25"/>
    <w:rsid w:val="00C133B5"/>
    <w:rsid w:val="00C14966"/>
    <w:rsid w:val="00C21DBC"/>
    <w:rsid w:val="00C21EBA"/>
    <w:rsid w:val="00C2489F"/>
    <w:rsid w:val="00C269C6"/>
    <w:rsid w:val="00C30F2D"/>
    <w:rsid w:val="00C458CB"/>
    <w:rsid w:val="00C46FF1"/>
    <w:rsid w:val="00C614EA"/>
    <w:rsid w:val="00C62C17"/>
    <w:rsid w:val="00C63C54"/>
    <w:rsid w:val="00C7220A"/>
    <w:rsid w:val="00C77541"/>
    <w:rsid w:val="00C84847"/>
    <w:rsid w:val="00C90375"/>
    <w:rsid w:val="00C90A7D"/>
    <w:rsid w:val="00C955BE"/>
    <w:rsid w:val="00CA1937"/>
    <w:rsid w:val="00CA41F6"/>
    <w:rsid w:val="00CB43D3"/>
    <w:rsid w:val="00CB49A2"/>
    <w:rsid w:val="00CC0FD7"/>
    <w:rsid w:val="00CC6C50"/>
    <w:rsid w:val="00CD191B"/>
    <w:rsid w:val="00CD52EE"/>
    <w:rsid w:val="00CD63D6"/>
    <w:rsid w:val="00CF09F5"/>
    <w:rsid w:val="00CF487B"/>
    <w:rsid w:val="00D03D5C"/>
    <w:rsid w:val="00D22047"/>
    <w:rsid w:val="00D252D4"/>
    <w:rsid w:val="00D30847"/>
    <w:rsid w:val="00D31039"/>
    <w:rsid w:val="00D324EE"/>
    <w:rsid w:val="00D352B9"/>
    <w:rsid w:val="00D52B6A"/>
    <w:rsid w:val="00D675FA"/>
    <w:rsid w:val="00D75257"/>
    <w:rsid w:val="00D84164"/>
    <w:rsid w:val="00D97047"/>
    <w:rsid w:val="00DA1DEB"/>
    <w:rsid w:val="00DA4F24"/>
    <w:rsid w:val="00DA5FE2"/>
    <w:rsid w:val="00DB009A"/>
    <w:rsid w:val="00DB20A5"/>
    <w:rsid w:val="00DB63E7"/>
    <w:rsid w:val="00DB7320"/>
    <w:rsid w:val="00DC2360"/>
    <w:rsid w:val="00DC5B33"/>
    <w:rsid w:val="00DC6956"/>
    <w:rsid w:val="00DC7A7E"/>
    <w:rsid w:val="00DD55E4"/>
    <w:rsid w:val="00DE0BCD"/>
    <w:rsid w:val="00DE2DB1"/>
    <w:rsid w:val="00DE398B"/>
    <w:rsid w:val="00E05B59"/>
    <w:rsid w:val="00E101F1"/>
    <w:rsid w:val="00E1083B"/>
    <w:rsid w:val="00E1270C"/>
    <w:rsid w:val="00E23EAF"/>
    <w:rsid w:val="00E27EA1"/>
    <w:rsid w:val="00E50F51"/>
    <w:rsid w:val="00E511C6"/>
    <w:rsid w:val="00E52481"/>
    <w:rsid w:val="00E57EC5"/>
    <w:rsid w:val="00E76FCE"/>
    <w:rsid w:val="00E81EED"/>
    <w:rsid w:val="00EA3459"/>
    <w:rsid w:val="00EC2FC0"/>
    <w:rsid w:val="00EC3B6E"/>
    <w:rsid w:val="00EC7A9F"/>
    <w:rsid w:val="00ED759E"/>
    <w:rsid w:val="00EE0ADA"/>
    <w:rsid w:val="00EE3A06"/>
    <w:rsid w:val="00EF3996"/>
    <w:rsid w:val="00EF415B"/>
    <w:rsid w:val="00F01699"/>
    <w:rsid w:val="00F028E3"/>
    <w:rsid w:val="00F05D0B"/>
    <w:rsid w:val="00F10880"/>
    <w:rsid w:val="00F14512"/>
    <w:rsid w:val="00F21675"/>
    <w:rsid w:val="00F22F06"/>
    <w:rsid w:val="00F3589A"/>
    <w:rsid w:val="00F412E4"/>
    <w:rsid w:val="00F44F70"/>
    <w:rsid w:val="00F5308E"/>
    <w:rsid w:val="00F73FAA"/>
    <w:rsid w:val="00F74700"/>
    <w:rsid w:val="00F8075F"/>
    <w:rsid w:val="00F83675"/>
    <w:rsid w:val="00F83691"/>
    <w:rsid w:val="00F842E3"/>
    <w:rsid w:val="00F84AF2"/>
    <w:rsid w:val="00F8763B"/>
    <w:rsid w:val="00F9134E"/>
    <w:rsid w:val="00FA27DC"/>
    <w:rsid w:val="00FA45BF"/>
    <w:rsid w:val="00FA5612"/>
    <w:rsid w:val="00FB373F"/>
    <w:rsid w:val="00FB4DF6"/>
    <w:rsid w:val="00FD084F"/>
    <w:rsid w:val="00FD711B"/>
    <w:rsid w:val="00FE0214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200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character" w:styleId="Emphasis">
    <w:name w:val="Emphasis"/>
    <w:basedOn w:val="DefaultParagraphFont"/>
    <w:uiPriority w:val="20"/>
    <w:qFormat/>
    <w:rsid w:val="006E60B7"/>
    <w:rPr>
      <w:i/>
      <w:iCs/>
    </w:rPr>
  </w:style>
  <w:style w:type="character" w:customStyle="1" w:styleId="highlightedsearchterm">
    <w:name w:val="highlightedsearchterm"/>
    <w:basedOn w:val="DefaultParagraphFont"/>
    <w:rsid w:val="006E60B7"/>
  </w:style>
  <w:style w:type="paragraph" w:styleId="NoSpacing">
    <w:name w:val="No Spacing"/>
    <w:uiPriority w:val="1"/>
    <w:qFormat/>
    <w:rsid w:val="00FB4D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pnavigation.respondcrm.com/AppViewer.html?q=https://311prkb.respondcrm.com/respondweb/Tarifas,%20Paradas%20y%20Horarios%20del%20Tren%20Urbano/Tarifas,%20Paradas%20y%20Horarios%20del%20Tren%20Urbano.pdf" TargetMode="External"/><Relationship Id="rId18" Type="http://schemas.openxmlformats.org/officeDocument/2006/relationships/hyperlink" Target="http://www.dtop.gov.pr/servilinea.asp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%20(ATI)/ATI-000-Directorio%20de%20Agencia.pdf" TargetMode="External"/><Relationship Id="rId25" Type="http://schemas.openxmlformats.org/officeDocument/2006/relationships/hyperlink" Target="https://spnavigation.respondcrm.com/AppViewer.html?q=https://311prkb.respondcrm.com/respondweb/Tarifas,%20Paradas%20y%20Horarios%20del%20Tren%20Urbano/Tarifas,%20Paradas%20y%20Horarios%20del%20Tren%20Urbano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dtop.gov.pr/servilinea.asp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://www.dtop.gov.pr/index.asp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8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41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B0D1E-9830-43CE-A5D8-36A59699B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6E67F3-7B54-4982-BBFE-9B4AC748762F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D8B26504-E328-44A6-BE9A-691D5ED8D8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DCAE8B-08F1-4A02-9357-815E19D6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Estatus de Servicio de Trenes</vt:lpstr>
    </vt:vector>
  </TitlesOfParts>
  <Company>Hewlett-Packard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Estatus de Servicio de Trenes</dc:title>
  <dc:subject>Información General</dc:subject>
  <dc:creator>3-1-1 Tu Línea de Servicios de Gobierno</dc:creator>
  <cp:keywords>ATI</cp:keywords>
  <cp:lastModifiedBy>respondadmin</cp:lastModifiedBy>
  <cp:revision>7</cp:revision>
  <cp:lastPrinted>2012-10-19T18:59:00Z</cp:lastPrinted>
  <dcterms:created xsi:type="dcterms:W3CDTF">2012-10-19T19:40:00Z</dcterms:created>
  <dcterms:modified xsi:type="dcterms:W3CDTF">2016-01-05T17:21:00Z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