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4C125D"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4C125D" w:rsidRDefault="00591CEE" w:rsidP="00884749">
            <w:pPr>
              <w:pStyle w:val="NormalWeb"/>
              <w:spacing w:before="0" w:beforeAutospacing="0" w:after="0" w:afterAutospacing="0"/>
              <w:rPr>
                <w:rFonts w:asciiTheme="minorHAnsi" w:hAnsiTheme="minorHAnsi" w:cstheme="minorHAnsi"/>
                <w:color w:val="000000"/>
                <w:sz w:val="20"/>
                <w:szCs w:val="20"/>
              </w:rPr>
            </w:pPr>
            <w:bookmarkStart w:id="0" w:name="_GoBack"/>
            <w:bookmarkEnd w:id="0"/>
            <w:r w:rsidRPr="004C125D">
              <w:rPr>
                <w:rFonts w:asciiTheme="minorHAnsi" w:hAnsiTheme="minorHAnsi" w:cstheme="minorHAnsi"/>
                <w:b/>
                <w:noProof/>
                <w:sz w:val="28"/>
                <w:szCs w:val="28"/>
                <w:lang w:val="en-US"/>
              </w:rPr>
              <w:drawing>
                <wp:inline distT="0" distB="0" distL="0" distR="0" wp14:anchorId="601612A1" wp14:editId="49D59C3B">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4C125D" w:rsidRDefault="004979AF" w:rsidP="00884749">
            <w:pPr>
              <w:rPr>
                <w:rFonts w:cstheme="minorHAnsi"/>
                <w:b/>
                <w:sz w:val="28"/>
                <w:szCs w:val="28"/>
              </w:rPr>
            </w:pPr>
            <w:r w:rsidRPr="004C125D">
              <w:rPr>
                <w:rFonts w:cstheme="minorHAnsi"/>
                <w:b/>
                <w:sz w:val="28"/>
                <w:szCs w:val="28"/>
              </w:rPr>
              <w:t xml:space="preserve">Descripción del Servicio </w:t>
            </w:r>
            <w:r w:rsidR="00353E83">
              <w:rPr>
                <w:rFonts w:cstheme="minorHAnsi"/>
                <w:b/>
                <w:sz w:val="28"/>
                <w:szCs w:val="28"/>
              </w:rPr>
              <w:tab/>
            </w:r>
            <w:r w:rsidR="00353E83">
              <w:rPr>
                <w:rFonts w:cstheme="minorHAnsi"/>
                <w:b/>
                <w:sz w:val="28"/>
                <w:szCs w:val="28"/>
              </w:rPr>
              <w:tab/>
            </w:r>
            <w:r w:rsidR="00353E83">
              <w:rPr>
                <w:rFonts w:cstheme="minorHAnsi"/>
                <w:b/>
                <w:sz w:val="28"/>
                <w:szCs w:val="28"/>
              </w:rPr>
              <w:tab/>
            </w:r>
            <w:r w:rsidR="00353E83">
              <w:rPr>
                <w:rFonts w:cstheme="minorHAnsi"/>
                <w:b/>
                <w:sz w:val="28"/>
                <w:szCs w:val="28"/>
              </w:rPr>
              <w:tab/>
            </w:r>
            <w:r w:rsidR="00353E83">
              <w:rPr>
                <w:rFonts w:cstheme="minorHAnsi"/>
                <w:b/>
                <w:sz w:val="28"/>
                <w:szCs w:val="28"/>
              </w:rPr>
              <w:tab/>
            </w:r>
            <w:r w:rsidR="00353E83">
              <w:rPr>
                <w:rFonts w:cstheme="minorHAnsi"/>
                <w:b/>
                <w:sz w:val="28"/>
                <w:szCs w:val="28"/>
              </w:rPr>
              <w:tab/>
            </w:r>
            <w:r w:rsidR="00353E83">
              <w:rPr>
                <w:rFonts w:cstheme="minorHAnsi"/>
                <w:b/>
                <w:sz w:val="28"/>
                <w:szCs w:val="28"/>
              </w:rPr>
              <w:tab/>
            </w:r>
            <w:hyperlink r:id="rId13" w:tooltip="Crear Referido a la Agencia" w:history="1">
              <w:r w:rsidR="00353E83" w:rsidRPr="009D5AC7">
                <w:rPr>
                  <w:rStyle w:val="Hyperlink"/>
                  <w:rFonts w:cs="Calibri"/>
                  <w:b/>
                  <w:color w:val="943634"/>
                  <w:sz w:val="28"/>
                  <w:szCs w:val="28"/>
                  <w:u w:val="none"/>
                </w:rPr>
                <w:t>Crear Referido</w:t>
              </w:r>
            </w:hyperlink>
          </w:p>
        </w:tc>
      </w:tr>
    </w:tbl>
    <w:p w:rsidR="00D843C8" w:rsidRPr="00235009" w:rsidRDefault="00D843C8" w:rsidP="008B6B9F">
      <w:pPr>
        <w:pStyle w:val="NoSpacing"/>
        <w:numPr>
          <w:ilvl w:val="0"/>
          <w:numId w:val="39"/>
        </w:numPr>
        <w:spacing w:before="120"/>
        <w:rPr>
          <w:rFonts w:cstheme="minorHAnsi"/>
          <w:lang w:val="es-PR"/>
        </w:rPr>
      </w:pPr>
      <w:r w:rsidRPr="00235009">
        <w:rPr>
          <w:rFonts w:cstheme="minorHAnsi"/>
          <w:lang w:val="es-PR" w:eastAsia="es-PR"/>
        </w:rPr>
        <w:t>La Administración de Desarrollo Socioeconómico de la Familia (</w:t>
      </w:r>
      <w:r w:rsidR="008958DA" w:rsidRPr="00235009">
        <w:rPr>
          <w:rFonts w:cstheme="minorHAnsi"/>
          <w:lang w:val="es-PR" w:eastAsia="es-PR"/>
        </w:rPr>
        <w:t>ADSEF</w:t>
      </w:r>
      <w:r w:rsidRPr="00235009">
        <w:rPr>
          <w:rFonts w:cstheme="minorHAnsi"/>
          <w:lang w:val="es-PR" w:eastAsia="es-PR"/>
        </w:rPr>
        <w:t>)</w:t>
      </w:r>
      <w:r w:rsidR="00004EA2" w:rsidRPr="00235009">
        <w:rPr>
          <w:rFonts w:cstheme="minorHAnsi"/>
          <w:lang w:val="es-PR" w:eastAsia="es-PR"/>
        </w:rPr>
        <w:t xml:space="preserve"> es una entidad que está bajo la administración del Departamento de la Familia de P</w:t>
      </w:r>
      <w:r w:rsidR="00D34F50" w:rsidRPr="00235009">
        <w:rPr>
          <w:rFonts w:cstheme="minorHAnsi"/>
          <w:lang w:val="es-PR" w:eastAsia="es-PR"/>
        </w:rPr>
        <w:t>uerto Rico</w:t>
      </w:r>
      <w:r w:rsidR="00004EA2" w:rsidRPr="00235009">
        <w:rPr>
          <w:rFonts w:cstheme="minorHAnsi"/>
          <w:lang w:val="es-PR" w:eastAsia="es-PR"/>
        </w:rPr>
        <w:t xml:space="preserve">, </w:t>
      </w:r>
      <w:r w:rsidR="00236879">
        <w:rPr>
          <w:rFonts w:cstheme="minorHAnsi"/>
          <w:lang w:val="es-PR" w:eastAsia="es-PR"/>
        </w:rPr>
        <w:t xml:space="preserve">que </w:t>
      </w:r>
      <w:r w:rsidRPr="00235009">
        <w:rPr>
          <w:rFonts w:cstheme="minorHAnsi"/>
          <w:lang w:val="es-PR" w:eastAsia="es-PR"/>
        </w:rPr>
        <w:t>fue aprobada el 28 de julio de 1995.</w:t>
      </w:r>
    </w:p>
    <w:p w:rsidR="008958DA" w:rsidRPr="00235009" w:rsidRDefault="00D843C8" w:rsidP="008B6B9F">
      <w:pPr>
        <w:pStyle w:val="NoSpacing"/>
        <w:numPr>
          <w:ilvl w:val="0"/>
          <w:numId w:val="39"/>
        </w:numPr>
        <w:spacing w:after="120"/>
        <w:rPr>
          <w:rFonts w:cstheme="minorHAnsi"/>
          <w:lang w:val="es-PR"/>
        </w:rPr>
      </w:pPr>
      <w:r w:rsidRPr="00235009">
        <w:rPr>
          <w:rFonts w:cstheme="minorHAnsi"/>
          <w:lang w:val="es-PR" w:eastAsia="es-PR"/>
        </w:rPr>
        <w:t>P</w:t>
      </w:r>
      <w:r w:rsidR="00004EA2" w:rsidRPr="00235009">
        <w:rPr>
          <w:rFonts w:cstheme="minorHAnsi"/>
          <w:lang w:val="es-PR" w:eastAsia="es-PR"/>
        </w:rPr>
        <w:t xml:space="preserve">rovee diversos servicios de asistencia y subsidios a cerca de </w:t>
      </w:r>
      <w:r w:rsidR="007A041E" w:rsidRPr="00235009">
        <w:rPr>
          <w:rFonts w:cstheme="minorHAnsi"/>
          <w:lang w:val="es-PR" w:eastAsia="es-PR"/>
        </w:rPr>
        <w:t>seiscientos cuarenta mil (</w:t>
      </w:r>
      <w:r w:rsidR="00004EA2" w:rsidRPr="00235009">
        <w:rPr>
          <w:rFonts w:cstheme="minorHAnsi"/>
          <w:lang w:val="es-PR" w:eastAsia="es-PR"/>
        </w:rPr>
        <w:t>640,00</w:t>
      </w:r>
      <w:r w:rsidR="00236879">
        <w:rPr>
          <w:rFonts w:cstheme="minorHAnsi"/>
          <w:lang w:val="es-PR" w:eastAsia="es-PR"/>
        </w:rPr>
        <w:t>0</w:t>
      </w:r>
      <w:r w:rsidR="007A041E" w:rsidRPr="00235009">
        <w:rPr>
          <w:rFonts w:cstheme="minorHAnsi"/>
          <w:lang w:val="es-PR" w:eastAsia="es-PR"/>
        </w:rPr>
        <w:t>)</w:t>
      </w:r>
      <w:r w:rsidR="00004EA2" w:rsidRPr="00235009">
        <w:rPr>
          <w:rFonts w:cstheme="minorHAnsi"/>
          <w:lang w:val="es-PR" w:eastAsia="es-PR"/>
        </w:rPr>
        <w:t xml:space="preserve"> familias y </w:t>
      </w:r>
      <w:r w:rsidR="007A041E" w:rsidRPr="00235009">
        <w:rPr>
          <w:rFonts w:cstheme="minorHAnsi"/>
          <w:lang w:val="es-PR" w:eastAsia="es-PR"/>
        </w:rPr>
        <w:t>uno punto cinco (</w:t>
      </w:r>
      <w:r w:rsidR="00004EA2" w:rsidRPr="00235009">
        <w:rPr>
          <w:rFonts w:cstheme="minorHAnsi"/>
          <w:lang w:val="es-PR" w:eastAsia="es-PR"/>
        </w:rPr>
        <w:t>1.5</w:t>
      </w:r>
      <w:r w:rsidR="007A041E" w:rsidRPr="00235009">
        <w:rPr>
          <w:rFonts w:cstheme="minorHAnsi"/>
          <w:lang w:val="es-PR" w:eastAsia="es-PR"/>
        </w:rPr>
        <w:t>)</w:t>
      </w:r>
      <w:r w:rsidR="00004EA2" w:rsidRPr="00235009">
        <w:rPr>
          <w:rFonts w:cstheme="minorHAnsi"/>
          <w:lang w:val="es-PR" w:eastAsia="es-PR"/>
        </w:rPr>
        <w:t xml:space="preserve"> millones de individuos.  Entre los programas que ofrece se encuentran los siguientes:</w:t>
      </w:r>
    </w:p>
    <w:p w:rsidR="00E01929" w:rsidRPr="00235009" w:rsidRDefault="00390A1E" w:rsidP="00191742">
      <w:pPr>
        <w:pStyle w:val="NoSpacing"/>
        <w:numPr>
          <w:ilvl w:val="1"/>
          <w:numId w:val="39"/>
        </w:numPr>
        <w:rPr>
          <w:rFonts w:cstheme="minorHAnsi"/>
          <w:lang w:val="es-PR"/>
        </w:rPr>
      </w:pPr>
      <w:r>
        <w:rPr>
          <w:rFonts w:cstheme="minorHAnsi"/>
          <w:lang w:val="es-PR"/>
        </w:rPr>
        <w:t>Electronic Benefit Tra</w:t>
      </w:r>
      <w:r w:rsidR="00F55443">
        <w:rPr>
          <w:rFonts w:cstheme="minorHAnsi"/>
          <w:lang w:val="es-PR"/>
        </w:rPr>
        <w:t>n</w:t>
      </w:r>
      <w:r>
        <w:rPr>
          <w:rFonts w:cstheme="minorHAnsi"/>
          <w:lang w:val="es-PR"/>
        </w:rPr>
        <w:t>sfer</w:t>
      </w:r>
      <w:r w:rsidR="00E01929" w:rsidRPr="00235009">
        <w:rPr>
          <w:rFonts w:cstheme="minorHAnsi"/>
          <w:lang w:val="es-PR"/>
        </w:rPr>
        <w:t xml:space="preserve"> (EBT)</w:t>
      </w:r>
    </w:p>
    <w:p w:rsidR="00004EA2" w:rsidRPr="00235009" w:rsidRDefault="00004EA2" w:rsidP="00191742">
      <w:pPr>
        <w:pStyle w:val="NoSpacing"/>
        <w:numPr>
          <w:ilvl w:val="1"/>
          <w:numId w:val="39"/>
        </w:numPr>
        <w:rPr>
          <w:rFonts w:cstheme="minorHAnsi"/>
          <w:lang w:val="es-PR"/>
        </w:rPr>
      </w:pPr>
      <w:r w:rsidRPr="00235009">
        <w:rPr>
          <w:rFonts w:cstheme="minorHAnsi"/>
          <w:lang w:val="es-PR"/>
        </w:rPr>
        <w:t>Programa de Asistencia Nutricional (PAN, Tarjeta de la Familia)</w:t>
      </w:r>
    </w:p>
    <w:p w:rsidR="00004EA2" w:rsidRPr="00235009" w:rsidRDefault="00004EA2" w:rsidP="00191742">
      <w:pPr>
        <w:pStyle w:val="NoSpacing"/>
        <w:numPr>
          <w:ilvl w:val="1"/>
          <w:numId w:val="39"/>
        </w:numPr>
        <w:rPr>
          <w:rFonts w:cstheme="minorHAnsi"/>
          <w:lang w:val="es-PR"/>
        </w:rPr>
      </w:pPr>
      <w:r w:rsidRPr="00235009">
        <w:rPr>
          <w:rFonts w:cstheme="minorHAnsi"/>
          <w:lang w:val="es-PR"/>
        </w:rPr>
        <w:t xml:space="preserve">Programa de Ayuda Temporal para Familias </w:t>
      </w:r>
      <w:r w:rsidR="004E7251" w:rsidRPr="00235009">
        <w:rPr>
          <w:rFonts w:cstheme="minorHAnsi"/>
          <w:lang w:val="es-PR"/>
        </w:rPr>
        <w:t>Necesitadas</w:t>
      </w:r>
      <w:r w:rsidRPr="00235009">
        <w:rPr>
          <w:rFonts w:cstheme="minorHAnsi"/>
          <w:lang w:val="es-PR"/>
        </w:rPr>
        <w:t xml:space="preserve"> (TANF)</w:t>
      </w:r>
    </w:p>
    <w:p w:rsidR="004E7251" w:rsidRPr="00235009" w:rsidRDefault="004E7251" w:rsidP="00191742">
      <w:pPr>
        <w:pStyle w:val="NoSpacing"/>
        <w:numPr>
          <w:ilvl w:val="1"/>
          <w:numId w:val="39"/>
        </w:numPr>
        <w:rPr>
          <w:rFonts w:cstheme="minorHAnsi"/>
          <w:lang w:val="es-PR"/>
        </w:rPr>
      </w:pPr>
      <w:r w:rsidRPr="00235009">
        <w:rPr>
          <w:rFonts w:cstheme="minorHAnsi"/>
          <w:lang w:val="es-PR"/>
        </w:rPr>
        <w:t>Programa de Alimentos para niños en Hogares de Cuido</w:t>
      </w:r>
      <w:r w:rsidR="00E01929" w:rsidRPr="00235009">
        <w:rPr>
          <w:rFonts w:cstheme="minorHAnsi"/>
          <w:lang w:val="es-PR"/>
        </w:rPr>
        <w:t xml:space="preserve"> (Child Care)</w:t>
      </w:r>
    </w:p>
    <w:p w:rsidR="004E7251" w:rsidRPr="00235009" w:rsidRDefault="004E7251" w:rsidP="00191742">
      <w:pPr>
        <w:pStyle w:val="NoSpacing"/>
        <w:numPr>
          <w:ilvl w:val="1"/>
          <w:numId w:val="39"/>
        </w:numPr>
        <w:rPr>
          <w:rFonts w:cstheme="minorHAnsi"/>
          <w:lang w:val="es-PR"/>
        </w:rPr>
      </w:pPr>
      <w:r w:rsidRPr="00235009">
        <w:rPr>
          <w:rFonts w:cstheme="minorHAnsi"/>
          <w:lang w:val="es-PR"/>
        </w:rPr>
        <w:t>Programa de Alimentos y Albergue de Emergencia</w:t>
      </w:r>
    </w:p>
    <w:p w:rsidR="004E7251" w:rsidRPr="00235009" w:rsidRDefault="004E7251" w:rsidP="00191742">
      <w:pPr>
        <w:pStyle w:val="NoSpacing"/>
        <w:numPr>
          <w:ilvl w:val="1"/>
          <w:numId w:val="39"/>
        </w:numPr>
        <w:rPr>
          <w:rFonts w:cstheme="minorHAnsi"/>
          <w:lang w:val="es-PR"/>
        </w:rPr>
      </w:pPr>
      <w:r w:rsidRPr="00235009">
        <w:rPr>
          <w:rFonts w:cstheme="minorHAnsi"/>
          <w:lang w:val="es-PR"/>
        </w:rPr>
        <w:t>Programa de Subsidio de Energía y Crisis de Energía</w:t>
      </w:r>
    </w:p>
    <w:p w:rsidR="004E7251" w:rsidRPr="00235009" w:rsidRDefault="004E7251" w:rsidP="00191742">
      <w:pPr>
        <w:pStyle w:val="NoSpacing"/>
        <w:numPr>
          <w:ilvl w:val="1"/>
          <w:numId w:val="39"/>
        </w:numPr>
        <w:rPr>
          <w:rFonts w:cstheme="minorHAnsi"/>
          <w:lang w:val="es-PR"/>
        </w:rPr>
      </w:pPr>
      <w:r w:rsidRPr="00235009">
        <w:rPr>
          <w:rFonts w:cstheme="minorHAnsi"/>
          <w:lang w:val="es-PR"/>
        </w:rPr>
        <w:t>Programa de Rehabilitación Económica y Social (PRES)</w:t>
      </w:r>
    </w:p>
    <w:p w:rsidR="004E7251" w:rsidRPr="00235009" w:rsidRDefault="004E7251" w:rsidP="00191742">
      <w:pPr>
        <w:pStyle w:val="NoSpacing"/>
        <w:numPr>
          <w:ilvl w:val="1"/>
          <w:numId w:val="39"/>
        </w:numPr>
        <w:rPr>
          <w:rFonts w:cstheme="minorHAnsi"/>
          <w:lang w:val="es-PR"/>
        </w:rPr>
      </w:pPr>
      <w:r w:rsidRPr="00235009">
        <w:rPr>
          <w:rFonts w:cstheme="minorHAnsi"/>
          <w:lang w:val="es-PR"/>
        </w:rPr>
        <w:t>Programa Subvención Individual y Familiar (SIF)</w:t>
      </w:r>
    </w:p>
    <w:p w:rsidR="00BA4158" w:rsidRPr="00235009" w:rsidRDefault="004E7251" w:rsidP="008B6B9F">
      <w:pPr>
        <w:pStyle w:val="NoSpacing"/>
        <w:numPr>
          <w:ilvl w:val="0"/>
          <w:numId w:val="39"/>
        </w:numPr>
        <w:spacing w:before="120"/>
        <w:rPr>
          <w:rFonts w:cstheme="minorHAnsi"/>
          <w:lang w:val="es-PR"/>
        </w:rPr>
      </w:pPr>
      <w:r w:rsidRPr="00235009">
        <w:rPr>
          <w:rFonts w:cstheme="minorHAnsi"/>
          <w:lang w:val="es-PR"/>
        </w:rPr>
        <w:t xml:space="preserve">Toda familia o individuo </w:t>
      </w:r>
      <w:r w:rsidR="00717E97" w:rsidRPr="00235009">
        <w:rPr>
          <w:rFonts w:cstheme="minorHAnsi"/>
          <w:lang w:val="es-PR"/>
        </w:rPr>
        <w:t xml:space="preserve">está sujeto a requisitos de </w:t>
      </w:r>
      <w:r w:rsidRPr="00235009">
        <w:rPr>
          <w:rFonts w:cstheme="minorHAnsi"/>
          <w:lang w:val="es-PR"/>
        </w:rPr>
        <w:t xml:space="preserve">elegibilidad </w:t>
      </w:r>
      <w:r w:rsidR="00717E97" w:rsidRPr="00235009">
        <w:rPr>
          <w:rFonts w:cstheme="minorHAnsi"/>
          <w:lang w:val="es-PR"/>
        </w:rPr>
        <w:t xml:space="preserve">necesarios por cada programa en particular </w:t>
      </w:r>
      <w:r w:rsidRPr="00235009">
        <w:rPr>
          <w:rFonts w:cstheme="minorHAnsi"/>
          <w:lang w:val="es-PR"/>
        </w:rPr>
        <w:t xml:space="preserve">para beneficiarse de los programas ofrecidos por la </w:t>
      </w:r>
      <w:r w:rsidR="00D34F50" w:rsidRPr="00235009">
        <w:rPr>
          <w:rFonts w:cstheme="minorHAnsi"/>
          <w:lang w:val="es-PR"/>
        </w:rPr>
        <w:t>Administración de Desarrollo Socioeconómico de la Familia (ADSEF)</w:t>
      </w:r>
      <w:r w:rsidRPr="00235009">
        <w:rPr>
          <w:rFonts w:cstheme="minorHAnsi"/>
          <w:lang w:val="es-PR"/>
        </w:rPr>
        <w:t>.</w:t>
      </w:r>
    </w:p>
    <w:p w:rsidR="00522A4B" w:rsidRPr="00835681" w:rsidRDefault="0016734A" w:rsidP="008B6B9F">
      <w:pPr>
        <w:pStyle w:val="NoSpacing"/>
        <w:numPr>
          <w:ilvl w:val="0"/>
          <w:numId w:val="42"/>
        </w:numPr>
        <w:autoSpaceDE w:val="0"/>
        <w:autoSpaceDN w:val="0"/>
        <w:adjustRightInd w:val="0"/>
        <w:rPr>
          <w:rFonts w:cstheme="minorHAnsi"/>
          <w:color w:val="0000FF"/>
          <w:lang w:val="es-PR"/>
        </w:rPr>
      </w:pPr>
      <w:r w:rsidRPr="00835681">
        <w:rPr>
          <w:rFonts w:cstheme="minorHAnsi"/>
          <w:lang w:val="es-PR"/>
        </w:rPr>
        <w:t>Estructura Organizacional:</w:t>
      </w:r>
      <w:r w:rsidR="00835681">
        <w:rPr>
          <w:rFonts w:cstheme="minorHAnsi"/>
          <w:lang w:val="es-PR"/>
        </w:rPr>
        <w:t xml:space="preserve"> </w:t>
      </w:r>
      <w:hyperlink r:id="rId14" w:history="1">
        <w:r w:rsidR="00522A4B" w:rsidRPr="00835681">
          <w:rPr>
            <w:rStyle w:val="Hyperlink"/>
            <w:rFonts w:cstheme="minorHAnsi"/>
            <w:color w:val="0000FF"/>
            <w:lang w:val="es-PR"/>
          </w:rPr>
          <w:t>Estructura Organizacional de ADSEF</w:t>
        </w:r>
      </w:hyperlink>
    </w:p>
    <w:p w:rsidR="0016734A" w:rsidRPr="00835681" w:rsidRDefault="0016734A" w:rsidP="008B6B9F">
      <w:pPr>
        <w:pStyle w:val="ListParagraph"/>
        <w:numPr>
          <w:ilvl w:val="1"/>
          <w:numId w:val="42"/>
        </w:numPr>
        <w:autoSpaceDE w:val="0"/>
        <w:autoSpaceDN w:val="0"/>
        <w:adjustRightInd w:val="0"/>
        <w:spacing w:after="120" w:line="240" w:lineRule="auto"/>
        <w:rPr>
          <w:rFonts w:cstheme="minorHAnsi"/>
          <w:lang w:val="es-PR"/>
        </w:rPr>
      </w:pPr>
      <w:r w:rsidRPr="00835681">
        <w:rPr>
          <w:rFonts w:cstheme="minorHAnsi"/>
          <w:lang w:val="es-PR"/>
        </w:rPr>
        <w:t xml:space="preserve">La </w:t>
      </w:r>
      <w:r w:rsidR="003430CC" w:rsidRPr="00835681">
        <w:rPr>
          <w:rFonts w:cstheme="minorHAnsi"/>
          <w:lang w:val="es-PR"/>
        </w:rPr>
        <w:t>Administración de Desarrollo Socioeconómico de la Familia (ADSEF) se</w:t>
      </w:r>
      <w:r w:rsidRPr="00835681">
        <w:rPr>
          <w:rFonts w:cstheme="minorHAnsi"/>
          <w:lang w:val="es-PR"/>
        </w:rPr>
        <w:t xml:space="preserve"> compone de las siguientes unidades organizacionales:</w:t>
      </w:r>
    </w:p>
    <w:p w:rsidR="0016734A" w:rsidRPr="00835681" w:rsidRDefault="0016734A" w:rsidP="00835681">
      <w:pPr>
        <w:pStyle w:val="ListParagraph"/>
        <w:numPr>
          <w:ilvl w:val="2"/>
          <w:numId w:val="42"/>
        </w:numPr>
        <w:autoSpaceDE w:val="0"/>
        <w:autoSpaceDN w:val="0"/>
        <w:adjustRightInd w:val="0"/>
        <w:spacing w:after="0" w:line="240" w:lineRule="auto"/>
        <w:rPr>
          <w:rFonts w:cstheme="minorHAnsi"/>
          <w:lang w:val="es-PR"/>
        </w:rPr>
      </w:pPr>
      <w:r w:rsidRPr="00835681">
        <w:rPr>
          <w:rFonts w:cstheme="minorHAnsi"/>
          <w:lang w:val="es-PR"/>
        </w:rPr>
        <w:t>Área de Administración Auxiliar de Finanzas y Presupuesto</w:t>
      </w:r>
    </w:p>
    <w:p w:rsidR="0016734A" w:rsidRPr="00835681" w:rsidRDefault="0016734A" w:rsidP="00835681">
      <w:pPr>
        <w:pStyle w:val="ListParagraph"/>
        <w:numPr>
          <w:ilvl w:val="2"/>
          <w:numId w:val="42"/>
        </w:numPr>
        <w:autoSpaceDE w:val="0"/>
        <w:autoSpaceDN w:val="0"/>
        <w:adjustRightInd w:val="0"/>
        <w:spacing w:after="0" w:line="240" w:lineRule="auto"/>
        <w:rPr>
          <w:rFonts w:cstheme="minorHAnsi"/>
          <w:lang w:val="es-PR"/>
        </w:rPr>
      </w:pPr>
      <w:r w:rsidRPr="00835681">
        <w:rPr>
          <w:rFonts w:cstheme="minorHAnsi"/>
          <w:lang w:val="es-PR"/>
        </w:rPr>
        <w:t>Área de Administración Auxiliar de Recursos Humanos</w:t>
      </w:r>
    </w:p>
    <w:p w:rsidR="0016734A" w:rsidRPr="00835681" w:rsidRDefault="0016734A" w:rsidP="00835681">
      <w:pPr>
        <w:pStyle w:val="ListParagraph"/>
        <w:numPr>
          <w:ilvl w:val="2"/>
          <w:numId w:val="42"/>
        </w:numPr>
        <w:autoSpaceDE w:val="0"/>
        <w:autoSpaceDN w:val="0"/>
        <w:adjustRightInd w:val="0"/>
        <w:spacing w:after="0" w:line="240" w:lineRule="auto"/>
        <w:rPr>
          <w:rFonts w:cstheme="minorHAnsi"/>
          <w:lang w:val="es-PR"/>
        </w:rPr>
      </w:pPr>
      <w:r w:rsidRPr="00835681">
        <w:rPr>
          <w:rFonts w:cstheme="minorHAnsi"/>
          <w:lang w:val="es-PR"/>
        </w:rPr>
        <w:t>Área de Administración Auxiliar de Servicios Administrativos</w:t>
      </w:r>
    </w:p>
    <w:p w:rsidR="0016734A" w:rsidRPr="00835681" w:rsidRDefault="0016734A" w:rsidP="00835681">
      <w:pPr>
        <w:pStyle w:val="ListParagraph"/>
        <w:numPr>
          <w:ilvl w:val="2"/>
          <w:numId w:val="42"/>
        </w:numPr>
        <w:autoSpaceDE w:val="0"/>
        <w:autoSpaceDN w:val="0"/>
        <w:adjustRightInd w:val="0"/>
        <w:spacing w:after="0" w:line="240" w:lineRule="auto"/>
        <w:rPr>
          <w:rFonts w:cstheme="minorHAnsi"/>
          <w:lang w:val="es-PR"/>
        </w:rPr>
      </w:pPr>
      <w:r w:rsidRPr="00835681">
        <w:rPr>
          <w:rFonts w:cstheme="minorHAnsi"/>
          <w:lang w:val="es-PR"/>
        </w:rPr>
        <w:t>Área de Administración Auxiliar de Servicios Operacionales</w:t>
      </w:r>
    </w:p>
    <w:p w:rsidR="0016734A" w:rsidRPr="00835681" w:rsidRDefault="0016734A" w:rsidP="00835681">
      <w:pPr>
        <w:pStyle w:val="ListParagraph"/>
        <w:numPr>
          <w:ilvl w:val="2"/>
          <w:numId w:val="42"/>
        </w:numPr>
        <w:autoSpaceDE w:val="0"/>
        <w:autoSpaceDN w:val="0"/>
        <w:adjustRightInd w:val="0"/>
        <w:spacing w:after="0" w:line="240" w:lineRule="auto"/>
        <w:rPr>
          <w:rFonts w:cstheme="minorHAnsi"/>
          <w:lang w:val="es-PR"/>
        </w:rPr>
      </w:pPr>
      <w:r w:rsidRPr="00835681">
        <w:rPr>
          <w:rFonts w:cstheme="minorHAnsi"/>
          <w:lang w:val="es-PR"/>
        </w:rPr>
        <w:t>Oficina de Asunto Legales</w:t>
      </w:r>
    </w:p>
    <w:p w:rsidR="0016734A" w:rsidRPr="00835681" w:rsidRDefault="0016734A" w:rsidP="00835681">
      <w:pPr>
        <w:pStyle w:val="ListParagraph"/>
        <w:numPr>
          <w:ilvl w:val="2"/>
          <w:numId w:val="42"/>
        </w:numPr>
        <w:autoSpaceDE w:val="0"/>
        <w:autoSpaceDN w:val="0"/>
        <w:adjustRightInd w:val="0"/>
        <w:spacing w:after="0" w:line="240" w:lineRule="auto"/>
        <w:rPr>
          <w:rFonts w:cstheme="minorHAnsi"/>
          <w:lang w:val="es-PR"/>
        </w:rPr>
      </w:pPr>
      <w:r w:rsidRPr="00835681">
        <w:rPr>
          <w:rFonts w:cstheme="minorHAnsi"/>
          <w:lang w:val="es-PR"/>
        </w:rPr>
        <w:t>Oficina de Informática</w:t>
      </w:r>
    </w:p>
    <w:p w:rsidR="0016734A" w:rsidRPr="00835681" w:rsidRDefault="0016734A" w:rsidP="00835681">
      <w:pPr>
        <w:pStyle w:val="ListParagraph"/>
        <w:numPr>
          <w:ilvl w:val="2"/>
          <w:numId w:val="42"/>
        </w:numPr>
        <w:autoSpaceDE w:val="0"/>
        <w:autoSpaceDN w:val="0"/>
        <w:adjustRightInd w:val="0"/>
        <w:spacing w:after="0" w:line="240" w:lineRule="auto"/>
        <w:rPr>
          <w:rFonts w:cstheme="minorHAnsi"/>
          <w:lang w:val="es-PR"/>
        </w:rPr>
      </w:pPr>
      <w:r w:rsidRPr="00835681">
        <w:rPr>
          <w:rFonts w:cstheme="minorHAnsi"/>
          <w:lang w:val="es-PR"/>
        </w:rPr>
        <w:t>Oficina del Administrador</w:t>
      </w:r>
    </w:p>
    <w:p w:rsidR="0016734A" w:rsidRPr="00835681" w:rsidRDefault="0016734A" w:rsidP="00835681">
      <w:pPr>
        <w:pStyle w:val="ListParagraph"/>
        <w:numPr>
          <w:ilvl w:val="2"/>
          <w:numId w:val="42"/>
        </w:numPr>
        <w:autoSpaceDE w:val="0"/>
        <w:autoSpaceDN w:val="0"/>
        <w:adjustRightInd w:val="0"/>
        <w:spacing w:after="0" w:line="240" w:lineRule="auto"/>
        <w:rPr>
          <w:rFonts w:cstheme="minorHAnsi"/>
          <w:lang w:val="es-PR"/>
        </w:rPr>
      </w:pPr>
      <w:r w:rsidRPr="00835681">
        <w:rPr>
          <w:rFonts w:cstheme="minorHAnsi"/>
          <w:lang w:val="es-PR"/>
        </w:rPr>
        <w:t>Oficina del Sub</w:t>
      </w:r>
      <w:r w:rsidR="001A547C" w:rsidRPr="00835681">
        <w:rPr>
          <w:rFonts w:cstheme="minorHAnsi"/>
          <w:lang w:val="es-PR"/>
        </w:rPr>
        <w:t>-A</w:t>
      </w:r>
      <w:r w:rsidRPr="00835681">
        <w:rPr>
          <w:rFonts w:cstheme="minorHAnsi"/>
          <w:lang w:val="es-PR"/>
        </w:rPr>
        <w:t>dministrador</w:t>
      </w:r>
    </w:p>
    <w:p w:rsidR="0016734A" w:rsidRPr="00835681" w:rsidRDefault="0016734A" w:rsidP="008B6B9F">
      <w:pPr>
        <w:pStyle w:val="NoSpacing"/>
        <w:numPr>
          <w:ilvl w:val="0"/>
          <w:numId w:val="41"/>
        </w:numPr>
        <w:spacing w:before="120"/>
        <w:rPr>
          <w:u w:val="single"/>
          <w:lang w:val="es-PR"/>
        </w:rPr>
      </w:pPr>
      <w:r w:rsidRPr="00835681">
        <w:rPr>
          <w:lang w:val="es-PR"/>
        </w:rPr>
        <w:t xml:space="preserve">La </w:t>
      </w:r>
      <w:r w:rsidR="000B2BE3" w:rsidRPr="00835681">
        <w:rPr>
          <w:lang w:val="es-PR"/>
        </w:rPr>
        <w:t xml:space="preserve">Administración de Desarrollo Socioeconómico de la Familia (ADSEF) </w:t>
      </w:r>
      <w:r w:rsidRPr="00835681">
        <w:rPr>
          <w:lang w:val="es-PR"/>
        </w:rPr>
        <w:t>está presente en las</w:t>
      </w:r>
      <w:r w:rsidR="000B2BE3" w:rsidRPr="00835681">
        <w:rPr>
          <w:lang w:val="es-PR"/>
        </w:rPr>
        <w:t xml:space="preserve"> </w:t>
      </w:r>
      <w:r w:rsidR="007A041E" w:rsidRPr="00835681">
        <w:rPr>
          <w:lang w:val="es-PR"/>
        </w:rPr>
        <w:t>diez (</w:t>
      </w:r>
      <w:r w:rsidRPr="00835681">
        <w:rPr>
          <w:lang w:val="es-PR"/>
        </w:rPr>
        <w:t>10</w:t>
      </w:r>
      <w:r w:rsidR="007A041E" w:rsidRPr="00835681">
        <w:rPr>
          <w:lang w:val="es-PR"/>
        </w:rPr>
        <w:t>)</w:t>
      </w:r>
      <w:r w:rsidRPr="00835681">
        <w:rPr>
          <w:lang w:val="es-PR"/>
        </w:rPr>
        <w:t xml:space="preserve"> oficinas regionales establecidas por el Departamento de la Familia localizadas en: Aguadilla, Arecibo, Bayamón, Caguas, Carolina, Guayama, Humacao, Mayagüez, Ponce y San Juan; y en las </w:t>
      </w:r>
      <w:r w:rsidR="007A041E" w:rsidRPr="00835681">
        <w:rPr>
          <w:lang w:val="es-PR"/>
        </w:rPr>
        <w:t>noventa y seis (</w:t>
      </w:r>
      <w:r w:rsidR="00E01929" w:rsidRPr="00835681">
        <w:rPr>
          <w:lang w:val="es-PR"/>
        </w:rPr>
        <w:t>96</w:t>
      </w:r>
      <w:r w:rsidR="007A041E" w:rsidRPr="00835681">
        <w:rPr>
          <w:lang w:val="es-PR"/>
        </w:rPr>
        <w:t>)</w:t>
      </w:r>
      <w:r w:rsidR="00E01929" w:rsidRPr="00835681">
        <w:rPr>
          <w:lang w:val="es-PR"/>
        </w:rPr>
        <w:t xml:space="preserve"> </w:t>
      </w:r>
      <w:r w:rsidRPr="00835681">
        <w:rPr>
          <w:lang w:val="es-PR"/>
        </w:rPr>
        <w:t xml:space="preserve">oficinas locales. </w:t>
      </w:r>
    </w:p>
    <w:p w:rsidR="00835681" w:rsidRPr="008B6B9F" w:rsidRDefault="00835681" w:rsidP="008B6B9F">
      <w:pPr>
        <w:pStyle w:val="ListParagraph"/>
        <w:numPr>
          <w:ilvl w:val="0"/>
          <w:numId w:val="42"/>
        </w:numPr>
        <w:autoSpaceDE w:val="0"/>
        <w:autoSpaceDN w:val="0"/>
        <w:adjustRightInd w:val="0"/>
        <w:spacing w:after="120" w:line="240" w:lineRule="auto"/>
        <w:rPr>
          <w:rFonts w:cstheme="minorHAnsi"/>
          <w:lang w:val="es-PR"/>
        </w:rPr>
      </w:pPr>
      <w:r w:rsidRPr="008B6B9F">
        <w:rPr>
          <w:rFonts w:cstheme="minorHAnsi"/>
          <w:lang w:val="es-PR"/>
        </w:rPr>
        <w:t>PAN y Productos Agrícolas Locales:</w:t>
      </w:r>
      <w:r w:rsidRPr="00835681">
        <w:rPr>
          <w:rFonts w:cstheme="minorHAnsi"/>
          <w:lang w:val="es-PR"/>
        </w:rPr>
        <w:t xml:space="preserve"> El Departamento de la Familia y el Departamento de Agricultura estableció un acuerdo de colaboración que permitirá que los ciudadanos que reciben ayuda del Programa de Asistencia Nutricional (PAN) puedan adquirir productos agrícolas locales, además de incentivos para trabajar en la agricultura del país.</w:t>
      </w:r>
    </w:p>
    <w:tbl>
      <w:tblPr>
        <w:tblStyle w:val="TableGrid"/>
        <w:tblW w:w="0" w:type="auto"/>
        <w:tblInd w:w="-702" w:type="dxa"/>
        <w:tblLook w:val="04A0" w:firstRow="1" w:lastRow="0" w:firstColumn="1" w:lastColumn="0" w:noHBand="0" w:noVBand="1"/>
      </w:tblPr>
      <w:tblGrid>
        <w:gridCol w:w="810"/>
        <w:gridCol w:w="9468"/>
      </w:tblGrid>
      <w:tr w:rsidR="0011279C" w:rsidRPr="00235009"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235009" w:rsidRDefault="00667D45" w:rsidP="00884749">
            <w:pPr>
              <w:pStyle w:val="NormalWeb"/>
              <w:spacing w:before="0" w:beforeAutospacing="0" w:after="0" w:afterAutospacing="0"/>
              <w:rPr>
                <w:rFonts w:asciiTheme="minorHAnsi" w:hAnsiTheme="minorHAnsi" w:cstheme="minorHAnsi"/>
                <w:color w:val="000000"/>
                <w:sz w:val="20"/>
                <w:szCs w:val="20"/>
                <w:lang w:val="es-PR"/>
              </w:rPr>
            </w:pPr>
            <w:r w:rsidRPr="00235009">
              <w:rPr>
                <w:rFonts w:asciiTheme="minorHAnsi" w:hAnsiTheme="minorHAnsi" w:cstheme="minorHAnsi"/>
                <w:noProof/>
                <w:sz w:val="20"/>
                <w:szCs w:val="20"/>
                <w:lang w:val="en-US"/>
              </w:rPr>
              <w:drawing>
                <wp:inline distT="0" distB="0" distL="0" distR="0" wp14:anchorId="65582B94" wp14:editId="028CC2A2">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5"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235009" w:rsidRDefault="004979AF" w:rsidP="00884749">
            <w:pPr>
              <w:rPr>
                <w:rFonts w:cstheme="minorHAnsi"/>
                <w:b/>
                <w:sz w:val="28"/>
                <w:szCs w:val="28"/>
                <w:lang w:val="es-PR"/>
              </w:rPr>
            </w:pPr>
            <w:r w:rsidRPr="00235009">
              <w:rPr>
                <w:rFonts w:cstheme="minorHAnsi"/>
                <w:b/>
                <w:sz w:val="28"/>
                <w:szCs w:val="28"/>
                <w:lang w:val="es-PR"/>
              </w:rPr>
              <w:t>Audiencia y Propósito</w:t>
            </w:r>
            <w:r w:rsidR="00C84847" w:rsidRPr="00235009">
              <w:rPr>
                <w:rFonts w:cstheme="minorHAnsi"/>
                <w:b/>
                <w:sz w:val="28"/>
                <w:szCs w:val="28"/>
                <w:lang w:val="es-PR"/>
              </w:rPr>
              <w:t xml:space="preserve"> </w:t>
            </w:r>
          </w:p>
        </w:tc>
      </w:tr>
    </w:tbl>
    <w:p w:rsidR="002501E2" w:rsidRPr="00235009" w:rsidRDefault="004E7251" w:rsidP="00884749">
      <w:pPr>
        <w:pStyle w:val="NoSpacing"/>
        <w:numPr>
          <w:ilvl w:val="0"/>
          <w:numId w:val="23"/>
        </w:numPr>
        <w:spacing w:before="120"/>
        <w:rPr>
          <w:rFonts w:cstheme="minorHAnsi"/>
          <w:lang w:val="es-PR"/>
        </w:rPr>
      </w:pPr>
      <w:r w:rsidRPr="00235009">
        <w:rPr>
          <w:rFonts w:cstheme="minorHAnsi"/>
          <w:lang w:val="es-PR"/>
        </w:rPr>
        <w:t>Familias e individuos</w:t>
      </w:r>
    </w:p>
    <w:p w:rsidR="00600347" w:rsidRPr="00235009" w:rsidRDefault="004E7251" w:rsidP="00884749">
      <w:pPr>
        <w:pStyle w:val="NoSpacing"/>
        <w:numPr>
          <w:ilvl w:val="0"/>
          <w:numId w:val="23"/>
        </w:numPr>
        <w:rPr>
          <w:rFonts w:cstheme="minorHAnsi"/>
          <w:lang w:val="es-PR"/>
        </w:rPr>
      </w:pPr>
      <w:r w:rsidRPr="00235009">
        <w:rPr>
          <w:rFonts w:cstheme="minorHAnsi"/>
          <w:lang w:val="es-PR"/>
        </w:rPr>
        <w:t>Personas de Edad Avanzada</w:t>
      </w:r>
    </w:p>
    <w:p w:rsidR="00717E97" w:rsidRPr="00235009" w:rsidRDefault="00717E97" w:rsidP="00884749">
      <w:pPr>
        <w:pStyle w:val="NoSpacing"/>
        <w:numPr>
          <w:ilvl w:val="0"/>
          <w:numId w:val="23"/>
        </w:numPr>
        <w:rPr>
          <w:rFonts w:cstheme="minorHAnsi"/>
          <w:lang w:val="es-PR"/>
        </w:rPr>
      </w:pPr>
      <w:r w:rsidRPr="00235009">
        <w:rPr>
          <w:rFonts w:cstheme="minorHAnsi"/>
          <w:lang w:val="es-PR"/>
        </w:rPr>
        <w:t>Personas con Hogares de Cuido</w:t>
      </w:r>
    </w:p>
    <w:p w:rsidR="00600347" w:rsidRPr="00235009" w:rsidRDefault="0002306E" w:rsidP="00884749">
      <w:pPr>
        <w:pStyle w:val="NoSpacing"/>
        <w:numPr>
          <w:ilvl w:val="0"/>
          <w:numId w:val="23"/>
        </w:numPr>
        <w:spacing w:after="120"/>
        <w:rPr>
          <w:rFonts w:eastAsia="Times New Roman" w:cstheme="minorHAnsi"/>
          <w:lang w:val="es-PR"/>
        </w:rPr>
      </w:pPr>
      <w:r w:rsidRPr="00235009">
        <w:rPr>
          <w:rFonts w:cstheme="minorHAnsi"/>
          <w:lang w:val="es-PR"/>
        </w:rPr>
        <w:t>Facilitar y proveer oportunidades de desarrollo económico y social, de forma ágil y coherente a las personas en desventaj</w:t>
      </w:r>
      <w:r w:rsidR="0067485B">
        <w:rPr>
          <w:rFonts w:cstheme="minorHAnsi"/>
          <w:lang w:val="es-PR"/>
        </w:rPr>
        <w:t>a (social y económica), c</w:t>
      </w:r>
      <w:r w:rsidRPr="00235009">
        <w:rPr>
          <w:rFonts w:cstheme="minorHAnsi"/>
          <w:lang w:val="es-PR"/>
        </w:rPr>
        <w:t xml:space="preserve">on el propósito de apoderar a nuestras </w:t>
      </w:r>
      <w:r w:rsidRPr="00235009">
        <w:rPr>
          <w:rFonts w:cstheme="minorHAnsi"/>
          <w:lang w:val="es-PR"/>
        </w:rPr>
        <w:lastRenderedPageBreak/>
        <w:t xml:space="preserve">familias para que alcancen la autosuficiencia, la integración al desarrollo socioeconómico de manera productiva y fomentar la buena convivencia familiar y comunitaria. </w:t>
      </w:r>
      <w:r w:rsidR="00A54954" w:rsidRPr="00235009">
        <w:rPr>
          <w:rFonts w:eastAsia="Times New Roman" w:cstheme="minorHAnsi"/>
          <w:lang w:val="es-PR"/>
        </w:rPr>
        <w:t xml:space="preserve">  </w:t>
      </w:r>
    </w:p>
    <w:tbl>
      <w:tblPr>
        <w:tblStyle w:val="TableGrid"/>
        <w:tblW w:w="0" w:type="auto"/>
        <w:tblInd w:w="-702" w:type="dxa"/>
        <w:tblLook w:val="04A0" w:firstRow="1" w:lastRow="0" w:firstColumn="1" w:lastColumn="0" w:noHBand="0" w:noVBand="1"/>
      </w:tblPr>
      <w:tblGrid>
        <w:gridCol w:w="810"/>
        <w:gridCol w:w="9468"/>
      </w:tblGrid>
      <w:tr w:rsidR="00F44F70" w:rsidRPr="00235009"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35009" w:rsidRDefault="00AD3D71" w:rsidP="00884749">
            <w:pPr>
              <w:pStyle w:val="NormalWeb"/>
              <w:spacing w:before="0" w:beforeAutospacing="0" w:after="0" w:afterAutospacing="0"/>
              <w:rPr>
                <w:rFonts w:asciiTheme="minorHAnsi" w:hAnsiTheme="minorHAnsi" w:cstheme="minorHAnsi"/>
                <w:color w:val="000000"/>
                <w:sz w:val="20"/>
                <w:szCs w:val="20"/>
                <w:lang w:val="es-PR"/>
              </w:rPr>
            </w:pPr>
            <w:r w:rsidRPr="00235009">
              <w:rPr>
                <w:rFonts w:asciiTheme="minorHAnsi" w:hAnsiTheme="minorHAnsi" w:cstheme="minorHAnsi"/>
                <w:noProof/>
                <w:sz w:val="20"/>
                <w:szCs w:val="20"/>
                <w:lang w:val="en-US"/>
              </w:rPr>
              <w:drawing>
                <wp:inline distT="0" distB="0" distL="0" distR="0" wp14:anchorId="6D13699C" wp14:editId="1CC77EB0">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6"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235009" w:rsidRDefault="004A5AAE" w:rsidP="00884749">
            <w:pPr>
              <w:rPr>
                <w:rFonts w:cstheme="minorHAnsi"/>
                <w:b/>
                <w:sz w:val="28"/>
                <w:szCs w:val="28"/>
                <w:lang w:val="es-PR"/>
              </w:rPr>
            </w:pPr>
            <w:r w:rsidRPr="00235009">
              <w:rPr>
                <w:rFonts w:cstheme="minorHAnsi"/>
                <w:b/>
                <w:sz w:val="28"/>
                <w:szCs w:val="28"/>
                <w:lang w:val="es-PR"/>
              </w:rPr>
              <w:t xml:space="preserve">Consideraciones </w:t>
            </w:r>
          </w:p>
        </w:tc>
      </w:tr>
    </w:tbl>
    <w:p w:rsidR="00B16FBB" w:rsidRPr="00235009" w:rsidRDefault="00B16FBB" w:rsidP="00B321BF">
      <w:pPr>
        <w:pStyle w:val="NoSpacing"/>
        <w:spacing w:before="120"/>
        <w:rPr>
          <w:rFonts w:cstheme="minorHAnsi"/>
          <w:b/>
          <w:lang w:val="es-PR"/>
        </w:rPr>
      </w:pPr>
      <w:r w:rsidRPr="00235009">
        <w:rPr>
          <w:rFonts w:cstheme="minorHAnsi"/>
          <w:b/>
          <w:lang w:val="es-PR"/>
        </w:rPr>
        <w:t>Programa de Asistencia Nutricional (PAN, Tarjeta de la Familia)</w:t>
      </w:r>
    </w:p>
    <w:p w:rsidR="0016734A" w:rsidRPr="00235009" w:rsidRDefault="0016734A" w:rsidP="00B321BF">
      <w:pPr>
        <w:pStyle w:val="NoSpacing"/>
        <w:numPr>
          <w:ilvl w:val="0"/>
          <w:numId w:val="40"/>
        </w:numPr>
        <w:spacing w:after="120"/>
        <w:rPr>
          <w:rFonts w:cstheme="minorHAnsi"/>
          <w:lang w:val="es-PR"/>
        </w:rPr>
      </w:pPr>
      <w:r w:rsidRPr="00235009">
        <w:rPr>
          <w:rFonts w:cstheme="minorHAnsi"/>
          <w:lang w:val="es-PR"/>
        </w:rPr>
        <w:t>Tiene la responsabilidad de proveer ayuda económica a las familias de escasos recursos para proveerles un mecanismo para adquirir alimentos que complementen sus necesidades básicas.</w:t>
      </w:r>
    </w:p>
    <w:p w:rsidR="00B16FBB" w:rsidRPr="00235009" w:rsidRDefault="004B1615" w:rsidP="00B321BF">
      <w:pPr>
        <w:pStyle w:val="NoSpacing"/>
        <w:spacing w:before="120"/>
        <w:rPr>
          <w:rFonts w:cstheme="minorHAnsi"/>
          <w:b/>
          <w:lang w:val="es-PR"/>
        </w:rPr>
      </w:pPr>
      <w:r w:rsidRPr="00235009">
        <w:rPr>
          <w:rFonts w:cstheme="minorHAnsi"/>
          <w:b/>
          <w:lang w:val="es-PR"/>
        </w:rPr>
        <w:t>Programa de Ayuda Temporal para Familias Necesitadas (TANF)</w:t>
      </w:r>
    </w:p>
    <w:p w:rsidR="00A122DC" w:rsidRPr="00235009" w:rsidRDefault="004B1615" w:rsidP="00B321BF">
      <w:pPr>
        <w:pStyle w:val="NoSpacing"/>
        <w:numPr>
          <w:ilvl w:val="0"/>
          <w:numId w:val="40"/>
        </w:numPr>
        <w:rPr>
          <w:rFonts w:cstheme="minorHAnsi"/>
          <w:lang w:val="es-PR"/>
        </w:rPr>
      </w:pPr>
      <w:r w:rsidRPr="00235009">
        <w:rPr>
          <w:rFonts w:cstheme="minorHAnsi"/>
          <w:lang w:val="es-PR"/>
        </w:rPr>
        <w:t>El Programa de Ayuda Temporal para Familias Necesitadas (TANF), va dirigido a proveer ayuda económica temporal a personas o familias solicitantes, que no poseen recursos e ingresos suficientes, para sufragar las necesidades básicas reconocidas por el Programa.</w:t>
      </w:r>
    </w:p>
    <w:p w:rsidR="00B732AF" w:rsidRPr="00235009" w:rsidRDefault="00B732AF" w:rsidP="00B321BF">
      <w:pPr>
        <w:pStyle w:val="ListParagraph"/>
        <w:numPr>
          <w:ilvl w:val="0"/>
          <w:numId w:val="40"/>
        </w:numPr>
        <w:autoSpaceDE w:val="0"/>
        <w:autoSpaceDN w:val="0"/>
        <w:adjustRightInd w:val="0"/>
        <w:spacing w:after="120" w:line="240" w:lineRule="auto"/>
        <w:contextualSpacing w:val="0"/>
        <w:rPr>
          <w:rFonts w:cstheme="minorHAnsi"/>
          <w:lang w:val="es-PR"/>
        </w:rPr>
      </w:pPr>
      <w:r w:rsidRPr="00235009">
        <w:rPr>
          <w:rFonts w:cstheme="minorHAnsi"/>
          <w:lang w:val="es-PR"/>
        </w:rPr>
        <w:t xml:space="preserve">Provee ayuda económica a personas de </w:t>
      </w:r>
      <w:r w:rsidR="007A041E" w:rsidRPr="00235009">
        <w:rPr>
          <w:rFonts w:cstheme="minorHAnsi"/>
          <w:lang w:val="es-PR"/>
        </w:rPr>
        <w:t>sesenta y cinco (</w:t>
      </w:r>
      <w:r w:rsidRPr="00235009">
        <w:rPr>
          <w:rFonts w:cstheme="minorHAnsi"/>
          <w:lang w:val="es-PR"/>
        </w:rPr>
        <w:t>65</w:t>
      </w:r>
      <w:r w:rsidR="007A041E" w:rsidRPr="00235009">
        <w:rPr>
          <w:rFonts w:cstheme="minorHAnsi"/>
          <w:lang w:val="es-PR"/>
        </w:rPr>
        <w:t>)</w:t>
      </w:r>
      <w:r w:rsidRPr="00235009">
        <w:rPr>
          <w:rFonts w:cstheme="minorHAnsi"/>
          <w:lang w:val="es-PR"/>
        </w:rPr>
        <w:t xml:space="preserve"> años o más, personas ciegas, </w:t>
      </w:r>
      <w:r w:rsidR="00236879">
        <w:rPr>
          <w:rFonts w:cstheme="minorHAnsi"/>
          <w:lang w:val="es-PR"/>
        </w:rPr>
        <w:t>personas mayores de dieciocho (18) años con incapacidad transitoria o total, menores</w:t>
      </w:r>
      <w:r w:rsidR="00D21FA3">
        <w:rPr>
          <w:rFonts w:cstheme="minorHAnsi"/>
          <w:lang w:val="es-PR"/>
        </w:rPr>
        <w:t xml:space="preserve"> de dieciocho (18) años con incapacidad total viviendo con adulto y niños que viven con tutores. </w:t>
      </w:r>
    </w:p>
    <w:p w:rsidR="0046214E" w:rsidRPr="00235009" w:rsidRDefault="0046214E" w:rsidP="00B321BF">
      <w:pPr>
        <w:pStyle w:val="NoSpacing"/>
        <w:spacing w:before="120"/>
        <w:rPr>
          <w:rFonts w:cstheme="minorHAnsi"/>
          <w:b/>
          <w:lang w:val="es-PR"/>
        </w:rPr>
      </w:pPr>
      <w:r w:rsidRPr="00235009">
        <w:rPr>
          <w:rFonts w:cstheme="minorHAnsi"/>
          <w:b/>
          <w:lang w:val="es-PR"/>
        </w:rPr>
        <w:t>Programa de Alimentos para niños en Hogares de Cuido</w:t>
      </w:r>
    </w:p>
    <w:p w:rsidR="0046214E" w:rsidRPr="00235009" w:rsidRDefault="0046214E" w:rsidP="00B321BF">
      <w:pPr>
        <w:pStyle w:val="NoSpacing"/>
        <w:numPr>
          <w:ilvl w:val="0"/>
          <w:numId w:val="40"/>
        </w:numPr>
        <w:spacing w:after="120"/>
        <w:rPr>
          <w:rFonts w:cstheme="minorHAnsi"/>
          <w:lang w:val="es-PR"/>
        </w:rPr>
      </w:pPr>
      <w:r w:rsidRPr="00235009">
        <w:rPr>
          <w:rFonts w:cstheme="minorHAnsi"/>
          <w:lang w:val="es-PR"/>
        </w:rPr>
        <w:t>Tiene el propósito de garantizar que los niños matriculados en hogares de cuidado diurno reciban una dieta balanceada y desarrollen buenos hábitos alimentarios.</w:t>
      </w:r>
    </w:p>
    <w:p w:rsidR="00D843C8" w:rsidRPr="00235009" w:rsidRDefault="00D843C8" w:rsidP="00B321BF">
      <w:pPr>
        <w:pStyle w:val="NoSpacing"/>
        <w:spacing w:before="120"/>
        <w:rPr>
          <w:rFonts w:cstheme="minorHAnsi"/>
          <w:b/>
          <w:lang w:val="es-PR"/>
        </w:rPr>
      </w:pPr>
      <w:r w:rsidRPr="00235009">
        <w:rPr>
          <w:rFonts w:cstheme="minorHAnsi"/>
          <w:b/>
          <w:lang w:val="es-PR"/>
        </w:rPr>
        <w:t>Programa de Alimentos y Albergue de Emergencia</w:t>
      </w:r>
    </w:p>
    <w:p w:rsidR="00A122DC" w:rsidRPr="00235009" w:rsidRDefault="00A122DC" w:rsidP="00B321BF">
      <w:pPr>
        <w:pStyle w:val="NoSpacing"/>
        <w:numPr>
          <w:ilvl w:val="0"/>
          <w:numId w:val="40"/>
        </w:numPr>
        <w:rPr>
          <w:rFonts w:cstheme="minorHAnsi"/>
          <w:lang w:val="es-PR"/>
        </w:rPr>
      </w:pPr>
      <w:r w:rsidRPr="00235009">
        <w:rPr>
          <w:rFonts w:cstheme="minorHAnsi"/>
          <w:lang w:val="es-PR"/>
        </w:rPr>
        <w:t>Provee ayuda económica para el pago de un</w:t>
      </w:r>
      <w:r w:rsidR="00B54B42">
        <w:rPr>
          <w:rFonts w:cstheme="minorHAnsi"/>
          <w:lang w:val="es-PR"/>
        </w:rPr>
        <w:t xml:space="preserve"> (1)</w:t>
      </w:r>
      <w:r w:rsidRPr="00235009">
        <w:rPr>
          <w:rFonts w:cstheme="minorHAnsi"/>
          <w:lang w:val="es-PR"/>
        </w:rPr>
        <w:t xml:space="preserve"> mes en atraso de hipotecas, a personas o familias que están pasando por una crisis financiera</w:t>
      </w:r>
      <w:r w:rsidR="00667D53" w:rsidRPr="00235009">
        <w:rPr>
          <w:rFonts w:cstheme="minorHAnsi"/>
          <w:lang w:val="es-PR"/>
        </w:rPr>
        <w:t>.</w:t>
      </w:r>
    </w:p>
    <w:p w:rsidR="00D843C8" w:rsidRPr="00235009" w:rsidRDefault="00667D53" w:rsidP="00B321BF">
      <w:pPr>
        <w:pStyle w:val="NoSpacing"/>
        <w:numPr>
          <w:ilvl w:val="0"/>
          <w:numId w:val="40"/>
        </w:numPr>
        <w:rPr>
          <w:rFonts w:cstheme="minorHAnsi"/>
          <w:lang w:val="es-PR"/>
        </w:rPr>
      </w:pPr>
      <w:r w:rsidRPr="00235009">
        <w:rPr>
          <w:rFonts w:cstheme="minorHAnsi"/>
          <w:lang w:val="es-PR"/>
        </w:rPr>
        <w:t>Proveer el pago por un</w:t>
      </w:r>
      <w:r w:rsidR="00B54B42">
        <w:rPr>
          <w:rFonts w:cstheme="minorHAnsi"/>
          <w:lang w:val="es-PR"/>
        </w:rPr>
        <w:t xml:space="preserve"> (1)</w:t>
      </w:r>
      <w:r w:rsidRPr="00235009">
        <w:rPr>
          <w:rFonts w:cstheme="minorHAnsi"/>
          <w:lang w:val="es-PR"/>
        </w:rPr>
        <w:t xml:space="preserve"> mes de atraso de agua, luz, gas fluido u otro combustible</w:t>
      </w:r>
      <w:r w:rsidR="00B54B42">
        <w:rPr>
          <w:rFonts w:cstheme="minorHAnsi"/>
          <w:lang w:val="es-PR"/>
        </w:rPr>
        <w:t>.</w:t>
      </w:r>
    </w:p>
    <w:p w:rsidR="00DF11FD" w:rsidRPr="00235009" w:rsidRDefault="00DF11FD" w:rsidP="00B321BF">
      <w:pPr>
        <w:pStyle w:val="NoSpacing"/>
        <w:spacing w:before="120"/>
        <w:rPr>
          <w:rFonts w:cstheme="minorHAnsi"/>
          <w:b/>
          <w:lang w:val="es-PR"/>
        </w:rPr>
      </w:pPr>
      <w:r w:rsidRPr="00235009">
        <w:rPr>
          <w:rFonts w:cstheme="minorHAnsi"/>
          <w:b/>
          <w:lang w:val="es-PR"/>
        </w:rPr>
        <w:t>Programa de Subsidio de Energía y Crisis de Energía</w:t>
      </w:r>
    </w:p>
    <w:p w:rsidR="008B1BD3" w:rsidRPr="00235009" w:rsidRDefault="008B1BD3" w:rsidP="00B321BF">
      <w:pPr>
        <w:pStyle w:val="NoSpacing"/>
        <w:numPr>
          <w:ilvl w:val="0"/>
          <w:numId w:val="40"/>
        </w:numPr>
        <w:spacing w:after="120"/>
        <w:rPr>
          <w:rFonts w:cstheme="minorHAnsi"/>
          <w:lang w:val="es-PR"/>
        </w:rPr>
      </w:pPr>
      <w:r w:rsidRPr="00235009">
        <w:rPr>
          <w:rFonts w:cstheme="minorHAnsi"/>
          <w:lang w:val="es-PR"/>
        </w:rPr>
        <w:t>El subprograma de Crisis de Energía ofrece ayuda económica a familias que carecen de ingresos y recursos para resolver una situación ocasionada por la falta de combustible o energía eléctrica en el hogar.</w:t>
      </w:r>
    </w:p>
    <w:p w:rsidR="00DF11FD" w:rsidRPr="00235009" w:rsidRDefault="006733EB" w:rsidP="00B321BF">
      <w:pPr>
        <w:pStyle w:val="NoSpacing"/>
        <w:rPr>
          <w:rFonts w:cstheme="minorHAnsi"/>
          <w:b/>
          <w:lang w:val="es-PR"/>
        </w:rPr>
      </w:pPr>
      <w:r w:rsidRPr="00235009">
        <w:rPr>
          <w:rFonts w:cstheme="minorHAnsi"/>
          <w:b/>
          <w:lang w:val="es-PR"/>
        </w:rPr>
        <w:t>Programa de Rehabilitación Económica y Social (PRES)</w:t>
      </w:r>
    </w:p>
    <w:p w:rsidR="00B732AF" w:rsidRPr="00235009" w:rsidRDefault="00B732AF" w:rsidP="00B321BF">
      <w:pPr>
        <w:pStyle w:val="NoSpacing"/>
        <w:numPr>
          <w:ilvl w:val="0"/>
          <w:numId w:val="40"/>
        </w:numPr>
        <w:spacing w:after="120"/>
        <w:rPr>
          <w:rFonts w:cstheme="minorHAnsi"/>
          <w:lang w:val="es-PR"/>
        </w:rPr>
      </w:pPr>
      <w:r w:rsidRPr="00235009">
        <w:rPr>
          <w:rFonts w:cstheme="minorHAnsi"/>
          <w:lang w:val="es-PR"/>
        </w:rPr>
        <w:t>Este programa tiene como propósito mejorar las condiciones de vida de las familias que viven en comunidades especiales aisladas y otros sectores de pobreza, facilitándoles oportunidades educativas y de mejoramiento profesional que fomenten la autosuficiencia y el empoderamiento de sus comunidades.</w:t>
      </w:r>
    </w:p>
    <w:p w:rsidR="006733EB" w:rsidRPr="00B321BF" w:rsidRDefault="006733EB" w:rsidP="00B321BF">
      <w:pPr>
        <w:autoSpaceDE w:val="0"/>
        <w:autoSpaceDN w:val="0"/>
        <w:adjustRightInd w:val="0"/>
        <w:spacing w:before="120" w:after="0" w:line="240" w:lineRule="auto"/>
        <w:rPr>
          <w:rFonts w:cstheme="minorHAnsi"/>
          <w:b/>
          <w:lang w:val="es-PR"/>
        </w:rPr>
      </w:pPr>
      <w:r w:rsidRPr="00B321BF">
        <w:rPr>
          <w:rFonts w:cstheme="minorHAnsi"/>
          <w:b/>
          <w:lang w:val="es-PR"/>
        </w:rPr>
        <w:t>Programa Subvención Individual y Familiar (SIF)</w:t>
      </w:r>
    </w:p>
    <w:p w:rsidR="003708DB" w:rsidRDefault="003708DB" w:rsidP="00B321BF">
      <w:pPr>
        <w:pStyle w:val="NoSpacing"/>
        <w:numPr>
          <w:ilvl w:val="0"/>
          <w:numId w:val="40"/>
        </w:numPr>
        <w:spacing w:after="120"/>
        <w:rPr>
          <w:rFonts w:cstheme="minorHAnsi"/>
          <w:lang w:val="es-PR"/>
        </w:rPr>
      </w:pPr>
      <w:r w:rsidRPr="00235009">
        <w:rPr>
          <w:rFonts w:cstheme="minorHAnsi"/>
          <w:lang w:val="es-PR"/>
        </w:rPr>
        <w:t>El Programa Subvención Individual y Familiar provee asistencia a individuos y familias que han sufrido daños o tienen serias necesidades como consecuencia de un desastre natural.  Además, provee ayuda para cubrir los gastos y las necesidades apremiantes que no sean provistas por compañías aseguradoras, otros programas federales u otras ayudas de asistencia</w:t>
      </w:r>
      <w:r w:rsidR="002B556C" w:rsidRPr="00235009">
        <w:rPr>
          <w:rFonts w:cstheme="minorHAnsi"/>
          <w:lang w:val="es-PR"/>
        </w:rPr>
        <w:t>.</w:t>
      </w:r>
    </w:p>
    <w:p w:rsidR="008B6B9F" w:rsidRPr="00235009" w:rsidRDefault="00AF1A78" w:rsidP="003D45FE">
      <w:pPr>
        <w:pStyle w:val="NoSpacing"/>
        <w:spacing w:before="120" w:after="120"/>
        <w:rPr>
          <w:rFonts w:cstheme="minorHAnsi"/>
          <w:lang w:val="es-PR"/>
        </w:rPr>
      </w:pPr>
      <w:r>
        <w:rPr>
          <w:rFonts w:cstheme="minorHAnsi"/>
          <w:lang w:val="es-PR"/>
        </w:rPr>
        <w:t>El ciudadano debe comunicarse con la Oficina Local para que informe sobre el corte (depósito) del caso si es que no han recibido el pago por alguna razón.</w:t>
      </w:r>
    </w:p>
    <w:tbl>
      <w:tblPr>
        <w:tblStyle w:val="TableGrid"/>
        <w:tblW w:w="0" w:type="auto"/>
        <w:tblInd w:w="-702" w:type="dxa"/>
        <w:tblLook w:val="04A0" w:firstRow="1" w:lastRow="0" w:firstColumn="1" w:lastColumn="0" w:noHBand="0" w:noVBand="1"/>
      </w:tblPr>
      <w:tblGrid>
        <w:gridCol w:w="810"/>
        <w:gridCol w:w="9468"/>
      </w:tblGrid>
      <w:tr w:rsidR="004A5AAE" w:rsidRPr="00235009"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235009" w:rsidRDefault="00591CEE" w:rsidP="00884749">
            <w:pPr>
              <w:pStyle w:val="NormalWeb"/>
              <w:spacing w:before="0" w:beforeAutospacing="0" w:after="0" w:afterAutospacing="0"/>
              <w:rPr>
                <w:rFonts w:asciiTheme="minorHAnsi" w:hAnsiTheme="minorHAnsi" w:cstheme="minorHAnsi"/>
                <w:color w:val="000000"/>
                <w:sz w:val="20"/>
                <w:szCs w:val="20"/>
                <w:lang w:val="es-PR"/>
              </w:rPr>
            </w:pPr>
            <w:r w:rsidRPr="00235009">
              <w:rPr>
                <w:rFonts w:asciiTheme="minorHAnsi" w:hAnsiTheme="minorHAnsi" w:cstheme="minorHAnsi"/>
                <w:noProof/>
                <w:sz w:val="20"/>
                <w:szCs w:val="20"/>
                <w:lang w:val="en-US"/>
              </w:rPr>
              <w:drawing>
                <wp:inline distT="0" distB="0" distL="0" distR="0" wp14:anchorId="2C53D777" wp14:editId="277DCC8B">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7"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235009" w:rsidRDefault="00CA1937" w:rsidP="00884749">
            <w:pPr>
              <w:rPr>
                <w:rFonts w:cstheme="minorHAnsi"/>
                <w:b/>
                <w:sz w:val="28"/>
                <w:szCs w:val="28"/>
                <w:lang w:val="es-PR"/>
              </w:rPr>
            </w:pPr>
            <w:r w:rsidRPr="00235009">
              <w:rPr>
                <w:rFonts w:cstheme="minorHAnsi"/>
                <w:b/>
                <w:sz w:val="28"/>
                <w:szCs w:val="28"/>
                <w:lang w:val="es-PR"/>
              </w:rPr>
              <w:t xml:space="preserve">Lugar y Horario de Servicio </w:t>
            </w:r>
          </w:p>
        </w:tc>
      </w:tr>
    </w:tbl>
    <w:p w:rsidR="009854F4" w:rsidRDefault="000E6109" w:rsidP="00884749">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800" w:hanging="1800"/>
        <w:rPr>
          <w:rStyle w:val="Hyperlink"/>
          <w:rFonts w:cs="Calibri"/>
          <w:lang w:val="es-PR"/>
        </w:rPr>
      </w:pPr>
      <w:hyperlink r:id="rId18" w:history="1">
        <w:r w:rsidR="00E11D7D" w:rsidRPr="00E11D7D">
          <w:rPr>
            <w:rStyle w:val="Hyperlink"/>
            <w:rFonts w:cs="Calibri"/>
            <w:lang w:val="es-PR"/>
          </w:rPr>
          <w:t>Directorio Oficinas ADSEF</w:t>
        </w:r>
      </w:hyperlink>
    </w:p>
    <w:p w:rsidR="009E1F3A" w:rsidRPr="00884749" w:rsidRDefault="009E1F3A" w:rsidP="00884749">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cs="Calibri"/>
          <w:b/>
          <w:lang w:val="es-PR"/>
        </w:rPr>
      </w:pPr>
      <w:r w:rsidRPr="00884749">
        <w:rPr>
          <w:rFonts w:cs="Calibri"/>
          <w:b/>
          <w:lang w:val="es-PR"/>
        </w:rPr>
        <w:t>Transacciones en PR.GOV:</w:t>
      </w:r>
    </w:p>
    <w:p w:rsidR="00C121BA" w:rsidRDefault="009E1F3A" w:rsidP="00884749">
      <w:pPr>
        <w:pStyle w:val="ListParagraph"/>
        <w:numPr>
          <w:ilvl w:val="0"/>
          <w:numId w:val="37"/>
        </w:num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cstheme="minorHAnsi"/>
          <w:lang w:val="es-PR"/>
        </w:rPr>
      </w:pPr>
      <w:r w:rsidRPr="00C121BA">
        <w:rPr>
          <w:rFonts w:cstheme="minorHAnsi"/>
          <w:lang w:val="es-PR"/>
        </w:rPr>
        <w:t>Solicitud pre-determinación Elegibilidad PAN y TANF</w:t>
      </w:r>
    </w:p>
    <w:p w:rsidR="00C121BA" w:rsidRDefault="009E1F3A" w:rsidP="00884749">
      <w:pPr>
        <w:pStyle w:val="ListParagraph"/>
        <w:numPr>
          <w:ilvl w:val="0"/>
          <w:numId w:val="37"/>
        </w:num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cstheme="minorHAnsi"/>
          <w:lang w:val="es-PR"/>
        </w:rPr>
      </w:pPr>
      <w:r w:rsidRPr="00C121BA">
        <w:rPr>
          <w:rFonts w:cstheme="minorHAnsi"/>
          <w:lang w:val="es-PR"/>
        </w:rPr>
        <w:lastRenderedPageBreak/>
        <w:t>Certificado Participante de beneficios PAN y TANF</w:t>
      </w:r>
    </w:p>
    <w:p w:rsidR="00C121BA" w:rsidRDefault="009E1F3A" w:rsidP="00884749">
      <w:pPr>
        <w:pStyle w:val="ListParagraph"/>
        <w:numPr>
          <w:ilvl w:val="0"/>
          <w:numId w:val="37"/>
        </w:num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cstheme="minorHAnsi"/>
          <w:lang w:val="es-PR"/>
        </w:rPr>
      </w:pPr>
      <w:r w:rsidRPr="00C121BA">
        <w:rPr>
          <w:rFonts w:cstheme="minorHAnsi"/>
          <w:lang w:val="es-PR"/>
        </w:rPr>
        <w:t>Certificado de PAN/TANF</w:t>
      </w:r>
    </w:p>
    <w:p w:rsidR="00820B41" w:rsidRPr="00C121BA" w:rsidRDefault="00820B41" w:rsidP="00884749">
      <w:pPr>
        <w:pStyle w:val="ListParagraph"/>
        <w:numPr>
          <w:ilvl w:val="0"/>
          <w:numId w:val="37"/>
        </w:num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cstheme="minorHAnsi"/>
          <w:lang w:val="es-PR"/>
        </w:rPr>
      </w:pPr>
      <w:r w:rsidRPr="00C121BA">
        <w:rPr>
          <w:rFonts w:cstheme="minorHAnsi"/>
          <w:noProof/>
          <w:lang w:eastAsia="es-PR"/>
        </w:rPr>
        <w:t>Solicitud para Registrar el Negocio en la Oficina de control e inspección de negocio para debitar fondos PAN</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235009"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235009" w:rsidRDefault="005D72CC" w:rsidP="00884749">
            <w:pPr>
              <w:pStyle w:val="NormalWeb"/>
              <w:spacing w:before="0" w:beforeAutospacing="0" w:after="0" w:afterAutospacing="0"/>
              <w:rPr>
                <w:rFonts w:asciiTheme="minorHAnsi" w:hAnsiTheme="minorHAnsi" w:cstheme="minorHAnsi"/>
                <w:color w:val="000000"/>
                <w:sz w:val="20"/>
                <w:szCs w:val="20"/>
                <w:lang w:val="es-PR"/>
              </w:rPr>
            </w:pPr>
            <w:r w:rsidRPr="00235009">
              <w:rPr>
                <w:rFonts w:asciiTheme="minorHAnsi" w:hAnsiTheme="minorHAnsi" w:cstheme="minorHAnsi"/>
                <w:noProof/>
                <w:sz w:val="20"/>
                <w:szCs w:val="20"/>
                <w:lang w:val="en-US"/>
              </w:rPr>
              <w:drawing>
                <wp:inline distT="0" distB="0" distL="0" distR="0" wp14:anchorId="201CC1F2" wp14:editId="0A492567">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9"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235009" w:rsidRDefault="005D72CC" w:rsidP="00884749">
            <w:pPr>
              <w:rPr>
                <w:rFonts w:cstheme="minorHAnsi"/>
                <w:b/>
                <w:sz w:val="28"/>
                <w:szCs w:val="28"/>
                <w:lang w:val="es-PR"/>
              </w:rPr>
            </w:pPr>
            <w:r w:rsidRPr="00235009">
              <w:rPr>
                <w:rFonts w:cstheme="minorHAnsi"/>
                <w:b/>
                <w:sz w:val="28"/>
                <w:szCs w:val="28"/>
                <w:lang w:val="es-PR"/>
              </w:rPr>
              <w:t>Costo</w:t>
            </w:r>
            <w:r w:rsidR="004979AF" w:rsidRPr="00235009">
              <w:rPr>
                <w:rFonts w:cstheme="minorHAnsi"/>
                <w:b/>
                <w:sz w:val="28"/>
                <w:szCs w:val="28"/>
                <w:lang w:val="es-PR"/>
              </w:rPr>
              <w:t xml:space="preserve"> del Servicio y </w:t>
            </w:r>
            <w:r w:rsidR="008A0367" w:rsidRPr="00235009">
              <w:rPr>
                <w:rFonts w:cstheme="minorHAnsi"/>
                <w:b/>
                <w:sz w:val="28"/>
                <w:szCs w:val="28"/>
                <w:lang w:val="es-PR"/>
              </w:rPr>
              <w:t>Método</w:t>
            </w:r>
            <w:r w:rsidR="004979AF" w:rsidRPr="00235009">
              <w:rPr>
                <w:rFonts w:cstheme="minorHAnsi"/>
                <w:b/>
                <w:sz w:val="28"/>
                <w:szCs w:val="28"/>
                <w:lang w:val="es-PR"/>
              </w:rPr>
              <w:t>s</w:t>
            </w:r>
            <w:r w:rsidR="008A0367" w:rsidRPr="00235009">
              <w:rPr>
                <w:rFonts w:cstheme="minorHAnsi"/>
                <w:b/>
                <w:sz w:val="28"/>
                <w:szCs w:val="28"/>
                <w:lang w:val="es-PR"/>
              </w:rPr>
              <w:t xml:space="preserve"> de Pago</w:t>
            </w:r>
          </w:p>
        </w:tc>
      </w:tr>
    </w:tbl>
    <w:p w:rsidR="004F4209" w:rsidRPr="00235009" w:rsidRDefault="00E01929" w:rsidP="00884749">
      <w:pPr>
        <w:pStyle w:val="NoSpacing"/>
        <w:tabs>
          <w:tab w:val="left" w:pos="360"/>
        </w:tabs>
        <w:spacing w:before="120" w:after="120"/>
        <w:rPr>
          <w:rFonts w:eastAsia="Times New Roman" w:cstheme="minorHAnsi"/>
          <w:lang w:val="es-PR"/>
        </w:rPr>
      </w:pPr>
      <w:r w:rsidRPr="00235009">
        <w:rPr>
          <w:rFonts w:cstheme="minorHAnsi"/>
          <w:lang w:val="es-PR"/>
        </w:rPr>
        <w:t xml:space="preserve">No conlleva </w:t>
      </w:r>
      <w:r w:rsidR="003708DB" w:rsidRPr="00235009">
        <w:rPr>
          <w:rFonts w:cstheme="minorHAnsi"/>
          <w:lang w:val="es-PR"/>
        </w:rPr>
        <w:t>costos</w:t>
      </w:r>
      <w:r w:rsidR="001E2D88" w:rsidRPr="00235009">
        <w:rPr>
          <w:rFonts w:cstheme="minorHAnsi"/>
          <w:lang w:val="es-PR"/>
        </w:rPr>
        <w:t xml:space="preserve"> </w:t>
      </w:r>
      <w:r w:rsidR="0049344B" w:rsidRPr="00235009">
        <w:rPr>
          <w:rFonts w:cstheme="minorHAnsi"/>
          <w:lang w:val="es-PR"/>
        </w:rPr>
        <w:t>para el ciudadano</w:t>
      </w:r>
      <w:r w:rsidRPr="00235009">
        <w:rPr>
          <w:rFonts w:cstheme="minorHAnsi"/>
          <w:lang w:val="es-PR"/>
        </w:rPr>
        <w:t>.</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235009"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235009" w:rsidRDefault="004F4209" w:rsidP="00884749">
            <w:pPr>
              <w:pStyle w:val="NormalWeb"/>
              <w:spacing w:before="0" w:beforeAutospacing="0" w:after="0" w:afterAutospacing="0"/>
              <w:rPr>
                <w:rFonts w:asciiTheme="minorHAnsi" w:hAnsiTheme="minorHAnsi" w:cstheme="minorHAnsi"/>
                <w:color w:val="000000"/>
                <w:sz w:val="20"/>
                <w:szCs w:val="20"/>
                <w:lang w:val="es-PR"/>
              </w:rPr>
            </w:pPr>
            <w:r w:rsidRPr="00235009">
              <w:rPr>
                <w:rFonts w:asciiTheme="minorHAnsi" w:hAnsiTheme="minorHAnsi" w:cstheme="minorHAnsi"/>
                <w:sz w:val="15"/>
                <w:szCs w:val="15"/>
                <w:lang w:val="es-PR"/>
              </w:rPr>
              <w:t xml:space="preserve"> </w:t>
            </w:r>
            <w:r w:rsidR="003E0674" w:rsidRPr="00235009">
              <w:rPr>
                <w:rFonts w:asciiTheme="minorHAnsi" w:hAnsiTheme="minorHAnsi" w:cstheme="minorHAnsi"/>
                <w:noProof/>
                <w:sz w:val="20"/>
                <w:szCs w:val="20"/>
                <w:lang w:val="en-US"/>
              </w:rPr>
              <w:drawing>
                <wp:inline distT="0" distB="0" distL="0" distR="0" wp14:anchorId="332C94A5" wp14:editId="504F4892">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0"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235009" w:rsidRDefault="003E0674" w:rsidP="00884749">
            <w:pPr>
              <w:rPr>
                <w:rFonts w:cstheme="minorHAnsi"/>
                <w:b/>
                <w:sz w:val="28"/>
                <w:szCs w:val="28"/>
                <w:lang w:val="es-PR"/>
              </w:rPr>
            </w:pPr>
            <w:r w:rsidRPr="00235009">
              <w:rPr>
                <w:rFonts w:cstheme="minorHAnsi"/>
                <w:b/>
                <w:sz w:val="28"/>
                <w:szCs w:val="28"/>
                <w:lang w:val="es-PR"/>
              </w:rPr>
              <w:t>Requisitos</w:t>
            </w:r>
            <w:r w:rsidR="004979AF" w:rsidRPr="00235009">
              <w:rPr>
                <w:rFonts w:cstheme="minorHAnsi"/>
                <w:b/>
                <w:sz w:val="28"/>
                <w:szCs w:val="28"/>
                <w:lang w:val="es-PR"/>
              </w:rPr>
              <w:t xml:space="preserve"> para Obtener Servicio</w:t>
            </w:r>
          </w:p>
        </w:tc>
      </w:tr>
    </w:tbl>
    <w:p w:rsidR="007A041E" w:rsidRPr="00235009" w:rsidRDefault="005B4041" w:rsidP="00884749">
      <w:pPr>
        <w:pStyle w:val="NoSpacing"/>
        <w:numPr>
          <w:ilvl w:val="0"/>
          <w:numId w:val="35"/>
        </w:numPr>
        <w:tabs>
          <w:tab w:val="left" w:pos="360"/>
        </w:tabs>
        <w:spacing w:before="120"/>
        <w:rPr>
          <w:rFonts w:cstheme="minorHAnsi"/>
          <w:lang w:val="es-PR"/>
        </w:rPr>
      </w:pPr>
      <w:r w:rsidRPr="00235009">
        <w:rPr>
          <w:rFonts w:cstheme="minorHAnsi"/>
          <w:lang w:val="es-PR"/>
        </w:rPr>
        <w:t xml:space="preserve">Para solicitar algún servicio relacionado a los programas ofrecidos por la </w:t>
      </w:r>
      <w:r w:rsidR="00FB1601" w:rsidRPr="00235009">
        <w:rPr>
          <w:rFonts w:cstheme="minorHAnsi"/>
          <w:lang w:val="es-PR"/>
        </w:rPr>
        <w:t xml:space="preserve">Administración de Desarrollo Socioeconómico de la Familia (ADSEF) </w:t>
      </w:r>
      <w:r w:rsidRPr="00235009">
        <w:rPr>
          <w:rFonts w:cstheme="minorHAnsi"/>
          <w:lang w:val="es-PR"/>
        </w:rPr>
        <w:t>el ciudadano</w:t>
      </w:r>
      <w:r w:rsidR="00A60AB6" w:rsidRPr="00235009">
        <w:rPr>
          <w:rFonts w:cstheme="minorHAnsi"/>
          <w:lang w:val="es-PR"/>
        </w:rPr>
        <w:t xml:space="preserve"> deberá:</w:t>
      </w:r>
    </w:p>
    <w:p w:rsidR="00A60AB6" w:rsidRPr="00235009" w:rsidRDefault="007A041E" w:rsidP="00884749">
      <w:pPr>
        <w:pStyle w:val="NoSpacing"/>
        <w:numPr>
          <w:ilvl w:val="1"/>
          <w:numId w:val="35"/>
        </w:numPr>
        <w:tabs>
          <w:tab w:val="left" w:pos="360"/>
        </w:tabs>
        <w:rPr>
          <w:rFonts w:cstheme="minorHAnsi"/>
          <w:lang w:val="es-PR"/>
        </w:rPr>
      </w:pPr>
      <w:r w:rsidRPr="00235009">
        <w:rPr>
          <w:rFonts w:cstheme="minorHAnsi"/>
          <w:lang w:val="es-PR"/>
        </w:rPr>
        <w:t>C</w:t>
      </w:r>
      <w:r w:rsidR="00DF05C9" w:rsidRPr="00235009">
        <w:rPr>
          <w:rFonts w:cstheme="minorHAnsi"/>
          <w:lang w:val="es-PR"/>
        </w:rPr>
        <w:t>omunicarse con la Oficina</w:t>
      </w:r>
      <w:r w:rsidR="005B4041" w:rsidRPr="00235009">
        <w:rPr>
          <w:rFonts w:cstheme="minorHAnsi"/>
          <w:lang w:val="es-PR"/>
        </w:rPr>
        <w:t xml:space="preserve"> más cercana a su residencia para disponibilidad </w:t>
      </w:r>
      <w:r w:rsidR="001D12E4" w:rsidRPr="00235009">
        <w:rPr>
          <w:rFonts w:cstheme="minorHAnsi"/>
          <w:lang w:val="es-PR"/>
        </w:rPr>
        <w:t xml:space="preserve">y </w:t>
      </w:r>
      <w:r w:rsidR="00E01929" w:rsidRPr="00235009">
        <w:rPr>
          <w:rFonts w:cstheme="minorHAnsi"/>
          <w:lang w:val="es-PR"/>
        </w:rPr>
        <w:t>elegibilidad</w:t>
      </w:r>
      <w:r w:rsidR="00A60AB6" w:rsidRPr="00235009">
        <w:rPr>
          <w:rFonts w:cstheme="minorHAnsi"/>
          <w:lang w:val="es-PR"/>
        </w:rPr>
        <w:t>, o</w:t>
      </w:r>
    </w:p>
    <w:p w:rsidR="00122FAB" w:rsidRPr="00235009" w:rsidRDefault="007A041E" w:rsidP="00884749">
      <w:pPr>
        <w:pStyle w:val="NoSpacing"/>
        <w:numPr>
          <w:ilvl w:val="1"/>
          <w:numId w:val="35"/>
        </w:numPr>
        <w:tabs>
          <w:tab w:val="left" w:pos="360"/>
        </w:tabs>
        <w:spacing w:after="120"/>
        <w:rPr>
          <w:rFonts w:cstheme="minorHAnsi"/>
          <w:lang w:val="es-PR"/>
        </w:rPr>
      </w:pPr>
      <w:r w:rsidRPr="00235009">
        <w:rPr>
          <w:rFonts w:cstheme="minorHAnsi"/>
          <w:lang w:val="es-PR"/>
        </w:rPr>
        <w:t>V</w:t>
      </w:r>
      <w:r w:rsidR="00E01929" w:rsidRPr="00235009">
        <w:rPr>
          <w:rFonts w:cstheme="minorHAnsi"/>
          <w:lang w:val="es-PR"/>
        </w:rPr>
        <w:t xml:space="preserve">isitar la página Web de </w:t>
      </w:r>
      <w:hyperlink r:id="rId21" w:history="1">
        <w:r w:rsidR="005A1A2A" w:rsidRPr="00235009">
          <w:rPr>
            <w:rStyle w:val="Hyperlink"/>
            <w:rFonts w:cstheme="minorHAnsi"/>
            <w:lang w:val="es-PR"/>
          </w:rPr>
          <w:t>www.pr.gov</w:t>
        </w:r>
      </w:hyperlink>
      <w:r w:rsidR="00E01929" w:rsidRPr="00235009">
        <w:rPr>
          <w:rFonts w:cstheme="minorHAnsi"/>
          <w:lang w:val="es-PR"/>
        </w:rPr>
        <w:t xml:space="preserve"> </w:t>
      </w:r>
      <w:r w:rsidR="001565FC" w:rsidRPr="00235009">
        <w:rPr>
          <w:rFonts w:cstheme="minorHAnsi"/>
          <w:lang w:val="es-PR"/>
        </w:rPr>
        <w:t xml:space="preserve">o </w:t>
      </w:r>
      <w:hyperlink r:id="rId22" w:history="1">
        <w:r w:rsidR="001565FC" w:rsidRPr="00235009">
          <w:rPr>
            <w:rStyle w:val="Hyperlink"/>
            <w:rFonts w:cstheme="minorHAnsi"/>
            <w:lang w:val="es-PR"/>
          </w:rPr>
          <w:t>https://servicios.adsef.pr.gov</w:t>
        </w:r>
      </w:hyperlink>
      <w:r w:rsidR="001565FC" w:rsidRPr="00235009">
        <w:rPr>
          <w:rFonts w:cstheme="minorHAnsi"/>
          <w:lang w:val="es-PR"/>
        </w:rPr>
        <w:t xml:space="preserve"> </w:t>
      </w:r>
      <w:r w:rsidR="00E01929" w:rsidRPr="00235009">
        <w:rPr>
          <w:rFonts w:cstheme="minorHAnsi"/>
          <w:lang w:val="es-PR"/>
        </w:rPr>
        <w:t>para utilizar la aplicación de predeterminación.</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235009"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235009" w:rsidRDefault="00FD084F" w:rsidP="00884749">
            <w:pPr>
              <w:pStyle w:val="NormalWeb"/>
              <w:spacing w:before="0" w:beforeAutospacing="0" w:after="0" w:afterAutospacing="0"/>
              <w:rPr>
                <w:rFonts w:asciiTheme="minorHAnsi" w:hAnsiTheme="minorHAnsi" w:cstheme="minorHAnsi"/>
                <w:color w:val="000000"/>
                <w:sz w:val="20"/>
                <w:szCs w:val="20"/>
                <w:lang w:val="es-PR"/>
              </w:rPr>
            </w:pPr>
            <w:r w:rsidRPr="00235009">
              <w:rPr>
                <w:rFonts w:asciiTheme="minorHAnsi" w:hAnsiTheme="minorHAnsi" w:cstheme="minorHAnsi"/>
                <w:noProof/>
                <w:sz w:val="20"/>
                <w:szCs w:val="20"/>
                <w:lang w:val="en-US"/>
              </w:rPr>
              <w:drawing>
                <wp:inline distT="0" distB="0" distL="0" distR="0" wp14:anchorId="0C9FDF96" wp14:editId="6C512919">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3"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r w:rsidR="0011279C" w:rsidRPr="00235009">
              <w:rPr>
                <w:rFonts w:asciiTheme="minorHAnsi" w:hAnsiTheme="minorHAnsi" w:cstheme="minorHAnsi"/>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235009" w:rsidRDefault="00FD084F" w:rsidP="00884749">
            <w:pPr>
              <w:rPr>
                <w:rFonts w:cstheme="minorHAnsi"/>
                <w:b/>
                <w:sz w:val="28"/>
                <w:szCs w:val="28"/>
                <w:lang w:val="es-PR"/>
              </w:rPr>
            </w:pPr>
            <w:r w:rsidRPr="00235009">
              <w:rPr>
                <w:rFonts w:cstheme="minorHAnsi"/>
                <w:b/>
                <w:sz w:val="28"/>
                <w:szCs w:val="28"/>
                <w:lang w:val="es-PR"/>
              </w:rPr>
              <w:t>Preguntas Frecuentes</w:t>
            </w:r>
          </w:p>
        </w:tc>
      </w:tr>
    </w:tbl>
    <w:p w:rsidR="00FD084F" w:rsidRPr="00235009" w:rsidRDefault="00E12014" w:rsidP="00B321BF">
      <w:pPr>
        <w:pStyle w:val="NoSpacing"/>
        <w:numPr>
          <w:ilvl w:val="0"/>
          <w:numId w:val="20"/>
        </w:numPr>
        <w:spacing w:before="120"/>
        <w:rPr>
          <w:rFonts w:cstheme="minorHAnsi"/>
          <w:b/>
          <w:lang w:val="es-PR"/>
        </w:rPr>
      </w:pPr>
      <w:r w:rsidRPr="00235009">
        <w:rPr>
          <w:rFonts w:cstheme="minorHAnsi"/>
          <w:b/>
          <w:lang w:val="es-PR"/>
        </w:rPr>
        <w:t xml:space="preserve">¿Cuál es la Misión </w:t>
      </w:r>
      <w:r w:rsidR="004E271B" w:rsidRPr="00235009">
        <w:rPr>
          <w:rFonts w:cstheme="minorHAnsi"/>
          <w:b/>
          <w:lang w:val="es-PR"/>
        </w:rPr>
        <w:t>de la</w:t>
      </w:r>
      <w:r w:rsidRPr="00235009">
        <w:rPr>
          <w:rFonts w:cstheme="minorHAnsi"/>
          <w:b/>
          <w:lang w:val="es-PR"/>
        </w:rPr>
        <w:t xml:space="preserve"> </w:t>
      </w:r>
      <w:r w:rsidR="00FB1601" w:rsidRPr="00235009">
        <w:rPr>
          <w:rFonts w:cstheme="minorHAnsi"/>
          <w:b/>
          <w:lang w:val="es-PR"/>
        </w:rPr>
        <w:t>Administración de Desarrollo Socioeconómico de la Familia (ADSEF)</w:t>
      </w:r>
      <w:r w:rsidRPr="00235009">
        <w:rPr>
          <w:rFonts w:cstheme="minorHAnsi"/>
          <w:b/>
          <w:lang w:val="es-PR"/>
        </w:rPr>
        <w:t>?</w:t>
      </w:r>
      <w:r w:rsidR="00FB1601" w:rsidRPr="00235009">
        <w:rPr>
          <w:rFonts w:cstheme="minorHAnsi"/>
          <w:b/>
          <w:lang w:val="es-PR"/>
        </w:rPr>
        <w:t xml:space="preserve"> </w:t>
      </w:r>
      <w:r w:rsidR="00FB1601" w:rsidRPr="00235009">
        <w:rPr>
          <w:rFonts w:cstheme="minorHAnsi"/>
          <w:lang w:val="es-PR"/>
        </w:rPr>
        <w:t>–</w:t>
      </w:r>
      <w:r w:rsidR="00FB1601" w:rsidRPr="00235009">
        <w:rPr>
          <w:rFonts w:cstheme="minorHAnsi"/>
          <w:b/>
          <w:lang w:val="es-PR"/>
        </w:rPr>
        <w:t xml:space="preserve"> </w:t>
      </w:r>
      <w:r w:rsidR="00474036" w:rsidRPr="00235009">
        <w:rPr>
          <w:rFonts w:cstheme="minorHAnsi"/>
          <w:lang w:val="es-PR"/>
        </w:rPr>
        <w:t>La Misión de Administración de Desarrollo Socioeconómico de la Familia (ADSEF) es facilitar y proveer oportunidades de desarrollo económico y social, de forma ágil y coherente a las personas en desventaja (social y económica).  Esto, con el propósito de apoderar a nuestras familias para que alcancen la autosuficiencia, la integración al desarrollo socioeconómico de manera productiva y fomentar la buena convivencia familiar y comunitaria. Consiste en facilitar y proveer oportunidades de desarrollo económico y social, de forma ágil y eficiente a personas en desventaja social y económica</w:t>
      </w:r>
    </w:p>
    <w:p w:rsidR="00B14382" w:rsidRPr="00243900" w:rsidRDefault="00FB1601" w:rsidP="00B321BF">
      <w:pPr>
        <w:pStyle w:val="NoSpacing"/>
        <w:numPr>
          <w:ilvl w:val="0"/>
          <w:numId w:val="20"/>
        </w:numPr>
        <w:rPr>
          <w:rFonts w:cstheme="minorHAnsi"/>
          <w:b/>
          <w:lang w:val="es-PR"/>
        </w:rPr>
      </w:pPr>
      <w:r w:rsidRPr="00235009">
        <w:rPr>
          <w:rFonts w:cstheme="minorHAnsi"/>
          <w:b/>
          <w:lang w:val="es-PR"/>
        </w:rPr>
        <w:t xml:space="preserve">¿Cuál es la Visión de </w:t>
      </w:r>
      <w:r w:rsidR="00D33AE2" w:rsidRPr="00235009">
        <w:rPr>
          <w:rFonts w:cstheme="minorHAnsi"/>
          <w:b/>
          <w:lang w:val="es-PR"/>
        </w:rPr>
        <w:t xml:space="preserve">la </w:t>
      </w:r>
      <w:r w:rsidRPr="00235009">
        <w:rPr>
          <w:rFonts w:cstheme="minorHAnsi"/>
          <w:b/>
          <w:lang w:val="es-PR"/>
        </w:rPr>
        <w:t xml:space="preserve">Administración de Desarrollo Socioeconómico de la Familia (ADSEF)? </w:t>
      </w:r>
      <w:r w:rsidRPr="00235009">
        <w:rPr>
          <w:rFonts w:cstheme="minorHAnsi"/>
          <w:lang w:val="es-PR"/>
        </w:rPr>
        <w:t xml:space="preserve">- </w:t>
      </w:r>
      <w:r w:rsidR="00C51B71" w:rsidRPr="00235009">
        <w:rPr>
          <w:rFonts w:cstheme="minorHAnsi"/>
          <w:lang w:val="es-PR"/>
        </w:rPr>
        <w:t xml:space="preserve">La Visión de Administración de Desarrollo Socioeconómico de la Familia (ADSEF) es garantizar </w:t>
      </w:r>
      <w:r w:rsidR="001D12E4" w:rsidRPr="00235009">
        <w:rPr>
          <w:rFonts w:cstheme="minorHAnsi"/>
          <w:lang w:val="es-PR"/>
        </w:rPr>
        <w:t>una mejor calidad de vida de nuestros participantes fomentando la autogestión y promoviendo el desarrollo socioeconómico de nuestras comunidades.</w:t>
      </w:r>
      <w:r w:rsidR="008F0CBB" w:rsidRPr="00235009">
        <w:rPr>
          <w:rFonts w:cstheme="minorHAnsi"/>
          <w:lang w:val="es-PR"/>
        </w:rPr>
        <w:t xml:space="preserve">  </w:t>
      </w:r>
    </w:p>
    <w:p w:rsidR="00243900" w:rsidRPr="00235009" w:rsidRDefault="00243900" w:rsidP="00B321BF">
      <w:pPr>
        <w:pStyle w:val="NoSpacing"/>
        <w:numPr>
          <w:ilvl w:val="0"/>
          <w:numId w:val="20"/>
        </w:numPr>
        <w:spacing w:after="120"/>
        <w:rPr>
          <w:rFonts w:cstheme="minorHAnsi"/>
          <w:b/>
          <w:lang w:val="es-PR"/>
        </w:rPr>
      </w:pPr>
      <w:r>
        <w:rPr>
          <w:rFonts w:cstheme="minorHAnsi"/>
          <w:b/>
          <w:lang w:val="es-PR"/>
        </w:rPr>
        <w:t xml:space="preserve">¿Qué debo hacer para solicitar un cambio de dirección? </w:t>
      </w:r>
      <w:r w:rsidRPr="00243900">
        <w:rPr>
          <w:rFonts w:cstheme="minorHAnsi"/>
          <w:lang w:val="es-PR"/>
        </w:rPr>
        <w:t>– Para</w:t>
      </w:r>
      <w:r>
        <w:rPr>
          <w:rFonts w:cstheme="minorHAnsi"/>
          <w:b/>
          <w:lang w:val="es-PR"/>
        </w:rPr>
        <w:t xml:space="preserve"> </w:t>
      </w:r>
      <w:r>
        <w:rPr>
          <w:rFonts w:cstheme="minorHAnsi"/>
          <w:lang w:val="es-PR"/>
        </w:rPr>
        <w:t>solicitar un cambio de dirección debe visitar la oficina local asignada para completar el proceso.</w:t>
      </w:r>
    </w:p>
    <w:tbl>
      <w:tblPr>
        <w:tblStyle w:val="TableGrid"/>
        <w:tblW w:w="10278" w:type="dxa"/>
        <w:tblInd w:w="-702" w:type="dxa"/>
        <w:tblLayout w:type="fixed"/>
        <w:tblLook w:val="04A0" w:firstRow="1" w:lastRow="0" w:firstColumn="1" w:lastColumn="0" w:noHBand="0" w:noVBand="1"/>
      </w:tblPr>
      <w:tblGrid>
        <w:gridCol w:w="810"/>
        <w:gridCol w:w="9468"/>
      </w:tblGrid>
      <w:tr w:rsidR="00FD084F" w:rsidRPr="00235009" w:rsidTr="001565FC">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235009" w:rsidRDefault="00FD084F" w:rsidP="00B321BF">
            <w:pPr>
              <w:pStyle w:val="NormalWeb"/>
              <w:keepNext/>
              <w:spacing w:before="0" w:beforeAutospacing="0" w:after="0" w:afterAutospacing="0"/>
              <w:rPr>
                <w:rFonts w:asciiTheme="minorHAnsi" w:hAnsiTheme="minorHAnsi" w:cstheme="minorHAnsi"/>
                <w:color w:val="000000"/>
                <w:sz w:val="20"/>
                <w:szCs w:val="20"/>
                <w:lang w:val="es-PR"/>
              </w:rPr>
            </w:pPr>
            <w:r w:rsidRPr="00235009">
              <w:rPr>
                <w:rFonts w:asciiTheme="minorHAnsi" w:hAnsiTheme="minorHAnsi" w:cstheme="minorHAnsi"/>
                <w:noProof/>
                <w:color w:val="000000"/>
                <w:sz w:val="20"/>
                <w:szCs w:val="20"/>
                <w:lang w:val="en-US"/>
              </w:rPr>
              <w:drawing>
                <wp:inline distT="0" distB="0" distL="0" distR="0" wp14:anchorId="00A29959" wp14:editId="78E1A925">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4"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235009">
              <w:rPr>
                <w:rFonts w:asciiTheme="minorHAnsi" w:hAnsiTheme="minorHAnsi" w:cstheme="minorHAnsi"/>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235009" w:rsidRDefault="006C6588" w:rsidP="00B321BF">
            <w:pPr>
              <w:keepNext/>
              <w:rPr>
                <w:rFonts w:cstheme="minorHAnsi"/>
                <w:b/>
                <w:sz w:val="28"/>
                <w:szCs w:val="28"/>
                <w:lang w:val="es-PR"/>
              </w:rPr>
            </w:pPr>
            <w:r w:rsidRPr="00235009">
              <w:rPr>
                <w:rFonts w:cstheme="minorHAnsi"/>
                <w:b/>
                <w:sz w:val="28"/>
                <w:szCs w:val="28"/>
                <w:lang w:val="es-PR"/>
              </w:rPr>
              <w:t>E</w:t>
            </w:r>
            <w:r w:rsidR="00FD084F" w:rsidRPr="00235009">
              <w:rPr>
                <w:rFonts w:cstheme="minorHAnsi"/>
                <w:b/>
                <w:sz w:val="28"/>
                <w:szCs w:val="28"/>
                <w:lang w:val="es-PR"/>
              </w:rPr>
              <w:t>nlaces Relacionados</w:t>
            </w:r>
          </w:p>
        </w:tc>
      </w:tr>
    </w:tbl>
    <w:p w:rsidR="00835681" w:rsidRPr="00235009" w:rsidRDefault="000E6109" w:rsidP="00B321BF">
      <w:pPr>
        <w:keepNext/>
        <w:autoSpaceDE w:val="0"/>
        <w:autoSpaceDN w:val="0"/>
        <w:adjustRightInd w:val="0"/>
        <w:spacing w:before="120" w:after="120" w:line="240" w:lineRule="auto"/>
        <w:rPr>
          <w:rFonts w:cstheme="minorHAnsi"/>
          <w:color w:val="0000FF"/>
          <w:lang w:val="es-PR"/>
        </w:rPr>
      </w:pPr>
      <w:hyperlink r:id="rId25" w:history="1">
        <w:r w:rsidR="00835681" w:rsidRPr="00235009">
          <w:rPr>
            <w:rStyle w:val="Hyperlink"/>
            <w:rFonts w:cstheme="minorHAnsi"/>
            <w:color w:val="0000FF"/>
            <w:lang w:val="es-PR"/>
          </w:rPr>
          <w:t>Estructura Organizacional de ADSEF</w:t>
        </w:r>
      </w:hyperlink>
    </w:p>
    <w:p w:rsidR="00835681" w:rsidRPr="00235009" w:rsidRDefault="000E6109" w:rsidP="00835681">
      <w:pPr>
        <w:spacing w:before="120" w:after="120" w:line="240" w:lineRule="auto"/>
        <w:rPr>
          <w:rFonts w:cstheme="minorHAnsi"/>
          <w:lang w:val="es-PR"/>
        </w:rPr>
      </w:pPr>
      <w:hyperlink r:id="rId26" w:history="1">
        <w:r w:rsidR="00835681" w:rsidRPr="00235009">
          <w:rPr>
            <w:rStyle w:val="Hyperlink"/>
            <w:rFonts w:cstheme="minorHAnsi"/>
            <w:lang w:val="es-PR"/>
          </w:rPr>
          <w:t>Página Web ADSEF</w:t>
        </w:r>
      </w:hyperlink>
      <w:r w:rsidR="00835681" w:rsidRPr="00235009">
        <w:rPr>
          <w:rStyle w:val="Hyperlink"/>
          <w:rFonts w:cstheme="minorHAnsi"/>
          <w:lang w:val="es-PR"/>
        </w:rPr>
        <w:t xml:space="preserve"> </w:t>
      </w:r>
      <w:r w:rsidR="00835681" w:rsidRPr="00235009">
        <w:rPr>
          <w:rStyle w:val="Hyperlink"/>
          <w:rFonts w:cstheme="minorHAnsi"/>
          <w:u w:val="none"/>
          <w:lang w:val="es-PR"/>
        </w:rPr>
        <w:t xml:space="preserve">- </w:t>
      </w:r>
      <w:r w:rsidR="00835681" w:rsidRPr="00235009">
        <w:rPr>
          <w:rStyle w:val="Hyperlink"/>
          <w:rFonts w:cstheme="minorHAnsi"/>
          <w:color w:val="auto"/>
          <w:u w:val="none"/>
          <w:lang w:val="es-PR"/>
        </w:rPr>
        <w:t>https://servicios.adsef.pr.gov/</w:t>
      </w:r>
    </w:p>
    <w:sectPr w:rsidR="00835681" w:rsidRPr="00235009" w:rsidSect="00835681">
      <w:headerReference w:type="default" r:id="rId27"/>
      <w:footerReference w:type="default" r:id="rId28"/>
      <w:pgSz w:w="12240" w:h="15840"/>
      <w:pgMar w:top="418" w:right="1440" w:bottom="900" w:left="1440" w:header="720" w:footer="254"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79" w:rsidRDefault="00236879" w:rsidP="005501A9">
      <w:pPr>
        <w:spacing w:after="0" w:line="240" w:lineRule="auto"/>
      </w:pPr>
      <w:r>
        <w:separator/>
      </w:r>
    </w:p>
  </w:endnote>
  <w:endnote w:type="continuationSeparator" w:id="0">
    <w:p w:rsidR="00236879" w:rsidRDefault="00236879"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shd w:val="clear" w:color="auto" w:fill="FFFFFF"/>
      <w:tblLook w:val="04A0" w:firstRow="1" w:lastRow="0" w:firstColumn="1" w:lastColumn="0" w:noHBand="0" w:noVBand="1"/>
    </w:tblPr>
    <w:tblGrid>
      <w:gridCol w:w="2394"/>
      <w:gridCol w:w="4194"/>
      <w:gridCol w:w="2988"/>
    </w:tblGrid>
    <w:tr w:rsidR="00236879" w:rsidTr="00835681">
      <w:trPr>
        <w:trHeight w:val="623"/>
      </w:trPr>
      <w:tc>
        <w:tcPr>
          <w:tcW w:w="2394" w:type="dxa"/>
          <w:shd w:val="clear" w:color="auto" w:fill="FFFFFF"/>
          <w:vAlign w:val="center"/>
        </w:tcPr>
        <w:p w:rsidR="00236879" w:rsidRDefault="00236879" w:rsidP="00FE6AE4">
          <w:pPr>
            <w:pStyle w:val="Footer"/>
            <w:spacing w:before="120" w:after="120"/>
          </w:pPr>
          <w:r w:rsidRPr="00232CA2">
            <w:rPr>
              <w:rFonts w:cstheme="minorHAnsi"/>
              <w:noProof/>
              <w:lang w:val="en-US"/>
            </w:rPr>
            <w:drawing>
              <wp:inline distT="0" distB="0" distL="0" distR="0" wp14:anchorId="305DC7D5" wp14:editId="18C7FC5D">
                <wp:extent cx="467037" cy="3642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 compressed.png"/>
                        <pic:cNvPicPr/>
                      </pic:nvPicPr>
                      <pic:blipFill>
                        <a:blip r:embed="rId1">
                          <a:extLst>
                            <a:ext uri="{28A0092B-C50C-407E-A947-70E740481C1C}">
                              <a14:useLocalDpi xmlns:a14="http://schemas.microsoft.com/office/drawing/2010/main" val="0"/>
                            </a:ext>
                          </a:extLst>
                        </a:blip>
                        <a:stretch>
                          <a:fillRect/>
                        </a:stretch>
                      </pic:blipFill>
                      <pic:spPr>
                        <a:xfrm>
                          <a:off x="0" y="0"/>
                          <a:ext cx="467037" cy="364288"/>
                        </a:xfrm>
                        <a:prstGeom prst="rect">
                          <a:avLst/>
                        </a:prstGeom>
                      </pic:spPr>
                    </pic:pic>
                  </a:graphicData>
                </a:graphic>
              </wp:inline>
            </w:drawing>
          </w:r>
        </w:p>
      </w:tc>
      <w:tc>
        <w:tcPr>
          <w:tcW w:w="4194" w:type="dxa"/>
          <w:shd w:val="clear" w:color="auto" w:fill="FFFFFF"/>
          <w:vAlign w:val="center"/>
        </w:tcPr>
        <w:p w:rsidR="00236879" w:rsidRPr="008C7D57" w:rsidRDefault="00191742" w:rsidP="00236879">
          <w:pPr>
            <w:pStyle w:val="Footer"/>
            <w:spacing w:before="120" w:after="120"/>
            <w:jc w:val="center"/>
            <w:rPr>
              <w:lang w:val="es-PR"/>
            </w:rPr>
          </w:pPr>
          <w:r>
            <w:rPr>
              <w:lang w:val="es-PR"/>
            </w:rPr>
            <w:t>3-1-1 Tu Línea de Servicios de Gobierno</w:t>
          </w:r>
        </w:p>
      </w:tc>
      <w:tc>
        <w:tcPr>
          <w:tcW w:w="2988" w:type="dxa"/>
          <w:shd w:val="clear" w:color="auto" w:fill="FFFFFF"/>
          <w:vAlign w:val="center"/>
        </w:tcPr>
        <w:p w:rsidR="00236879" w:rsidRPr="008C7D57" w:rsidRDefault="00236879" w:rsidP="00236879">
          <w:pPr>
            <w:spacing w:before="120" w:after="120" w:line="240" w:lineRule="auto"/>
            <w:jc w:val="right"/>
            <w:rPr>
              <w:lang w:val="es-PR"/>
            </w:rPr>
          </w:pPr>
          <w:r w:rsidRPr="008C7D57">
            <w:rPr>
              <w:lang w:val="es-PR"/>
            </w:rPr>
            <w:t xml:space="preserve">Página </w:t>
          </w:r>
          <w:r w:rsidRPr="008C7D57">
            <w:rPr>
              <w:lang w:val="es-PR"/>
            </w:rPr>
            <w:fldChar w:fldCharType="begin"/>
          </w:r>
          <w:r w:rsidRPr="008C7D57">
            <w:rPr>
              <w:lang w:val="es-PR"/>
            </w:rPr>
            <w:instrText xml:space="preserve"> PAGE </w:instrText>
          </w:r>
          <w:r w:rsidRPr="008C7D57">
            <w:rPr>
              <w:lang w:val="es-PR"/>
            </w:rPr>
            <w:fldChar w:fldCharType="separate"/>
          </w:r>
          <w:r w:rsidR="000E6109">
            <w:rPr>
              <w:noProof/>
              <w:lang w:val="es-PR"/>
            </w:rPr>
            <w:t>1</w:t>
          </w:r>
          <w:r w:rsidRPr="008C7D57">
            <w:rPr>
              <w:lang w:val="es-PR"/>
            </w:rPr>
            <w:fldChar w:fldCharType="end"/>
          </w:r>
          <w:r w:rsidRPr="008C7D57">
            <w:rPr>
              <w:lang w:val="es-PR"/>
            </w:rPr>
            <w:t xml:space="preserve"> de </w:t>
          </w:r>
          <w:r w:rsidRPr="008C7D57">
            <w:rPr>
              <w:lang w:val="es-PR"/>
            </w:rPr>
            <w:fldChar w:fldCharType="begin"/>
          </w:r>
          <w:r w:rsidRPr="008C7D57">
            <w:rPr>
              <w:lang w:val="es-PR"/>
            </w:rPr>
            <w:instrText xml:space="preserve"> NUMPAGES  </w:instrText>
          </w:r>
          <w:r w:rsidRPr="008C7D57">
            <w:rPr>
              <w:lang w:val="es-PR"/>
            </w:rPr>
            <w:fldChar w:fldCharType="separate"/>
          </w:r>
          <w:r w:rsidR="000E6109">
            <w:rPr>
              <w:noProof/>
              <w:lang w:val="es-PR"/>
            </w:rPr>
            <w:t>3</w:t>
          </w:r>
          <w:r w:rsidRPr="008C7D57">
            <w:rPr>
              <w:lang w:val="es-PR"/>
            </w:rPr>
            <w:fldChar w:fldCharType="end"/>
          </w:r>
        </w:p>
      </w:tc>
    </w:tr>
  </w:tbl>
  <w:p w:rsidR="00236879" w:rsidRPr="00C562D9" w:rsidRDefault="00236879" w:rsidP="00C56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79" w:rsidRDefault="00236879" w:rsidP="005501A9">
      <w:pPr>
        <w:spacing w:after="0" w:line="240" w:lineRule="auto"/>
      </w:pPr>
      <w:r>
        <w:separator/>
      </w:r>
    </w:p>
  </w:footnote>
  <w:footnote w:type="continuationSeparator" w:id="0">
    <w:p w:rsidR="00236879" w:rsidRDefault="00236879"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79" w:rsidRPr="00044E2C" w:rsidRDefault="00236879" w:rsidP="004529FC">
    <w:pPr>
      <w:tabs>
        <w:tab w:val="right" w:pos="9360"/>
      </w:tabs>
      <w:spacing w:after="0" w:line="240" w:lineRule="auto"/>
      <w:rPr>
        <w:rFonts w:ascii="Calibri" w:hAnsi="Calibri" w:cs="Calibri"/>
        <w:sz w:val="32"/>
        <w:szCs w:val="32"/>
        <w:lang w:val="es-PR"/>
      </w:rPr>
    </w:pPr>
    <w:r>
      <w:rPr>
        <w:noProof/>
        <w:sz w:val="32"/>
        <w:szCs w:val="32"/>
        <w:lang w:val="en-US"/>
      </w:rPr>
      <mc:AlternateContent>
        <mc:Choice Requires="wps">
          <w:drawing>
            <wp:anchor distT="0" distB="0" distL="114300" distR="114300" simplePos="0" relativeHeight="251658240" behindDoc="0" locked="0" layoutInCell="1" allowOverlap="1" wp14:anchorId="7BFE0F20" wp14:editId="5C973875">
              <wp:simplePos x="0" y="0"/>
              <wp:positionH relativeFrom="column">
                <wp:posOffset>4924162</wp:posOffset>
              </wp:positionH>
              <wp:positionV relativeFrom="paragraph">
                <wp:posOffset>220788</wp:posOffset>
              </wp:positionV>
              <wp:extent cx="1050290" cy="349250"/>
              <wp:effectExtent l="0" t="0" r="16510" b="13335"/>
              <wp:wrapNone/>
              <wp:docPr id="5" name="Text Box 5">
                <a:hlinkClick xmlns:a="http://schemas.openxmlformats.org/drawingml/2006/main" r:id="rId1" tooltip="Crear Referido a la Agencia"/>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00"/>
                      </a:solidFill>
                      <a:ln w="9525">
                        <a:solidFill>
                          <a:srgbClr val="000000"/>
                        </a:solidFill>
                        <a:miter lim="800000"/>
                        <a:headEnd/>
                        <a:tailEnd/>
                      </a:ln>
                    </wps:spPr>
                    <wps:txbx>
                      <w:txbxContent>
                        <w:p w:rsidR="00236879" w:rsidRPr="00B35CFC" w:rsidRDefault="00236879" w:rsidP="00D817D7">
                          <w:pPr>
                            <w:shd w:val="clear" w:color="auto" w:fill="FFFF00"/>
                            <w:spacing w:after="0" w:line="240" w:lineRule="auto"/>
                            <w:jc w:val="center"/>
                            <w:rPr>
                              <w:sz w:val="16"/>
                              <w:szCs w:val="16"/>
                              <w:lang w:val="es-PR"/>
                            </w:rPr>
                          </w:pPr>
                          <w:r>
                            <w:rPr>
                              <w:sz w:val="16"/>
                              <w:szCs w:val="16"/>
                              <w:lang w:val="es-PR"/>
                            </w:rPr>
                            <w:t>ADSEF</w:t>
                          </w:r>
                          <w:r w:rsidRPr="00B35CFC">
                            <w:rPr>
                              <w:sz w:val="16"/>
                              <w:szCs w:val="16"/>
                              <w:lang w:val="es-PR"/>
                            </w:rPr>
                            <w:t>-0</w:t>
                          </w:r>
                          <w:r>
                            <w:rPr>
                              <w:sz w:val="16"/>
                              <w:szCs w:val="16"/>
                              <w:lang w:val="es-PR"/>
                            </w:rPr>
                            <w:t>01</w:t>
                          </w:r>
                        </w:p>
                        <w:p w:rsidR="00236879" w:rsidRPr="00B35CFC" w:rsidRDefault="00236879" w:rsidP="00D817D7">
                          <w:pPr>
                            <w:shd w:val="clear" w:color="auto" w:fill="FFFF00"/>
                            <w:spacing w:after="0" w:line="240" w:lineRule="auto"/>
                            <w:jc w:val="center"/>
                            <w:rPr>
                              <w:sz w:val="16"/>
                              <w:szCs w:val="16"/>
                              <w:lang w:val="es-PR"/>
                            </w:rPr>
                          </w:pPr>
                          <w:r>
                            <w:rPr>
                              <w:sz w:val="16"/>
                              <w:szCs w:val="16"/>
                              <w:lang w:val="es-PR"/>
                            </w:rPr>
                            <w:t>Vigencia: 20</w:t>
                          </w:r>
                          <w:r w:rsidRPr="00B35CFC">
                            <w:rPr>
                              <w:sz w:val="16"/>
                              <w:szCs w:val="16"/>
                              <w:lang w:val="es-PR"/>
                            </w:rPr>
                            <w:t>-</w:t>
                          </w:r>
                          <w:r>
                            <w:rPr>
                              <w:sz w:val="16"/>
                              <w:szCs w:val="16"/>
                              <w:lang w:val="es-PR"/>
                            </w:rPr>
                            <w:t>jul</w:t>
                          </w:r>
                          <w:r w:rsidRPr="00B35CFC">
                            <w:rPr>
                              <w:sz w:val="16"/>
                              <w:szCs w:val="16"/>
                              <w:lang w:val="es-PR"/>
                            </w:rPr>
                            <w:t>-1</w:t>
                          </w:r>
                          <w:r>
                            <w:rPr>
                              <w:sz w:val="16"/>
                              <w:szCs w:val="16"/>
                              <w:lang w:val="es-PR"/>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href="http://311-dev01-rsp01/RespondDev311main.aspx?etn=incident&amp;pagetype=entityrecord&amp;extraqs=rst_docid=DRD-031" title="Crear Referido a la Agencia" style="position:absolute;margin-left:387.75pt;margin-top:17.4pt;width:82.7pt;height:2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" o:button="t" fillcolor="yellow">
              <v:fill o:detectmouseclick="t"/>
              <v:textbox style="mso-fit-shape-to-text:t">
                <w:txbxContent>
                  <w:p w:rsidR="00236879" w:rsidRPr="00B35CFC" w:rsidRDefault="00236879" w:rsidP="00D817D7">
                    <w:pPr>
                      <w:shd w:val="clear" w:color="auto" w:fill="FFFF00"/>
                      <w:spacing w:after="0" w:line="240" w:lineRule="auto"/>
                      <w:jc w:val="center"/>
                      <w:rPr>
                        <w:sz w:val="16"/>
                        <w:szCs w:val="16"/>
                        <w:lang w:val="es-PR"/>
                      </w:rPr>
                    </w:pPr>
                    <w:r>
                      <w:rPr>
                        <w:sz w:val="16"/>
                        <w:szCs w:val="16"/>
                        <w:lang w:val="es-PR"/>
                      </w:rPr>
                      <w:t>ADSEF</w:t>
                    </w:r>
                    <w:r w:rsidRPr="00B35CFC">
                      <w:rPr>
                        <w:sz w:val="16"/>
                        <w:szCs w:val="16"/>
                        <w:lang w:val="es-PR"/>
                      </w:rPr>
                      <w:t>-0</w:t>
                    </w:r>
                    <w:r>
                      <w:rPr>
                        <w:sz w:val="16"/>
                        <w:szCs w:val="16"/>
                        <w:lang w:val="es-PR"/>
                      </w:rPr>
                      <w:t>01</w:t>
                    </w:r>
                  </w:p>
                  <w:p w:rsidR="00236879" w:rsidRPr="00B35CFC" w:rsidRDefault="00236879" w:rsidP="00D817D7">
                    <w:pPr>
                      <w:shd w:val="clear" w:color="auto" w:fill="FFFF00"/>
                      <w:spacing w:after="0" w:line="240" w:lineRule="auto"/>
                      <w:jc w:val="center"/>
                      <w:rPr>
                        <w:sz w:val="16"/>
                        <w:szCs w:val="16"/>
                        <w:lang w:val="es-PR"/>
                      </w:rPr>
                    </w:pPr>
                    <w:r>
                      <w:rPr>
                        <w:sz w:val="16"/>
                        <w:szCs w:val="16"/>
                        <w:lang w:val="es-PR"/>
                      </w:rPr>
                      <w:t>Vigencia: 20</w:t>
                    </w:r>
                    <w:r w:rsidRPr="00B35CFC">
                      <w:rPr>
                        <w:sz w:val="16"/>
                        <w:szCs w:val="16"/>
                        <w:lang w:val="es-PR"/>
                      </w:rPr>
                      <w:t>-</w:t>
                    </w:r>
                    <w:r>
                      <w:rPr>
                        <w:sz w:val="16"/>
                        <w:szCs w:val="16"/>
                        <w:lang w:val="es-PR"/>
                      </w:rPr>
                      <w:t>jul</w:t>
                    </w:r>
                    <w:r w:rsidRPr="00B35CFC">
                      <w:rPr>
                        <w:sz w:val="16"/>
                        <w:szCs w:val="16"/>
                        <w:lang w:val="es-PR"/>
                      </w:rPr>
                      <w:t>-1</w:t>
                    </w:r>
                    <w:r>
                      <w:rPr>
                        <w:sz w:val="16"/>
                        <w:szCs w:val="16"/>
                        <w:lang w:val="es-PR"/>
                      </w:rPr>
                      <w:t>2</w:t>
                    </w:r>
                  </w:p>
                </w:txbxContent>
              </v:textbox>
            </v:shape>
          </w:pict>
        </mc:Fallback>
      </mc:AlternateContent>
    </w:r>
    <w:r w:rsidRPr="00B04856">
      <w:rPr>
        <w:sz w:val="32"/>
        <w:szCs w:val="32"/>
        <w:lang w:val="es-PR"/>
      </w:rPr>
      <w:t>Administración Desarrollo Socioeconómico de la</w:t>
    </w:r>
    <w:r>
      <w:rPr>
        <w:sz w:val="32"/>
        <w:szCs w:val="32"/>
        <w:lang w:val="es-PR"/>
      </w:rPr>
      <w:t xml:space="preserve"> </w:t>
    </w:r>
    <w:r w:rsidRPr="00B04856">
      <w:rPr>
        <w:sz w:val="32"/>
        <w:szCs w:val="32"/>
        <w:lang w:val="es-PR"/>
      </w:rPr>
      <w:t>Familia (ADSEF)</w:t>
    </w:r>
    <w:r>
      <w:rPr>
        <w:b/>
        <w:sz w:val="32"/>
        <w:szCs w:val="32"/>
        <w:lang w:val="es-PR"/>
      </w:rPr>
      <w:tab/>
    </w:r>
  </w:p>
  <w:p w:rsidR="00236879" w:rsidRPr="00835681" w:rsidRDefault="00236879" w:rsidP="00835681">
    <w:pPr>
      <w:spacing w:after="240" w:line="240" w:lineRule="auto"/>
      <w:rPr>
        <w:b/>
        <w:sz w:val="28"/>
        <w:szCs w:val="28"/>
        <w:lang w:val="es-PR"/>
      </w:rPr>
    </w:pPr>
    <w:bookmarkStart w:id="1" w:name="OLE_LINK1"/>
    <w:bookmarkStart w:id="2" w:name="OLE_LINK2"/>
    <w:r>
      <w:rPr>
        <w:b/>
        <w:sz w:val="28"/>
        <w:szCs w:val="28"/>
        <w:lang w:val="es-PR"/>
      </w:rPr>
      <w:t>Información General de la ADSEF</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D2F"/>
    <w:multiLevelType w:val="hybridMultilevel"/>
    <w:tmpl w:val="D88E7C5C"/>
    <w:lvl w:ilvl="0" w:tplc="040A000F">
      <w:start w:val="1"/>
      <w:numFmt w:val="decimal"/>
      <w:lvlText w:val="%1."/>
      <w:lvlJc w:val="left"/>
      <w:pPr>
        <w:ind w:left="72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7020F662">
      <w:start w:val="1"/>
      <w:numFmt w:val="bullet"/>
      <w:lvlText w:val=""/>
      <w:lvlJc w:val="left"/>
      <w:pPr>
        <w:ind w:left="3600" w:hanging="360"/>
      </w:pPr>
      <w:rPr>
        <w:rFonts w:ascii="Symbol" w:hAnsi="Symbol" w:hint="default"/>
        <w:sz w:val="22"/>
        <w:szCs w:val="22"/>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267DD2"/>
    <w:multiLevelType w:val="hybridMultilevel"/>
    <w:tmpl w:val="7766FCD8"/>
    <w:lvl w:ilvl="0" w:tplc="7020F66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16329"/>
    <w:multiLevelType w:val="hybridMultilevel"/>
    <w:tmpl w:val="5FF0D1CA"/>
    <w:lvl w:ilvl="0" w:tplc="7020F66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1193F"/>
    <w:multiLevelType w:val="hybridMultilevel"/>
    <w:tmpl w:val="59EE6246"/>
    <w:lvl w:ilvl="0" w:tplc="7020F66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66CE1"/>
    <w:multiLevelType w:val="hybridMultilevel"/>
    <w:tmpl w:val="ACB4FF06"/>
    <w:lvl w:ilvl="0" w:tplc="7020F662">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7020F662">
      <w:start w:val="1"/>
      <w:numFmt w:val="bullet"/>
      <w:lvlText w:val=""/>
      <w:lvlJc w:val="left"/>
      <w:pPr>
        <w:ind w:left="3600" w:hanging="360"/>
      </w:pPr>
      <w:rPr>
        <w:rFonts w:ascii="Symbol" w:hAnsi="Symbol" w:hint="default"/>
        <w:sz w:val="22"/>
        <w:szCs w:val="22"/>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24410"/>
    <w:multiLevelType w:val="hybridMultilevel"/>
    <w:tmpl w:val="B210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85D69"/>
    <w:multiLevelType w:val="hybridMultilevel"/>
    <w:tmpl w:val="7E6C60B6"/>
    <w:lvl w:ilvl="0" w:tplc="7020F66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E2D57"/>
    <w:multiLevelType w:val="hybridMultilevel"/>
    <w:tmpl w:val="49522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36299"/>
    <w:multiLevelType w:val="hybridMultilevel"/>
    <w:tmpl w:val="31781420"/>
    <w:lvl w:ilvl="0" w:tplc="CD980040">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CD980040">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878F8"/>
    <w:multiLevelType w:val="hybridMultilevel"/>
    <w:tmpl w:val="11068D38"/>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nsid w:val="3A1F6E78"/>
    <w:multiLevelType w:val="hybridMultilevel"/>
    <w:tmpl w:val="6AC44B8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A31539"/>
    <w:multiLevelType w:val="hybridMultilevel"/>
    <w:tmpl w:val="DB04D83E"/>
    <w:lvl w:ilvl="0" w:tplc="7020F66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D224D"/>
    <w:multiLevelType w:val="hybridMultilevel"/>
    <w:tmpl w:val="E146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160970"/>
    <w:multiLevelType w:val="hybridMultilevel"/>
    <w:tmpl w:val="474A5C6C"/>
    <w:lvl w:ilvl="0" w:tplc="F60A83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C3401"/>
    <w:multiLevelType w:val="hybridMultilevel"/>
    <w:tmpl w:val="7346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40F1D"/>
    <w:multiLevelType w:val="hybridMultilevel"/>
    <w:tmpl w:val="E0B40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DD6F32"/>
    <w:multiLevelType w:val="hybridMultilevel"/>
    <w:tmpl w:val="3E9E9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ED7E65"/>
    <w:multiLevelType w:val="hybridMultilevel"/>
    <w:tmpl w:val="94EA472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6">
    <w:nsid w:val="601017D7"/>
    <w:multiLevelType w:val="hybridMultilevel"/>
    <w:tmpl w:val="9D5EC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A866C1"/>
    <w:multiLevelType w:val="hybridMultilevel"/>
    <w:tmpl w:val="FB545B8E"/>
    <w:lvl w:ilvl="0" w:tplc="7020F66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nsid w:val="6A8C5CCF"/>
    <w:multiLevelType w:val="multilevel"/>
    <w:tmpl w:val="7D86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3">
    <w:nsid w:val="6C5C59DF"/>
    <w:multiLevelType w:val="hybridMultilevel"/>
    <w:tmpl w:val="CCC092EA"/>
    <w:lvl w:ilvl="0" w:tplc="C512EA72">
      <w:numFmt w:val="bullet"/>
      <w:lvlText w:val="-"/>
      <w:lvlJc w:val="left"/>
      <w:pPr>
        <w:ind w:left="1275" w:hanging="360"/>
      </w:pPr>
      <w:rPr>
        <w:rFonts w:ascii="Calibri" w:eastAsiaTheme="minorEastAsia" w:hAnsi="Calibri" w:cs="Calibri" w:hint="default"/>
      </w:rPr>
    </w:lvl>
    <w:lvl w:ilvl="1" w:tplc="500A0003" w:tentative="1">
      <w:start w:val="1"/>
      <w:numFmt w:val="bullet"/>
      <w:lvlText w:val="o"/>
      <w:lvlJc w:val="left"/>
      <w:pPr>
        <w:ind w:left="1995" w:hanging="360"/>
      </w:pPr>
      <w:rPr>
        <w:rFonts w:ascii="Courier New" w:hAnsi="Courier New" w:cs="Courier New" w:hint="default"/>
      </w:rPr>
    </w:lvl>
    <w:lvl w:ilvl="2" w:tplc="500A0005" w:tentative="1">
      <w:start w:val="1"/>
      <w:numFmt w:val="bullet"/>
      <w:lvlText w:val=""/>
      <w:lvlJc w:val="left"/>
      <w:pPr>
        <w:ind w:left="2715" w:hanging="360"/>
      </w:pPr>
      <w:rPr>
        <w:rFonts w:ascii="Wingdings" w:hAnsi="Wingdings" w:hint="default"/>
      </w:rPr>
    </w:lvl>
    <w:lvl w:ilvl="3" w:tplc="500A0001" w:tentative="1">
      <w:start w:val="1"/>
      <w:numFmt w:val="bullet"/>
      <w:lvlText w:val=""/>
      <w:lvlJc w:val="left"/>
      <w:pPr>
        <w:ind w:left="3435" w:hanging="360"/>
      </w:pPr>
      <w:rPr>
        <w:rFonts w:ascii="Symbol" w:hAnsi="Symbol" w:hint="default"/>
      </w:rPr>
    </w:lvl>
    <w:lvl w:ilvl="4" w:tplc="500A0003" w:tentative="1">
      <w:start w:val="1"/>
      <w:numFmt w:val="bullet"/>
      <w:lvlText w:val="o"/>
      <w:lvlJc w:val="left"/>
      <w:pPr>
        <w:ind w:left="4155" w:hanging="360"/>
      </w:pPr>
      <w:rPr>
        <w:rFonts w:ascii="Courier New" w:hAnsi="Courier New" w:cs="Courier New" w:hint="default"/>
      </w:rPr>
    </w:lvl>
    <w:lvl w:ilvl="5" w:tplc="500A0005" w:tentative="1">
      <w:start w:val="1"/>
      <w:numFmt w:val="bullet"/>
      <w:lvlText w:val=""/>
      <w:lvlJc w:val="left"/>
      <w:pPr>
        <w:ind w:left="4875" w:hanging="360"/>
      </w:pPr>
      <w:rPr>
        <w:rFonts w:ascii="Wingdings" w:hAnsi="Wingdings" w:hint="default"/>
      </w:rPr>
    </w:lvl>
    <w:lvl w:ilvl="6" w:tplc="500A0001" w:tentative="1">
      <w:start w:val="1"/>
      <w:numFmt w:val="bullet"/>
      <w:lvlText w:val=""/>
      <w:lvlJc w:val="left"/>
      <w:pPr>
        <w:ind w:left="5595" w:hanging="360"/>
      </w:pPr>
      <w:rPr>
        <w:rFonts w:ascii="Symbol" w:hAnsi="Symbol" w:hint="default"/>
      </w:rPr>
    </w:lvl>
    <w:lvl w:ilvl="7" w:tplc="500A0003" w:tentative="1">
      <w:start w:val="1"/>
      <w:numFmt w:val="bullet"/>
      <w:lvlText w:val="o"/>
      <w:lvlJc w:val="left"/>
      <w:pPr>
        <w:ind w:left="6315" w:hanging="360"/>
      </w:pPr>
      <w:rPr>
        <w:rFonts w:ascii="Courier New" w:hAnsi="Courier New" w:cs="Courier New" w:hint="default"/>
      </w:rPr>
    </w:lvl>
    <w:lvl w:ilvl="8" w:tplc="500A0005" w:tentative="1">
      <w:start w:val="1"/>
      <w:numFmt w:val="bullet"/>
      <w:lvlText w:val=""/>
      <w:lvlJc w:val="left"/>
      <w:pPr>
        <w:ind w:left="7035" w:hanging="360"/>
      </w:pPr>
      <w:rPr>
        <w:rFonts w:ascii="Wingdings" w:hAnsi="Wingdings" w:hint="default"/>
      </w:rPr>
    </w:lvl>
  </w:abstractNum>
  <w:abstractNum w:abstractNumId="34">
    <w:nsid w:val="6F805652"/>
    <w:multiLevelType w:val="hybridMultilevel"/>
    <w:tmpl w:val="AD808E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2C43D0"/>
    <w:multiLevelType w:val="hybridMultilevel"/>
    <w:tmpl w:val="68E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3910B0"/>
    <w:multiLevelType w:val="hybridMultilevel"/>
    <w:tmpl w:val="C152078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7">
    <w:nsid w:val="75BA3FC2"/>
    <w:multiLevelType w:val="hybridMultilevel"/>
    <w:tmpl w:val="4D4268D6"/>
    <w:lvl w:ilvl="0" w:tplc="31EEF800">
      <w:start w:val="1"/>
      <w:numFmt w:val="decimal"/>
      <w:lvlText w:val="%1."/>
      <w:lvlJc w:val="left"/>
      <w:pPr>
        <w:ind w:left="405" w:hanging="360"/>
      </w:pPr>
    </w:lvl>
    <w:lvl w:ilvl="1" w:tplc="500A0019">
      <w:start w:val="1"/>
      <w:numFmt w:val="decimal"/>
      <w:lvlText w:val="%2."/>
      <w:lvlJc w:val="left"/>
      <w:pPr>
        <w:tabs>
          <w:tab w:val="num" w:pos="1440"/>
        </w:tabs>
        <w:ind w:left="1440" w:hanging="360"/>
      </w:pPr>
    </w:lvl>
    <w:lvl w:ilvl="2" w:tplc="500A001B">
      <w:start w:val="1"/>
      <w:numFmt w:val="decimal"/>
      <w:lvlText w:val="%3."/>
      <w:lvlJc w:val="left"/>
      <w:pPr>
        <w:tabs>
          <w:tab w:val="num" w:pos="2160"/>
        </w:tabs>
        <w:ind w:left="2160" w:hanging="360"/>
      </w:pPr>
    </w:lvl>
    <w:lvl w:ilvl="3" w:tplc="500A000F">
      <w:start w:val="1"/>
      <w:numFmt w:val="decimal"/>
      <w:lvlText w:val="%4."/>
      <w:lvlJc w:val="left"/>
      <w:pPr>
        <w:tabs>
          <w:tab w:val="num" w:pos="2880"/>
        </w:tabs>
        <w:ind w:left="2880" w:hanging="360"/>
      </w:pPr>
    </w:lvl>
    <w:lvl w:ilvl="4" w:tplc="500A0019">
      <w:start w:val="1"/>
      <w:numFmt w:val="decimal"/>
      <w:lvlText w:val="%5."/>
      <w:lvlJc w:val="left"/>
      <w:pPr>
        <w:tabs>
          <w:tab w:val="num" w:pos="3600"/>
        </w:tabs>
        <w:ind w:left="3600" w:hanging="360"/>
      </w:pPr>
    </w:lvl>
    <w:lvl w:ilvl="5" w:tplc="500A001B">
      <w:start w:val="1"/>
      <w:numFmt w:val="decimal"/>
      <w:lvlText w:val="%6."/>
      <w:lvlJc w:val="left"/>
      <w:pPr>
        <w:tabs>
          <w:tab w:val="num" w:pos="4320"/>
        </w:tabs>
        <w:ind w:left="4320" w:hanging="360"/>
      </w:pPr>
    </w:lvl>
    <w:lvl w:ilvl="6" w:tplc="500A000F">
      <w:start w:val="1"/>
      <w:numFmt w:val="decimal"/>
      <w:lvlText w:val="%7."/>
      <w:lvlJc w:val="left"/>
      <w:pPr>
        <w:tabs>
          <w:tab w:val="num" w:pos="5040"/>
        </w:tabs>
        <w:ind w:left="5040" w:hanging="360"/>
      </w:pPr>
    </w:lvl>
    <w:lvl w:ilvl="7" w:tplc="500A0019">
      <w:start w:val="1"/>
      <w:numFmt w:val="decimal"/>
      <w:lvlText w:val="%8."/>
      <w:lvlJc w:val="left"/>
      <w:pPr>
        <w:tabs>
          <w:tab w:val="num" w:pos="5760"/>
        </w:tabs>
        <w:ind w:left="5760" w:hanging="360"/>
      </w:pPr>
    </w:lvl>
    <w:lvl w:ilvl="8" w:tplc="500A001B">
      <w:start w:val="1"/>
      <w:numFmt w:val="decimal"/>
      <w:lvlText w:val="%9."/>
      <w:lvlJc w:val="left"/>
      <w:pPr>
        <w:tabs>
          <w:tab w:val="num" w:pos="6480"/>
        </w:tabs>
        <w:ind w:left="6480" w:hanging="360"/>
      </w:pPr>
    </w:lvl>
  </w:abstractNum>
  <w:abstractNum w:abstractNumId="38">
    <w:nsid w:val="777F10EE"/>
    <w:multiLevelType w:val="hybridMultilevel"/>
    <w:tmpl w:val="9FE490BA"/>
    <w:lvl w:ilvl="0" w:tplc="50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C435A3C"/>
    <w:multiLevelType w:val="hybridMultilevel"/>
    <w:tmpl w:val="CF4E9E80"/>
    <w:lvl w:ilvl="0" w:tplc="A0964B3C">
      <w:numFmt w:val="bullet"/>
      <w:lvlText w:val="-"/>
      <w:lvlJc w:val="left"/>
      <w:pPr>
        <w:ind w:left="720" w:hanging="360"/>
      </w:pPr>
      <w:rPr>
        <w:rFonts w:ascii="Calibri" w:eastAsiaTheme="minorEastAsia" w:hAnsi="Calibri" w:cs="Calibri"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1">
    <w:nsid w:val="7D7546D0"/>
    <w:multiLevelType w:val="hybridMultilevel"/>
    <w:tmpl w:val="2A683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7"/>
  </w:num>
  <w:num w:numId="2">
    <w:abstractNumId w:val="30"/>
  </w:num>
  <w:num w:numId="3">
    <w:abstractNumId w:val="32"/>
  </w:num>
  <w:num w:numId="4">
    <w:abstractNumId w:val="42"/>
  </w:num>
  <w:num w:numId="5">
    <w:abstractNumId w:val="18"/>
  </w:num>
  <w:num w:numId="6">
    <w:abstractNumId w:val="17"/>
  </w:num>
  <w:num w:numId="7">
    <w:abstractNumId w:val="24"/>
  </w:num>
  <w:num w:numId="8">
    <w:abstractNumId w:val="12"/>
  </w:num>
  <w:num w:numId="9">
    <w:abstractNumId w:val="28"/>
  </w:num>
  <w:num w:numId="10">
    <w:abstractNumId w:val="11"/>
  </w:num>
  <w:num w:numId="11">
    <w:abstractNumId w:val="1"/>
  </w:num>
  <w:num w:numId="12">
    <w:abstractNumId w:val="39"/>
  </w:num>
  <w:num w:numId="13">
    <w:abstractNumId w:val="2"/>
  </w:num>
  <w:num w:numId="14">
    <w:abstractNumId w:val="29"/>
  </w:num>
  <w:num w:numId="15">
    <w:abstractNumId w:val="6"/>
  </w:num>
  <w:num w:numId="16">
    <w:abstractNumId w:val="22"/>
  </w:num>
  <w:num w:numId="17">
    <w:abstractNumId w:val="37"/>
  </w:num>
  <w:num w:numId="18">
    <w:abstractNumId w:val="23"/>
  </w:num>
  <w:num w:numId="19">
    <w:abstractNumId w:val="26"/>
  </w:num>
  <w:num w:numId="20">
    <w:abstractNumId w:val="8"/>
  </w:num>
  <w:num w:numId="21">
    <w:abstractNumId w:val="9"/>
  </w:num>
  <w:num w:numId="22">
    <w:abstractNumId w:val="13"/>
  </w:num>
  <w:num w:numId="23">
    <w:abstractNumId w:val="20"/>
  </w:num>
  <w:num w:numId="24">
    <w:abstractNumId w:val="41"/>
  </w:num>
  <w:num w:numId="25">
    <w:abstractNumId w:val="15"/>
  </w:num>
  <w:num w:numId="26">
    <w:abstractNumId w:val="3"/>
  </w:num>
  <w:num w:numId="27">
    <w:abstractNumId w:val="5"/>
  </w:num>
  <w:num w:numId="28">
    <w:abstractNumId w:val="27"/>
  </w:num>
  <w:num w:numId="29">
    <w:abstractNumId w:val="4"/>
  </w:num>
  <w:num w:numId="30">
    <w:abstractNumId w:val="16"/>
  </w:num>
  <w:num w:numId="31">
    <w:abstractNumId w:val="10"/>
  </w:num>
  <w:num w:numId="32">
    <w:abstractNumId w:val="34"/>
  </w:num>
  <w:num w:numId="33">
    <w:abstractNumId w:val="35"/>
  </w:num>
  <w:num w:numId="34">
    <w:abstractNumId w:val="0"/>
  </w:num>
  <w:num w:numId="35">
    <w:abstractNumId w:val="14"/>
  </w:num>
  <w:num w:numId="36">
    <w:abstractNumId w:val="36"/>
  </w:num>
  <w:num w:numId="37">
    <w:abstractNumId w:val="33"/>
  </w:num>
  <w:num w:numId="38">
    <w:abstractNumId w:val="31"/>
  </w:num>
  <w:num w:numId="39">
    <w:abstractNumId w:val="38"/>
  </w:num>
  <w:num w:numId="40">
    <w:abstractNumId w:val="21"/>
  </w:num>
  <w:num w:numId="41">
    <w:abstractNumId w:val="25"/>
  </w:num>
  <w:num w:numId="42">
    <w:abstractNumId w:val="19"/>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0115E"/>
    <w:rsid w:val="00004EA2"/>
    <w:rsid w:val="0002306E"/>
    <w:rsid w:val="00044E2C"/>
    <w:rsid w:val="000559ED"/>
    <w:rsid w:val="00056093"/>
    <w:rsid w:val="00057000"/>
    <w:rsid w:val="00063EB2"/>
    <w:rsid w:val="00081419"/>
    <w:rsid w:val="0009358A"/>
    <w:rsid w:val="000A1207"/>
    <w:rsid w:val="000A4C5A"/>
    <w:rsid w:val="000B2BE3"/>
    <w:rsid w:val="000B69D3"/>
    <w:rsid w:val="000C1187"/>
    <w:rsid w:val="000C67CF"/>
    <w:rsid w:val="000D167F"/>
    <w:rsid w:val="000D4AE5"/>
    <w:rsid w:val="000E6109"/>
    <w:rsid w:val="000F0FE6"/>
    <w:rsid w:val="0011279C"/>
    <w:rsid w:val="00115F67"/>
    <w:rsid w:val="00120C93"/>
    <w:rsid w:val="00120EBA"/>
    <w:rsid w:val="00122FAB"/>
    <w:rsid w:val="00126FC9"/>
    <w:rsid w:val="0013145C"/>
    <w:rsid w:val="00133BAB"/>
    <w:rsid w:val="001356F1"/>
    <w:rsid w:val="001408A9"/>
    <w:rsid w:val="00142677"/>
    <w:rsid w:val="00145829"/>
    <w:rsid w:val="001565FC"/>
    <w:rsid w:val="00161037"/>
    <w:rsid w:val="0016664C"/>
    <w:rsid w:val="0016734A"/>
    <w:rsid w:val="0017382E"/>
    <w:rsid w:val="00174283"/>
    <w:rsid w:val="001770C4"/>
    <w:rsid w:val="00181A79"/>
    <w:rsid w:val="001841C9"/>
    <w:rsid w:val="00185F44"/>
    <w:rsid w:val="00191742"/>
    <w:rsid w:val="001A547C"/>
    <w:rsid w:val="001B4194"/>
    <w:rsid w:val="001B6C87"/>
    <w:rsid w:val="001B74FD"/>
    <w:rsid w:val="001C2D5F"/>
    <w:rsid w:val="001C7A01"/>
    <w:rsid w:val="001D12E4"/>
    <w:rsid w:val="001E0B23"/>
    <w:rsid w:val="001E2D88"/>
    <w:rsid w:val="001E770C"/>
    <w:rsid w:val="002004EC"/>
    <w:rsid w:val="0020276F"/>
    <w:rsid w:val="00203A78"/>
    <w:rsid w:val="00204116"/>
    <w:rsid w:val="00231ED1"/>
    <w:rsid w:val="00232F11"/>
    <w:rsid w:val="00235009"/>
    <w:rsid w:val="00236879"/>
    <w:rsid w:val="00243900"/>
    <w:rsid w:val="002455B7"/>
    <w:rsid w:val="00245FEB"/>
    <w:rsid w:val="002472B1"/>
    <w:rsid w:val="002501E2"/>
    <w:rsid w:val="00251E14"/>
    <w:rsid w:val="002734CB"/>
    <w:rsid w:val="00277BF0"/>
    <w:rsid w:val="0028154E"/>
    <w:rsid w:val="002B5156"/>
    <w:rsid w:val="002B556C"/>
    <w:rsid w:val="002B615F"/>
    <w:rsid w:val="002D1E0C"/>
    <w:rsid w:val="002D3544"/>
    <w:rsid w:val="002F367C"/>
    <w:rsid w:val="00306286"/>
    <w:rsid w:val="00307F9A"/>
    <w:rsid w:val="003430CC"/>
    <w:rsid w:val="00353E83"/>
    <w:rsid w:val="00362B7B"/>
    <w:rsid w:val="00370141"/>
    <w:rsid w:val="003708DB"/>
    <w:rsid w:val="00382934"/>
    <w:rsid w:val="0038299B"/>
    <w:rsid w:val="00390A1E"/>
    <w:rsid w:val="0039149C"/>
    <w:rsid w:val="003A7310"/>
    <w:rsid w:val="003B4575"/>
    <w:rsid w:val="003B7DDE"/>
    <w:rsid w:val="003D45FE"/>
    <w:rsid w:val="003D73A8"/>
    <w:rsid w:val="003E0674"/>
    <w:rsid w:val="003E6B3C"/>
    <w:rsid w:val="003F3386"/>
    <w:rsid w:val="003F6179"/>
    <w:rsid w:val="00407E86"/>
    <w:rsid w:val="00412C48"/>
    <w:rsid w:val="0044177D"/>
    <w:rsid w:val="00445105"/>
    <w:rsid w:val="004529FC"/>
    <w:rsid w:val="00453F24"/>
    <w:rsid w:val="00456683"/>
    <w:rsid w:val="0046214E"/>
    <w:rsid w:val="0047186A"/>
    <w:rsid w:val="00474036"/>
    <w:rsid w:val="00475E45"/>
    <w:rsid w:val="00476F59"/>
    <w:rsid w:val="004842B9"/>
    <w:rsid w:val="004847E5"/>
    <w:rsid w:val="0049344B"/>
    <w:rsid w:val="00494572"/>
    <w:rsid w:val="004979AF"/>
    <w:rsid w:val="004A2ED0"/>
    <w:rsid w:val="004A5AAE"/>
    <w:rsid w:val="004B1615"/>
    <w:rsid w:val="004C031D"/>
    <w:rsid w:val="004C125D"/>
    <w:rsid w:val="004D415A"/>
    <w:rsid w:val="004E271B"/>
    <w:rsid w:val="004E7251"/>
    <w:rsid w:val="004F4209"/>
    <w:rsid w:val="00506097"/>
    <w:rsid w:val="00520D3F"/>
    <w:rsid w:val="00522A4B"/>
    <w:rsid w:val="00523F69"/>
    <w:rsid w:val="00534532"/>
    <w:rsid w:val="005400B3"/>
    <w:rsid w:val="005420A8"/>
    <w:rsid w:val="005501A9"/>
    <w:rsid w:val="005515A2"/>
    <w:rsid w:val="005556A2"/>
    <w:rsid w:val="00565B86"/>
    <w:rsid w:val="00566B01"/>
    <w:rsid w:val="005844F7"/>
    <w:rsid w:val="00591CEE"/>
    <w:rsid w:val="005A1A2A"/>
    <w:rsid w:val="005B4041"/>
    <w:rsid w:val="005B53DA"/>
    <w:rsid w:val="005C1B0C"/>
    <w:rsid w:val="005C1D13"/>
    <w:rsid w:val="005C33B7"/>
    <w:rsid w:val="005C4E8F"/>
    <w:rsid w:val="005C7D32"/>
    <w:rsid w:val="005D3EFC"/>
    <w:rsid w:val="005D72CC"/>
    <w:rsid w:val="005E4B98"/>
    <w:rsid w:val="00600347"/>
    <w:rsid w:val="006254D4"/>
    <w:rsid w:val="00633154"/>
    <w:rsid w:val="00655D34"/>
    <w:rsid w:val="0066535D"/>
    <w:rsid w:val="00667D45"/>
    <w:rsid w:val="00667D53"/>
    <w:rsid w:val="006733EB"/>
    <w:rsid w:val="0067485B"/>
    <w:rsid w:val="00681D7E"/>
    <w:rsid w:val="0068260E"/>
    <w:rsid w:val="00683E5A"/>
    <w:rsid w:val="0068687E"/>
    <w:rsid w:val="00687F82"/>
    <w:rsid w:val="006B0B6B"/>
    <w:rsid w:val="006B5A60"/>
    <w:rsid w:val="006B7DFA"/>
    <w:rsid w:val="006C6588"/>
    <w:rsid w:val="006E374E"/>
    <w:rsid w:val="006F323B"/>
    <w:rsid w:val="006F359E"/>
    <w:rsid w:val="00706C4F"/>
    <w:rsid w:val="00711A95"/>
    <w:rsid w:val="00717ABB"/>
    <w:rsid w:val="00717E97"/>
    <w:rsid w:val="00720D81"/>
    <w:rsid w:val="007271F4"/>
    <w:rsid w:val="0072791F"/>
    <w:rsid w:val="00743A72"/>
    <w:rsid w:val="0074728C"/>
    <w:rsid w:val="007751DD"/>
    <w:rsid w:val="00776740"/>
    <w:rsid w:val="0078563A"/>
    <w:rsid w:val="0079405C"/>
    <w:rsid w:val="007A041E"/>
    <w:rsid w:val="007B1E5F"/>
    <w:rsid w:val="007D07C4"/>
    <w:rsid w:val="007D6D71"/>
    <w:rsid w:val="007F0041"/>
    <w:rsid w:val="007F4413"/>
    <w:rsid w:val="007F7A59"/>
    <w:rsid w:val="00802775"/>
    <w:rsid w:val="00811A37"/>
    <w:rsid w:val="00813D89"/>
    <w:rsid w:val="00820B41"/>
    <w:rsid w:val="008219F9"/>
    <w:rsid w:val="00824CB0"/>
    <w:rsid w:val="00835681"/>
    <w:rsid w:val="008501FD"/>
    <w:rsid w:val="00884749"/>
    <w:rsid w:val="008947B8"/>
    <w:rsid w:val="008958DA"/>
    <w:rsid w:val="008A0367"/>
    <w:rsid w:val="008B1BD3"/>
    <w:rsid w:val="008B6B9F"/>
    <w:rsid w:val="008B7983"/>
    <w:rsid w:val="008B7F12"/>
    <w:rsid w:val="008D321B"/>
    <w:rsid w:val="008E3462"/>
    <w:rsid w:val="008F0CBB"/>
    <w:rsid w:val="008F4A1D"/>
    <w:rsid w:val="008F50E1"/>
    <w:rsid w:val="00920F3A"/>
    <w:rsid w:val="009224F0"/>
    <w:rsid w:val="00953728"/>
    <w:rsid w:val="00954662"/>
    <w:rsid w:val="0095489C"/>
    <w:rsid w:val="009550E5"/>
    <w:rsid w:val="00983F08"/>
    <w:rsid w:val="009854F4"/>
    <w:rsid w:val="00987D35"/>
    <w:rsid w:val="009928F1"/>
    <w:rsid w:val="009A1E26"/>
    <w:rsid w:val="009B1AE4"/>
    <w:rsid w:val="009B2C9B"/>
    <w:rsid w:val="009B7E6B"/>
    <w:rsid w:val="009C34AD"/>
    <w:rsid w:val="009D16BE"/>
    <w:rsid w:val="009D7F70"/>
    <w:rsid w:val="009E1029"/>
    <w:rsid w:val="009E10B3"/>
    <w:rsid w:val="009E1F3A"/>
    <w:rsid w:val="009E6F83"/>
    <w:rsid w:val="009E76FC"/>
    <w:rsid w:val="00A05433"/>
    <w:rsid w:val="00A122DC"/>
    <w:rsid w:val="00A25076"/>
    <w:rsid w:val="00A326C9"/>
    <w:rsid w:val="00A4114C"/>
    <w:rsid w:val="00A54954"/>
    <w:rsid w:val="00A54992"/>
    <w:rsid w:val="00A60AB6"/>
    <w:rsid w:val="00A64429"/>
    <w:rsid w:val="00A74075"/>
    <w:rsid w:val="00A85737"/>
    <w:rsid w:val="00A9122E"/>
    <w:rsid w:val="00AA7297"/>
    <w:rsid w:val="00AB301F"/>
    <w:rsid w:val="00AB48C6"/>
    <w:rsid w:val="00AB7A80"/>
    <w:rsid w:val="00AD3D71"/>
    <w:rsid w:val="00AD6B55"/>
    <w:rsid w:val="00AD6F9D"/>
    <w:rsid w:val="00AD6FF8"/>
    <w:rsid w:val="00AD7A4F"/>
    <w:rsid w:val="00AE67A6"/>
    <w:rsid w:val="00AF0F2D"/>
    <w:rsid w:val="00AF1A78"/>
    <w:rsid w:val="00AF2EAF"/>
    <w:rsid w:val="00B04F5B"/>
    <w:rsid w:val="00B14382"/>
    <w:rsid w:val="00B16FBB"/>
    <w:rsid w:val="00B25895"/>
    <w:rsid w:val="00B26E30"/>
    <w:rsid w:val="00B321BF"/>
    <w:rsid w:val="00B34D73"/>
    <w:rsid w:val="00B54B42"/>
    <w:rsid w:val="00B63718"/>
    <w:rsid w:val="00B671BF"/>
    <w:rsid w:val="00B72075"/>
    <w:rsid w:val="00B732AF"/>
    <w:rsid w:val="00B752AC"/>
    <w:rsid w:val="00B81622"/>
    <w:rsid w:val="00B96917"/>
    <w:rsid w:val="00B97614"/>
    <w:rsid w:val="00BA4158"/>
    <w:rsid w:val="00BC00D7"/>
    <w:rsid w:val="00BC361C"/>
    <w:rsid w:val="00BE294C"/>
    <w:rsid w:val="00BF0391"/>
    <w:rsid w:val="00BF2C6D"/>
    <w:rsid w:val="00BF4937"/>
    <w:rsid w:val="00C0066A"/>
    <w:rsid w:val="00C067DF"/>
    <w:rsid w:val="00C121BA"/>
    <w:rsid w:val="00C133B5"/>
    <w:rsid w:val="00C14966"/>
    <w:rsid w:val="00C14969"/>
    <w:rsid w:val="00C21DBC"/>
    <w:rsid w:val="00C30F2D"/>
    <w:rsid w:val="00C51B71"/>
    <w:rsid w:val="00C5470B"/>
    <w:rsid w:val="00C55404"/>
    <w:rsid w:val="00C562D9"/>
    <w:rsid w:val="00C614EA"/>
    <w:rsid w:val="00C62C17"/>
    <w:rsid w:val="00C7220A"/>
    <w:rsid w:val="00C74904"/>
    <w:rsid w:val="00C77541"/>
    <w:rsid w:val="00C84847"/>
    <w:rsid w:val="00C870FA"/>
    <w:rsid w:val="00CA1937"/>
    <w:rsid w:val="00CD1CA8"/>
    <w:rsid w:val="00CD63D6"/>
    <w:rsid w:val="00CE5AFA"/>
    <w:rsid w:val="00CF3707"/>
    <w:rsid w:val="00CF444F"/>
    <w:rsid w:val="00CF4C12"/>
    <w:rsid w:val="00D01E86"/>
    <w:rsid w:val="00D04B1F"/>
    <w:rsid w:val="00D1413D"/>
    <w:rsid w:val="00D174AA"/>
    <w:rsid w:val="00D21FA3"/>
    <w:rsid w:val="00D22047"/>
    <w:rsid w:val="00D30A7E"/>
    <w:rsid w:val="00D33AE2"/>
    <w:rsid w:val="00D34F50"/>
    <w:rsid w:val="00D42069"/>
    <w:rsid w:val="00D522C1"/>
    <w:rsid w:val="00D62814"/>
    <w:rsid w:val="00D64F27"/>
    <w:rsid w:val="00D81374"/>
    <w:rsid w:val="00D817D7"/>
    <w:rsid w:val="00D843C8"/>
    <w:rsid w:val="00D93FB2"/>
    <w:rsid w:val="00D97047"/>
    <w:rsid w:val="00DA019C"/>
    <w:rsid w:val="00DA5FE2"/>
    <w:rsid w:val="00DB009A"/>
    <w:rsid w:val="00DB20A5"/>
    <w:rsid w:val="00DB63E7"/>
    <w:rsid w:val="00DC7A7E"/>
    <w:rsid w:val="00DD005D"/>
    <w:rsid w:val="00DD55E4"/>
    <w:rsid w:val="00DF05C9"/>
    <w:rsid w:val="00DF11FD"/>
    <w:rsid w:val="00E01929"/>
    <w:rsid w:val="00E05B59"/>
    <w:rsid w:val="00E101F1"/>
    <w:rsid w:val="00E11D7D"/>
    <w:rsid w:val="00E12014"/>
    <w:rsid w:val="00E27EA1"/>
    <w:rsid w:val="00E424A4"/>
    <w:rsid w:val="00E51EBD"/>
    <w:rsid w:val="00E52F38"/>
    <w:rsid w:val="00E91082"/>
    <w:rsid w:val="00EA17E0"/>
    <w:rsid w:val="00EB73C3"/>
    <w:rsid w:val="00EE0ADA"/>
    <w:rsid w:val="00EE2F25"/>
    <w:rsid w:val="00EE3A06"/>
    <w:rsid w:val="00EF50A0"/>
    <w:rsid w:val="00EF52D3"/>
    <w:rsid w:val="00F028E3"/>
    <w:rsid w:val="00F10880"/>
    <w:rsid w:val="00F25785"/>
    <w:rsid w:val="00F3589A"/>
    <w:rsid w:val="00F44F70"/>
    <w:rsid w:val="00F52623"/>
    <w:rsid w:val="00F5308E"/>
    <w:rsid w:val="00F55443"/>
    <w:rsid w:val="00F67CC4"/>
    <w:rsid w:val="00F8075F"/>
    <w:rsid w:val="00F825A6"/>
    <w:rsid w:val="00F83691"/>
    <w:rsid w:val="00FA57D4"/>
    <w:rsid w:val="00FB1601"/>
    <w:rsid w:val="00FB373F"/>
    <w:rsid w:val="00FB66B7"/>
    <w:rsid w:val="00FC6FD7"/>
    <w:rsid w:val="00FD084F"/>
    <w:rsid w:val="00FE6AE4"/>
    <w:rsid w:val="00FF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uiPriority w:val="1"/>
    <w:qFormat/>
    <w:rsid w:val="001E2D88"/>
    <w:pPr>
      <w:spacing w:after="0" w:line="240" w:lineRule="auto"/>
    </w:pPr>
  </w:style>
  <w:style w:type="paragraph" w:customStyle="1" w:styleId="Default">
    <w:name w:val="Default"/>
    <w:rsid w:val="0078563A"/>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rsid w:val="001D12E4"/>
    <w:pPr>
      <w:spacing w:after="0" w:line="600" w:lineRule="auto"/>
      <w:ind w:left="72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D12E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uiPriority w:val="1"/>
    <w:qFormat/>
    <w:rsid w:val="001E2D88"/>
    <w:pPr>
      <w:spacing w:after="0" w:line="240" w:lineRule="auto"/>
    </w:pPr>
  </w:style>
  <w:style w:type="paragraph" w:customStyle="1" w:styleId="Default">
    <w:name w:val="Default"/>
    <w:rsid w:val="0078563A"/>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rsid w:val="001D12E4"/>
    <w:pPr>
      <w:spacing w:after="0" w:line="600" w:lineRule="auto"/>
      <w:ind w:left="72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D12E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8448">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7800">
      <w:bodyDiv w:val="1"/>
      <w:marLeft w:val="0"/>
      <w:marRight w:val="0"/>
      <w:marTop w:val="0"/>
      <w:marBottom w:val="0"/>
      <w:divBdr>
        <w:top w:val="none" w:sz="0" w:space="0" w:color="auto"/>
        <w:left w:val="none" w:sz="0" w:space="0" w:color="auto"/>
        <w:bottom w:val="none" w:sz="0" w:space="0" w:color="auto"/>
        <w:right w:val="none" w:sz="0" w:space="0" w:color="auto"/>
      </w:divBdr>
    </w:div>
    <w:div w:id="550532411">
      <w:bodyDiv w:val="1"/>
      <w:marLeft w:val="0"/>
      <w:marRight w:val="0"/>
      <w:marTop w:val="0"/>
      <w:marBottom w:val="0"/>
      <w:divBdr>
        <w:top w:val="none" w:sz="0" w:space="0" w:color="auto"/>
        <w:left w:val="none" w:sz="0" w:space="0" w:color="auto"/>
        <w:bottom w:val="none" w:sz="0" w:space="0" w:color="auto"/>
        <w:right w:val="none" w:sz="0" w:space="0" w:color="auto"/>
      </w:divBdr>
    </w:div>
    <w:div w:id="1249343359">
      <w:bodyDiv w:val="1"/>
      <w:marLeft w:val="0"/>
      <w:marRight w:val="0"/>
      <w:marTop w:val="0"/>
      <w:marBottom w:val="0"/>
      <w:divBdr>
        <w:top w:val="none" w:sz="0" w:space="0" w:color="auto"/>
        <w:left w:val="none" w:sz="0" w:space="0" w:color="auto"/>
        <w:bottom w:val="none" w:sz="0" w:space="0" w:color="auto"/>
        <w:right w:val="none" w:sz="0" w:space="0" w:color="auto"/>
      </w:divBdr>
      <w:divsChild>
        <w:div w:id="1562865947">
          <w:marLeft w:val="0"/>
          <w:marRight w:val="0"/>
          <w:marTop w:val="0"/>
          <w:marBottom w:val="600"/>
          <w:divBdr>
            <w:top w:val="none" w:sz="0" w:space="0" w:color="auto"/>
            <w:left w:val="none" w:sz="0" w:space="0" w:color="auto"/>
            <w:bottom w:val="none" w:sz="0" w:space="0" w:color="auto"/>
            <w:right w:val="none" w:sz="0" w:space="0" w:color="auto"/>
          </w:divBdr>
          <w:divsChild>
            <w:div w:id="1011640480">
              <w:marLeft w:val="0"/>
              <w:marRight w:val="0"/>
              <w:marTop w:val="0"/>
              <w:marBottom w:val="0"/>
              <w:divBdr>
                <w:top w:val="none" w:sz="0" w:space="0" w:color="auto"/>
                <w:left w:val="none" w:sz="0" w:space="0" w:color="auto"/>
                <w:bottom w:val="none" w:sz="0" w:space="0" w:color="auto"/>
                <w:right w:val="none" w:sz="0" w:space="0" w:color="auto"/>
              </w:divBdr>
              <w:divsChild>
                <w:div w:id="8011161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4559">
      <w:bodyDiv w:val="1"/>
      <w:marLeft w:val="0"/>
      <w:marRight w:val="0"/>
      <w:marTop w:val="0"/>
      <w:marBottom w:val="0"/>
      <w:divBdr>
        <w:top w:val="none" w:sz="0" w:space="0" w:color="auto"/>
        <w:left w:val="none" w:sz="0" w:space="0" w:color="auto"/>
        <w:bottom w:val="none" w:sz="0" w:space="0" w:color="auto"/>
        <w:right w:val="none" w:sz="0" w:space="0" w:color="auto"/>
      </w:divBdr>
      <w:divsChild>
        <w:div w:id="1304264435">
          <w:marLeft w:val="0"/>
          <w:marRight w:val="0"/>
          <w:marTop w:val="0"/>
          <w:marBottom w:val="600"/>
          <w:divBdr>
            <w:top w:val="none" w:sz="0" w:space="0" w:color="auto"/>
            <w:left w:val="none" w:sz="0" w:space="0" w:color="auto"/>
            <w:bottom w:val="none" w:sz="0" w:space="0" w:color="auto"/>
            <w:right w:val="none" w:sz="0" w:space="0" w:color="auto"/>
          </w:divBdr>
          <w:divsChild>
            <w:div w:id="115031063">
              <w:marLeft w:val="0"/>
              <w:marRight w:val="0"/>
              <w:marTop w:val="0"/>
              <w:marBottom w:val="0"/>
              <w:divBdr>
                <w:top w:val="none" w:sz="0" w:space="0" w:color="auto"/>
                <w:left w:val="none" w:sz="0" w:space="0" w:color="auto"/>
                <w:bottom w:val="none" w:sz="0" w:space="0" w:color="auto"/>
                <w:right w:val="none" w:sz="0" w:space="0" w:color="auto"/>
              </w:divBdr>
              <w:divsChild>
                <w:div w:id="16713302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https://spnavigation.respondcrm.com/AppViewer.html?q=https://311prkb.respondcrm.com/respondweb/Directorio%20de%20Agencia%20(ADSEF)/ADSEF-000-Directorio%20de%20Agencia.pdf" TargetMode="External"/><Relationship Id="rId26" Type="http://schemas.openxmlformats.org/officeDocument/2006/relationships/hyperlink" Target="https://servicios.adsef.pr.gov/" TargetMode="External"/><Relationship Id="rId3" Type="http://schemas.openxmlformats.org/officeDocument/2006/relationships/customXml" Target="../customXml/item3.xml"/><Relationship Id="rId21" Type="http://schemas.openxmlformats.org/officeDocument/2006/relationships/hyperlink" Target="http://www.pr.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yperlink" Target="https://spnavigation.respondcrm.com/AppViewer.html?q=https://311prkb.respondcrm.com/respondweb/Estructura%20Organizacional%20ADSEF/Estructura%20Organizacional%20ADSEF.pdf"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Estructura%20Organizacional%20ADSEF/Estructura%20Organizacional%20ADSEF.pdf" TargetMode="External"/><Relationship Id="rId22" Type="http://schemas.openxmlformats.org/officeDocument/2006/relationships/hyperlink" Target="https://servicios.adsef.pr.gov"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hyperlink" Target="http://311-dev01-rsp01/RespondDev311main.aspx?etn=incident&amp;pagetype=entityrecord&amp;extraqs=rst_docid=DRD-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3</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B505-A4DA-45D5-8AB9-80EFBA2AD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234D3-1BB4-4663-B8E1-D8B60D606FED}">
  <ds:schemaRefs>
    <ds:schemaRef ds:uri="http://schemas.microsoft.com/sharepoint/v3/contenttype/forms"/>
  </ds:schemaRefs>
</ds:datastoreItem>
</file>

<file path=customXml/itemProps3.xml><?xml version="1.0" encoding="utf-8"?>
<ds:datastoreItem xmlns:ds="http://schemas.openxmlformats.org/officeDocument/2006/customXml" ds:itemID="{13D1398B-457B-4BB0-87DF-4989F64BC9BD}">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DF2BC37C-1B7F-442C-9231-87BA71EC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Información General de la ADSEF</vt:lpstr>
    </vt:vector>
  </TitlesOfParts>
  <Company>Hewlett-Packard</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la ADSEF</dc:title>
  <dc:subject>Información General</dc:subject>
  <dc:creator>3-1-1 Tu Línea de Servicios de Gobierno</dc:creator>
  <cp:keywords>ADSEF</cp:keywords>
  <cp:lastModifiedBy>respondadmin</cp:lastModifiedBy>
  <cp:revision>16</cp:revision>
  <cp:lastPrinted>2012-12-21T17:37:00Z</cp:lastPrinted>
  <dcterms:created xsi:type="dcterms:W3CDTF">2012-12-21T17:37:00Z</dcterms:created>
  <dcterms:modified xsi:type="dcterms:W3CDTF">2016-01-05T17:22:00Z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