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5F17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5F176A" w:rsidRDefault="0049566C" w:rsidP="00591CEE">
            <w:pPr>
              <w:pStyle w:val="NormalWeb"/>
              <w:rPr>
                <w:rFonts w:ascii="Verdana" w:hAnsi="Verdana" w:cs="Arial"/>
                <w:color w:val="000000"/>
                <w:sz w:val="20"/>
                <w:szCs w:val="20"/>
                <w:lang w:val="es-ES_tradnl"/>
              </w:rPr>
            </w:pPr>
            <w:bookmarkStart w:id="0" w:name="_GoBack"/>
            <w:bookmarkEnd w:id="0"/>
            <w:r w:rsidRPr="005F176A">
              <w:rPr>
                <w:b/>
                <w:noProof/>
                <w:sz w:val="28"/>
                <w:szCs w:val="28"/>
              </w:rPr>
              <w:drawing>
                <wp:inline distT="0" distB="0" distL="0" distR="0" wp14:anchorId="5735D90C" wp14:editId="47D47368">
                  <wp:extent cx="267335" cy="276225"/>
                  <wp:effectExtent l="19050" t="0" r="0" b="0"/>
                  <wp:docPr id="40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5F176A" w:rsidRDefault="0049566C" w:rsidP="00A625BF">
            <w:pPr>
              <w:spacing w:after="0" w:line="240" w:lineRule="auto"/>
              <w:rPr>
                <w:rFonts w:asciiTheme="minorHAnsi" w:eastAsiaTheme="minorHAnsi" w:hAnsiTheme="minorHAnsi" w:cstheme="minorBidi"/>
                <w:b/>
                <w:sz w:val="28"/>
                <w:szCs w:val="28"/>
                <w:lang w:val="es-ES_tradnl"/>
              </w:rPr>
            </w:pPr>
            <w:r w:rsidRPr="005F176A">
              <w:rPr>
                <w:rFonts w:asciiTheme="minorHAnsi" w:eastAsiaTheme="minorHAnsi" w:hAnsiTheme="minorHAnsi" w:cstheme="minorBidi"/>
                <w:b/>
                <w:sz w:val="28"/>
                <w:szCs w:val="28"/>
                <w:lang w:val="es-ES_tradnl"/>
              </w:rPr>
              <w:t xml:space="preserve">Descripción del Servicio </w:t>
            </w:r>
          </w:p>
        </w:tc>
      </w:tr>
    </w:tbl>
    <w:p w:rsidR="0049566C" w:rsidRPr="005F176A" w:rsidRDefault="0049566C" w:rsidP="000A3233">
      <w:pPr>
        <w:pStyle w:val="NormalWeb"/>
        <w:spacing w:before="120" w:beforeAutospacing="0" w:after="120" w:afterAutospacing="0"/>
        <w:jc w:val="both"/>
        <w:rPr>
          <w:rFonts w:asciiTheme="minorHAnsi" w:hAnsiTheme="minorHAnsi" w:cs="Arial"/>
          <w:color w:val="000000"/>
          <w:sz w:val="22"/>
          <w:szCs w:val="22"/>
          <w:lang w:val="es-ES_tradnl"/>
        </w:rPr>
      </w:pPr>
      <w:r w:rsidRPr="005F176A">
        <w:rPr>
          <w:rFonts w:asciiTheme="minorHAnsi" w:hAnsiTheme="minorHAnsi" w:cs="Arial"/>
          <w:color w:val="000000"/>
          <w:sz w:val="22"/>
          <w:szCs w:val="22"/>
          <w:lang w:val="es-ES_tradnl"/>
        </w:rPr>
        <w:t>La Junta de Libertad Bajo Palabra tiene la encomienda de administrar, investigar y otorgar un sistema de libertad condicional como medio de rehabilitación al confinado para que al cumplir con los requisitos establecidos pueda ser considerado para el disfrute del privilegio de libertad ba</w:t>
      </w:r>
      <w:r w:rsidR="00B92A78">
        <w:rPr>
          <w:rFonts w:asciiTheme="minorHAnsi" w:hAnsiTheme="minorHAnsi" w:cs="Arial"/>
          <w:color w:val="000000"/>
          <w:sz w:val="22"/>
          <w:szCs w:val="22"/>
          <w:lang w:val="es-ES_tradnl"/>
        </w:rPr>
        <w:t>jo palabra en la libre comunidad.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B02DF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5F176A" w:rsidRDefault="0049566C" w:rsidP="00F3589A">
            <w:pPr>
              <w:pStyle w:val="NormalWeb"/>
              <w:rPr>
                <w:rFonts w:ascii="Verdana" w:hAnsi="Verdana" w:cs="Arial"/>
                <w:color w:val="000000"/>
                <w:sz w:val="20"/>
                <w:szCs w:val="20"/>
                <w:lang w:val="es-ES_tradnl"/>
              </w:rPr>
            </w:pPr>
            <w:r w:rsidRPr="005F176A">
              <w:rPr>
                <w:rFonts w:ascii="Arial" w:hAnsi="Arial" w:cs="Arial"/>
                <w:noProof/>
                <w:sz w:val="20"/>
                <w:szCs w:val="20"/>
              </w:rPr>
              <w:drawing>
                <wp:inline distT="0" distB="0" distL="0" distR="0" wp14:anchorId="3C5C32A6" wp14:editId="380FEA4A">
                  <wp:extent cx="276225" cy="276225"/>
                  <wp:effectExtent l="19050" t="0" r="9525" b="0"/>
                  <wp:docPr id="40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5F176A" w:rsidRDefault="0049566C" w:rsidP="00A625BF">
            <w:pPr>
              <w:spacing w:after="0" w:line="240" w:lineRule="auto"/>
              <w:rPr>
                <w:rFonts w:asciiTheme="minorHAnsi" w:eastAsiaTheme="minorHAnsi" w:hAnsiTheme="minorHAnsi" w:cstheme="minorBidi"/>
                <w:b/>
                <w:sz w:val="28"/>
                <w:szCs w:val="28"/>
                <w:lang w:val="es-ES_tradnl"/>
              </w:rPr>
            </w:pPr>
            <w:r w:rsidRPr="005F176A">
              <w:rPr>
                <w:rFonts w:asciiTheme="minorHAnsi" w:eastAsiaTheme="minorHAnsi" w:hAnsiTheme="minorHAnsi" w:cstheme="minorBidi"/>
                <w:b/>
                <w:sz w:val="28"/>
                <w:szCs w:val="28"/>
                <w:lang w:val="es-ES_tradnl"/>
              </w:rPr>
              <w:t xml:space="preserve">Lugar y Horario de Servicio </w:t>
            </w:r>
          </w:p>
        </w:tc>
      </w:tr>
    </w:tbl>
    <w:p w:rsidR="0049566C" w:rsidRPr="005F176A" w:rsidRDefault="00E63B42" w:rsidP="00F240F5">
      <w:pPr>
        <w:shd w:val="clear" w:color="auto" w:fill="FFFFFF"/>
        <w:spacing w:before="120" w:after="120" w:line="240" w:lineRule="auto"/>
        <w:rPr>
          <w:rFonts w:cs="Arial"/>
          <w:color w:val="000000"/>
          <w:lang w:val="es-ES_tradnl"/>
        </w:rPr>
      </w:pPr>
      <w:hyperlink r:id="rId14" w:history="1">
        <w:r w:rsidR="0049566C" w:rsidRPr="005F176A">
          <w:rPr>
            <w:rStyle w:val="Hyperlink"/>
            <w:rFonts w:cs="Arial"/>
            <w:lang w:val="es-ES_tradnl"/>
          </w:rPr>
          <w:t>Directorio de JLBP</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5F17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5F176A" w:rsidRDefault="0049566C" w:rsidP="0011279C">
            <w:pPr>
              <w:pStyle w:val="NormalWeb"/>
              <w:rPr>
                <w:rFonts w:ascii="Verdana" w:hAnsi="Verdana" w:cs="Arial"/>
                <w:color w:val="000000"/>
                <w:sz w:val="20"/>
                <w:szCs w:val="20"/>
                <w:lang w:val="es-ES_tradnl"/>
              </w:rPr>
            </w:pPr>
            <w:r w:rsidRPr="005F176A">
              <w:rPr>
                <w:rFonts w:ascii="Arial" w:hAnsi="Arial" w:cs="Arial"/>
                <w:noProof/>
                <w:sz w:val="20"/>
                <w:szCs w:val="20"/>
              </w:rPr>
              <w:drawing>
                <wp:inline distT="0" distB="0" distL="0" distR="0" wp14:anchorId="559BE682" wp14:editId="58E6E9F5">
                  <wp:extent cx="276225" cy="276225"/>
                  <wp:effectExtent l="19050" t="0" r="9525" b="0"/>
                  <wp:docPr id="40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5F176A">
              <w:rPr>
                <w:rFonts w:ascii="Verdana" w:hAnsi="Verdana" w:cs="Arial"/>
                <w:color w:val="000000"/>
                <w:sz w:val="20"/>
                <w:szCs w:val="20"/>
                <w:lang w:val="es-ES_tradnl"/>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5F176A" w:rsidRDefault="0049566C" w:rsidP="00A625BF">
            <w:pPr>
              <w:spacing w:after="0" w:line="240" w:lineRule="auto"/>
              <w:rPr>
                <w:rFonts w:asciiTheme="minorHAnsi" w:eastAsiaTheme="minorHAnsi" w:hAnsiTheme="minorHAnsi" w:cstheme="minorBidi"/>
                <w:b/>
                <w:sz w:val="28"/>
                <w:szCs w:val="28"/>
                <w:lang w:val="es-ES_tradnl"/>
              </w:rPr>
            </w:pPr>
            <w:r w:rsidRPr="005F176A">
              <w:rPr>
                <w:rFonts w:asciiTheme="minorHAnsi" w:eastAsiaTheme="minorHAnsi" w:hAnsiTheme="minorHAnsi" w:cstheme="minorBidi"/>
                <w:b/>
                <w:sz w:val="28"/>
                <w:szCs w:val="28"/>
                <w:lang w:val="es-ES_tradnl"/>
              </w:rPr>
              <w:t>Preguntas Frecuentes</w:t>
            </w:r>
          </w:p>
        </w:tc>
      </w:tr>
    </w:tbl>
    <w:p w:rsidR="0049566C" w:rsidRPr="005F176A" w:rsidRDefault="0049566C" w:rsidP="00A25135">
      <w:pPr>
        <w:spacing w:before="120" w:after="120" w:line="240" w:lineRule="auto"/>
        <w:rPr>
          <w:rFonts w:eastAsia="Times New Roman" w:cs="Arial"/>
          <w:color w:val="000000"/>
          <w:lang w:val="es-ES_tradnl"/>
        </w:rPr>
      </w:pPr>
      <w:r w:rsidRPr="005F176A">
        <w:rPr>
          <w:rFonts w:eastAsia="Times New Roman" w:cs="Arial"/>
          <w:color w:val="000000"/>
          <w:lang w:val="es-ES_tradnl"/>
        </w:rPr>
        <w:t>Algunos de los servicios ofrecidos por la agencia son los siguientes:</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 xml:space="preserve">Conceder el privilegio de libertad bajo palabra a toda persona sentenciada por un Tribunal Estatal y que esté recluida en cualquiera de las instituciones penales en Puerto Rico y en los Estados Unidos que cumpla con los requisitos mínimos establecidos y que no haya cometido ninguno de los delitos excluidos por disposición de ley. </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Revocar la libertad bajo palabra a cualquier liberado que, con su conducta, demuestre estar incumpliendo con las condiciones del privilegio concedido.</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 xml:space="preserve">Recomendar el ingreso de una persona en libertad bajo palabra a una institución médica para tratamiento, cuando su estado de salud física o mental constituye un problema de seguridad para la comunidad o para la propia persona. </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 xml:space="preserve">Expedir órdenes de arresto, requisitorias y ordenar que se prosiga con aquellas investigaciones de posibles violaciones a las condiciones del mandato de libertad bajo palabra. </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 xml:space="preserve">Celebrar vistas sobre posibles revocaciones de libertad bajo palabra. </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 xml:space="preserve">Conceder relevo de supervisión estricta, traslado y permisos de viaje a aquellos liberados que muestren alto grado de rehabilitación. </w:t>
      </w:r>
    </w:p>
    <w:p w:rsidR="000A3233" w:rsidRPr="005F176A" w:rsidRDefault="000A3233" w:rsidP="000A3233">
      <w:pPr>
        <w:pStyle w:val="ListParagraph"/>
        <w:numPr>
          <w:ilvl w:val="0"/>
          <w:numId w:val="30"/>
        </w:numPr>
        <w:spacing w:before="120" w:after="120" w:line="240" w:lineRule="auto"/>
        <w:contextualSpacing w:val="0"/>
        <w:rPr>
          <w:rFonts w:eastAsia="Times New Roman" w:cs="Arial"/>
          <w:color w:val="000000"/>
          <w:lang w:val="es-ES_tradnl"/>
        </w:rPr>
      </w:pPr>
      <w:r w:rsidRPr="005F176A">
        <w:rPr>
          <w:rFonts w:eastAsia="Times New Roman" w:cs="Arial"/>
          <w:color w:val="000000"/>
          <w:lang w:val="es-ES_tradnl"/>
        </w:rPr>
        <w:t>Asesorar al Gobernador de Puerto Rico en torno a las peticiones de Clemencias Ejecutivas basadas en los informes sometidos por la Administración de Corrección.</w:t>
      </w:r>
    </w:p>
    <w:p w:rsidR="000A3233" w:rsidRPr="005F176A" w:rsidRDefault="000A3233" w:rsidP="000A3233">
      <w:pPr>
        <w:pStyle w:val="ListParagraph"/>
        <w:spacing w:before="120" w:after="120" w:line="240" w:lineRule="auto"/>
        <w:contextualSpacing w:val="0"/>
        <w:rPr>
          <w:rFonts w:eastAsia="Times New Roman" w:cs="Arial"/>
          <w:color w:val="000000"/>
          <w:lang w:val="es-ES_tradnl"/>
        </w:rPr>
        <w:sectPr w:rsidR="000A3233" w:rsidRPr="005F176A"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5F176A" w:rsidRDefault="0049566C" w:rsidP="000A3233">
      <w:pPr>
        <w:spacing w:before="120" w:after="120" w:line="240" w:lineRule="auto"/>
        <w:rPr>
          <w:rFonts w:eastAsia="Times New Roman" w:cs="Arial"/>
          <w:color w:val="000000"/>
          <w:lang w:val="es-ES_tradnl"/>
        </w:rPr>
      </w:pPr>
    </w:p>
    <w:sectPr w:rsidR="0049566C" w:rsidRPr="005F176A"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95" w:rsidRDefault="00D62095" w:rsidP="005501A9">
      <w:pPr>
        <w:spacing w:after="0" w:line="240" w:lineRule="auto"/>
      </w:pPr>
      <w:r>
        <w:separator/>
      </w:r>
    </w:p>
  </w:endnote>
  <w:endnote w:type="continuationSeparator" w:id="0">
    <w:p w:rsidR="00D62095" w:rsidRDefault="00D6209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FE" w:rsidRDefault="00B02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2072960" behindDoc="0" locked="0" layoutInCell="1" allowOverlap="1" wp14:anchorId="3156F9E3" wp14:editId="70BD4969">
                <wp:simplePos x="0" y="0"/>
                <wp:positionH relativeFrom="column">
                  <wp:posOffset>-457200</wp:posOffset>
                </wp:positionH>
                <wp:positionV relativeFrom="paragraph">
                  <wp:posOffset>116205</wp:posOffset>
                </wp:positionV>
                <wp:extent cx="333375" cy="259715"/>
                <wp:effectExtent l="0" t="0" r="9525" b="6985"/>
                <wp:wrapSquare wrapText="bothSides"/>
                <wp:docPr id="4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2075008" behindDoc="0" locked="0" layoutInCell="1" allowOverlap="1" wp14:anchorId="28B63A15" wp14:editId="71DEF1B2">
                    <wp:simplePos x="0" y="0"/>
                    <wp:positionH relativeFrom="column">
                      <wp:posOffset>-455930</wp:posOffset>
                    </wp:positionH>
                    <wp:positionV relativeFrom="paragraph">
                      <wp:posOffset>39370</wp:posOffset>
                    </wp:positionV>
                    <wp:extent cx="5986145" cy="635"/>
                    <wp:effectExtent l="10795" t="10795" r="13335" b="7620"/>
                    <wp:wrapNone/>
                    <wp:docPr id="65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04" o:spid="_x0000_s1026" type="#_x0000_t32" style="position:absolute;margin-left:-35.9pt;margin-top:3.1pt;width:471.35pt;height:.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Y3IwIAAEE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CMoJY3IwIAAEE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4372B7" w:rsidRPr="00A625BF" w:rsidRDefault="00B02DFE" w:rsidP="00A625BF">
          <w:pPr>
            <w:pStyle w:val="Footer"/>
            <w:jc w:val="center"/>
            <w:rPr>
              <w:rFonts w:asciiTheme="minorHAnsi" w:eastAsiaTheme="minorHAnsi" w:hAnsiTheme="minorHAnsi" w:cstheme="minorBidi"/>
              <w:lang w:val="es-PR"/>
            </w:rPr>
          </w:pPr>
          <w:r w:rsidRPr="00B02DFE">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FE" w:rsidRDefault="00B02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95" w:rsidRDefault="00D62095" w:rsidP="005501A9">
      <w:pPr>
        <w:spacing w:after="0" w:line="240" w:lineRule="auto"/>
      </w:pPr>
      <w:r>
        <w:separator/>
      </w:r>
    </w:p>
  </w:footnote>
  <w:footnote w:type="continuationSeparator" w:id="0">
    <w:p w:rsidR="00D62095" w:rsidRDefault="00D6209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FE" w:rsidRDefault="00B0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2073984" behindDoc="0" locked="0" layoutInCell="1" allowOverlap="1" wp14:anchorId="1564000B" wp14:editId="38626204">
              <wp:simplePos x="0" y="0"/>
              <wp:positionH relativeFrom="column">
                <wp:posOffset>4946650</wp:posOffset>
              </wp:positionH>
              <wp:positionV relativeFrom="paragraph">
                <wp:posOffset>84455</wp:posOffset>
              </wp:positionV>
              <wp:extent cx="1050290" cy="349250"/>
              <wp:effectExtent l="12700" t="8255" r="13335" b="13970"/>
              <wp:wrapNone/>
              <wp:docPr id="65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JLBP</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3" o:spid="_x0000_s1026" type="#_x0000_t202" style="position:absolute;margin-left:389.5pt;margin-top:6.65pt;width:82.7pt;height:27.5pt;z-index:25207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Q26KhCwCAABUBAAADgAAAAAAAAAAAAAAAAAuAgAAZHJz&#10;L2Uyb0RvYy54bWxQSwECLQAUAAYACAAAACEASIBzPd4AAAAJAQAADwAAAAAAAAAAAAAAAACGBAAA&#10;ZHJzL2Rvd25yZXYueG1sUEsFBgAAAAAEAAQA8wAAAJEFA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JLBP</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Junta de Libertad Bajo Palabra</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FE" w:rsidRDefault="00B02D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8060D"/>
    <w:multiLevelType w:val="hybridMultilevel"/>
    <w:tmpl w:val="180E52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29"/>
  </w:num>
  <w:num w:numId="5">
    <w:abstractNumId w:val="16"/>
  </w:num>
  <w:num w:numId="6">
    <w:abstractNumId w:val="12"/>
  </w:num>
  <w:num w:numId="7">
    <w:abstractNumId w:val="19"/>
  </w:num>
  <w:num w:numId="8">
    <w:abstractNumId w:val="10"/>
  </w:num>
  <w:num w:numId="9">
    <w:abstractNumId w:val="22"/>
  </w:num>
  <w:num w:numId="10">
    <w:abstractNumId w:val="8"/>
  </w:num>
  <w:num w:numId="11">
    <w:abstractNumId w:val="1"/>
  </w:num>
  <w:num w:numId="12">
    <w:abstractNumId w:val="28"/>
  </w:num>
  <w:num w:numId="13">
    <w:abstractNumId w:val="3"/>
  </w:num>
  <w:num w:numId="14">
    <w:abstractNumId w:val="23"/>
  </w:num>
  <w:num w:numId="15">
    <w:abstractNumId w:val="5"/>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6"/>
  </w:num>
  <w:num w:numId="24">
    <w:abstractNumId w:val="27"/>
  </w:num>
  <w:num w:numId="25">
    <w:abstractNumId w:val="7"/>
  </w:num>
  <w:num w:numId="26">
    <w:abstractNumId w:val="0"/>
  </w:num>
  <w:num w:numId="27">
    <w:abstractNumId w:val="17"/>
  </w:num>
  <w:num w:numId="28">
    <w:abstractNumId w:val="15"/>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10DF"/>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3233"/>
    <w:rsid w:val="000A6877"/>
    <w:rsid w:val="000B0C5A"/>
    <w:rsid w:val="000B1C92"/>
    <w:rsid w:val="000B2831"/>
    <w:rsid w:val="000B69D3"/>
    <w:rsid w:val="000C5283"/>
    <w:rsid w:val="000D60F9"/>
    <w:rsid w:val="000D68B7"/>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381D"/>
    <w:rsid w:val="00245FEB"/>
    <w:rsid w:val="002501E2"/>
    <w:rsid w:val="00265792"/>
    <w:rsid w:val="0026787D"/>
    <w:rsid w:val="00267DA0"/>
    <w:rsid w:val="002734CB"/>
    <w:rsid w:val="0027646A"/>
    <w:rsid w:val="00277BF0"/>
    <w:rsid w:val="00285FF6"/>
    <w:rsid w:val="002908E3"/>
    <w:rsid w:val="002A7ACF"/>
    <w:rsid w:val="002B5156"/>
    <w:rsid w:val="002B59DC"/>
    <w:rsid w:val="002C1753"/>
    <w:rsid w:val="002C68CE"/>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176A"/>
    <w:rsid w:val="005F7447"/>
    <w:rsid w:val="00600C7C"/>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50A0"/>
    <w:rsid w:val="006C6588"/>
    <w:rsid w:val="006C6B39"/>
    <w:rsid w:val="006E3049"/>
    <w:rsid w:val="006E374E"/>
    <w:rsid w:val="006F0C66"/>
    <w:rsid w:val="006F359E"/>
    <w:rsid w:val="0070699C"/>
    <w:rsid w:val="00706AE9"/>
    <w:rsid w:val="00722794"/>
    <w:rsid w:val="00726CF4"/>
    <w:rsid w:val="007271F4"/>
    <w:rsid w:val="00735FB7"/>
    <w:rsid w:val="007415A2"/>
    <w:rsid w:val="0074728C"/>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4CB0"/>
    <w:rsid w:val="00832CC3"/>
    <w:rsid w:val="00841D9E"/>
    <w:rsid w:val="008542CD"/>
    <w:rsid w:val="00855CE4"/>
    <w:rsid w:val="008730C3"/>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51825"/>
    <w:rsid w:val="00953728"/>
    <w:rsid w:val="00963FB9"/>
    <w:rsid w:val="0097559D"/>
    <w:rsid w:val="00983F08"/>
    <w:rsid w:val="00990A32"/>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EAF"/>
    <w:rsid w:val="00B02DFE"/>
    <w:rsid w:val="00B03DC9"/>
    <w:rsid w:val="00B26E30"/>
    <w:rsid w:val="00B34D73"/>
    <w:rsid w:val="00B45ED1"/>
    <w:rsid w:val="00B51703"/>
    <w:rsid w:val="00B65025"/>
    <w:rsid w:val="00B671BF"/>
    <w:rsid w:val="00B80DEA"/>
    <w:rsid w:val="00B841AB"/>
    <w:rsid w:val="00B92A78"/>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3E8C"/>
    <w:rsid w:val="00CA1937"/>
    <w:rsid w:val="00CD525F"/>
    <w:rsid w:val="00CD63D6"/>
    <w:rsid w:val="00CD66EA"/>
    <w:rsid w:val="00CF03B8"/>
    <w:rsid w:val="00CF2784"/>
    <w:rsid w:val="00CF6CE6"/>
    <w:rsid w:val="00D06C9C"/>
    <w:rsid w:val="00D17B23"/>
    <w:rsid w:val="00D22047"/>
    <w:rsid w:val="00D33863"/>
    <w:rsid w:val="00D34073"/>
    <w:rsid w:val="00D34625"/>
    <w:rsid w:val="00D42014"/>
    <w:rsid w:val="00D57B36"/>
    <w:rsid w:val="00D62095"/>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5C0"/>
    <w:rsid w:val="00DF27A7"/>
    <w:rsid w:val="00E05B59"/>
    <w:rsid w:val="00E06C52"/>
    <w:rsid w:val="00E101F1"/>
    <w:rsid w:val="00E14EC8"/>
    <w:rsid w:val="00E169B7"/>
    <w:rsid w:val="00E263A1"/>
    <w:rsid w:val="00E27C39"/>
    <w:rsid w:val="00E27EA1"/>
    <w:rsid w:val="00E366B6"/>
    <w:rsid w:val="00E36B79"/>
    <w:rsid w:val="00E53D05"/>
    <w:rsid w:val="00E62823"/>
    <w:rsid w:val="00E63B42"/>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1861">
      <w:bodyDiv w:val="1"/>
      <w:marLeft w:val="0"/>
      <w:marRight w:val="0"/>
      <w:marTop w:val="0"/>
      <w:marBottom w:val="0"/>
      <w:divBdr>
        <w:top w:val="none" w:sz="0" w:space="0" w:color="auto"/>
        <w:left w:val="none" w:sz="0" w:space="0" w:color="auto"/>
        <w:bottom w:val="none" w:sz="0" w:space="0" w:color="auto"/>
        <w:right w:val="none" w:sz="0" w:space="0" w:color="auto"/>
      </w:divBdr>
      <w:divsChild>
        <w:div w:id="1529414991">
          <w:marLeft w:val="0"/>
          <w:marRight w:val="0"/>
          <w:marTop w:val="0"/>
          <w:marBottom w:val="0"/>
          <w:divBdr>
            <w:top w:val="none" w:sz="0" w:space="0" w:color="auto"/>
            <w:left w:val="none" w:sz="0" w:space="0" w:color="auto"/>
            <w:bottom w:val="none" w:sz="0" w:space="0" w:color="auto"/>
            <w:right w:val="none" w:sz="0" w:space="0" w:color="auto"/>
          </w:divBdr>
          <w:divsChild>
            <w:div w:id="417678453">
              <w:marLeft w:val="0"/>
              <w:marRight w:val="0"/>
              <w:marTop w:val="0"/>
              <w:marBottom w:val="0"/>
              <w:divBdr>
                <w:top w:val="none" w:sz="0" w:space="0" w:color="auto"/>
                <w:left w:val="none" w:sz="0" w:space="0" w:color="auto"/>
                <w:bottom w:val="none" w:sz="0" w:space="0" w:color="auto"/>
                <w:right w:val="none" w:sz="0" w:space="0" w:color="auto"/>
              </w:divBdr>
              <w:divsChild>
                <w:div w:id="627400564">
                  <w:marLeft w:val="0"/>
                  <w:marRight w:val="0"/>
                  <w:marTop w:val="100"/>
                  <w:marBottom w:val="100"/>
                  <w:divBdr>
                    <w:top w:val="none" w:sz="0" w:space="0" w:color="auto"/>
                    <w:left w:val="none" w:sz="0" w:space="0" w:color="auto"/>
                    <w:bottom w:val="none" w:sz="0" w:space="0" w:color="auto"/>
                    <w:right w:val="none" w:sz="0" w:space="0" w:color="auto"/>
                  </w:divBdr>
                  <w:divsChild>
                    <w:div w:id="1340812862">
                      <w:marLeft w:val="0"/>
                      <w:marRight w:val="0"/>
                      <w:marTop w:val="0"/>
                      <w:marBottom w:val="0"/>
                      <w:divBdr>
                        <w:top w:val="none" w:sz="0" w:space="0" w:color="auto"/>
                        <w:left w:val="none" w:sz="0" w:space="0" w:color="auto"/>
                        <w:bottom w:val="none" w:sz="0" w:space="0" w:color="auto"/>
                        <w:right w:val="none" w:sz="0" w:space="0" w:color="auto"/>
                      </w:divBdr>
                      <w:divsChild>
                        <w:div w:id="881938249">
                          <w:marLeft w:val="0"/>
                          <w:marRight w:val="0"/>
                          <w:marTop w:val="0"/>
                          <w:marBottom w:val="0"/>
                          <w:divBdr>
                            <w:top w:val="none" w:sz="0" w:space="0" w:color="auto"/>
                            <w:left w:val="none" w:sz="0" w:space="0" w:color="auto"/>
                            <w:bottom w:val="none" w:sz="0" w:space="0" w:color="auto"/>
                            <w:right w:val="none" w:sz="0" w:space="0" w:color="auto"/>
                          </w:divBdr>
                          <w:divsChild>
                            <w:div w:id="140537371">
                              <w:marLeft w:val="0"/>
                              <w:marRight w:val="0"/>
                              <w:marTop w:val="0"/>
                              <w:marBottom w:val="0"/>
                              <w:divBdr>
                                <w:top w:val="none" w:sz="0" w:space="0" w:color="auto"/>
                                <w:left w:val="none" w:sz="0" w:space="0" w:color="auto"/>
                                <w:bottom w:val="none" w:sz="0" w:space="0" w:color="auto"/>
                                <w:right w:val="none" w:sz="0" w:space="0" w:color="auto"/>
                              </w:divBdr>
                              <w:divsChild>
                                <w:div w:id="1874884670">
                                  <w:marLeft w:val="0"/>
                                  <w:marRight w:val="0"/>
                                  <w:marTop w:val="0"/>
                                  <w:marBottom w:val="0"/>
                                  <w:divBdr>
                                    <w:top w:val="none" w:sz="0" w:space="0" w:color="auto"/>
                                    <w:left w:val="none" w:sz="0" w:space="0" w:color="auto"/>
                                    <w:bottom w:val="none" w:sz="0" w:space="0" w:color="auto"/>
                                    <w:right w:val="none" w:sz="0" w:space="0" w:color="auto"/>
                                  </w:divBdr>
                                  <w:divsChild>
                                    <w:div w:id="256400737">
                                      <w:marLeft w:val="0"/>
                                      <w:marRight w:val="0"/>
                                      <w:marTop w:val="0"/>
                                      <w:marBottom w:val="0"/>
                                      <w:divBdr>
                                        <w:top w:val="none" w:sz="0" w:space="0" w:color="auto"/>
                                        <w:left w:val="none" w:sz="0" w:space="0" w:color="auto"/>
                                        <w:bottom w:val="none" w:sz="0" w:space="0" w:color="auto"/>
                                        <w:right w:val="none" w:sz="0" w:space="0" w:color="auto"/>
                                      </w:divBdr>
                                      <w:divsChild>
                                        <w:div w:id="1125154118">
                                          <w:marLeft w:val="0"/>
                                          <w:marRight w:val="0"/>
                                          <w:marTop w:val="0"/>
                                          <w:marBottom w:val="0"/>
                                          <w:divBdr>
                                            <w:top w:val="none" w:sz="0" w:space="0" w:color="auto"/>
                                            <w:left w:val="none" w:sz="0" w:space="0" w:color="auto"/>
                                            <w:bottom w:val="none" w:sz="0" w:space="0" w:color="auto"/>
                                            <w:right w:val="none" w:sz="0" w:space="0" w:color="auto"/>
                                          </w:divBdr>
                                          <w:divsChild>
                                            <w:div w:id="2390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JLBP-Directorio%20de%20Agencia/JLBP-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101</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1379-D646-41A9-AE38-2A47EB60C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2BFB2-70C8-4B18-9EFB-5B1069085A00}">
  <ds:schemaRefs>
    <ds:schemaRef ds:uri="http://schemas.microsoft.com/sharepoint/v3/contenttype/forms"/>
  </ds:schemaRefs>
</ds:datastoreItem>
</file>

<file path=customXml/itemProps3.xml><?xml version="1.0" encoding="utf-8"?>
<ds:datastoreItem xmlns:ds="http://schemas.openxmlformats.org/officeDocument/2006/customXml" ds:itemID="{BB2C714E-4D8C-4E48-96F7-4629400D1797}">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7AF7D4AA-05E2-4E69-8AB2-F5C4746D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Junta de Libertad Bajo Palabra</vt:lpstr>
    </vt:vector>
  </TitlesOfParts>
  <Company>Hewlett-Packard Company</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JLBP</dc:title>
  <dc:subject>Información General</dc:subject>
  <dc:creator>3-1-1 Tu Línea de Servicios de Gobierno</dc:creator>
  <cp:keywords>JLBP</cp:keywords>
  <cp:lastModifiedBy>respondadmin</cp:lastModifiedBy>
  <cp:revision>6</cp:revision>
  <cp:lastPrinted>2012-08-19T20:37:00Z</cp:lastPrinted>
  <dcterms:created xsi:type="dcterms:W3CDTF">2012-08-31T18:25:00Z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