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B8BFA99" wp14:editId="7419BEBC">
                  <wp:extent cx="267335" cy="276225"/>
                  <wp:effectExtent l="19050" t="0" r="0" b="0"/>
                  <wp:docPr id="38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442CFE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442CFE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El Instituto de Estadísticas de Puerto Rico </w:t>
      </w:r>
      <w:r w:rsidR="00C332CE" w:rsidRPr="00442CFE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(IEPR) </w:t>
      </w:r>
      <w:r w:rsidRPr="00442CFE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tiene como misión elaborar la política de desarrollo de la función pública estadística, coordinar el servicio de producción de estadísticas de las entidades gubernamentales, y requerir información tanto al sector público como al sector privado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063D7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52DA08D" wp14:editId="52751E0F">
                  <wp:extent cx="276225" cy="276225"/>
                  <wp:effectExtent l="19050" t="0" r="9525" b="0"/>
                  <wp:docPr id="38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4A1DFD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163580">
          <w:rPr>
            <w:rStyle w:val="Hyperlink"/>
            <w:rFonts w:cs="Arial"/>
            <w:lang w:val="es-PR"/>
          </w:rPr>
          <w:t xml:space="preserve">Directorio de </w:t>
        </w:r>
        <w:r w:rsidR="0049566C" w:rsidRPr="00163580">
          <w:rPr>
            <w:rStyle w:val="Hyperlink"/>
            <w:rFonts w:cs="Arial"/>
            <w:noProof/>
            <w:lang w:val="es-PR"/>
          </w:rPr>
          <w:t>IEPR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20F014F" wp14:editId="44B22810">
                  <wp:extent cx="276225" cy="276225"/>
                  <wp:effectExtent l="19050" t="0" r="9525" b="0"/>
                  <wp:docPr id="384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442CFE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442CFE" w:rsidRPr="00442CFE" w:rsidRDefault="00442CFE" w:rsidP="00442CFE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442CFE">
        <w:rPr>
          <w:rFonts w:eastAsia="Times New Roman" w:cs="Arial"/>
          <w:color w:val="000000"/>
          <w:lang w:val="es-PR"/>
        </w:rPr>
        <w:t>Elaborar la política de desarrollo de</w:t>
      </w:r>
      <w:r>
        <w:rPr>
          <w:rFonts w:eastAsia="Times New Roman" w:cs="Arial"/>
          <w:color w:val="000000"/>
          <w:lang w:val="es-PR"/>
        </w:rPr>
        <w:t xml:space="preserve"> la función pública estadística.</w:t>
      </w:r>
    </w:p>
    <w:p w:rsidR="00442CFE" w:rsidRPr="00442CFE" w:rsidRDefault="00442CFE" w:rsidP="00442CFE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442CFE">
        <w:rPr>
          <w:rFonts w:eastAsia="Times New Roman" w:cs="Arial"/>
          <w:color w:val="000000"/>
          <w:lang w:val="es-PR"/>
        </w:rPr>
        <w:t xml:space="preserve">Coordinar el servicio de producción de estadísticas de </w:t>
      </w:r>
      <w:r>
        <w:rPr>
          <w:rFonts w:eastAsia="Times New Roman" w:cs="Arial"/>
          <w:color w:val="000000"/>
          <w:lang w:val="es-PR"/>
        </w:rPr>
        <w:t>las entidades gubernamentales.</w:t>
      </w:r>
    </w:p>
    <w:p w:rsidR="0049566C" w:rsidRPr="005020CA" w:rsidRDefault="00442CFE" w:rsidP="00442CFE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442CFE">
        <w:rPr>
          <w:rFonts w:eastAsia="Times New Roman" w:cs="Arial"/>
          <w:color w:val="000000"/>
          <w:lang w:val="es-PR"/>
        </w:rPr>
        <w:t>Requerir información tanto al sector público como al sector privado.</w:t>
      </w:r>
    </w:p>
    <w:sectPr w:rsidR="0049566C" w:rsidRPr="005020CA" w:rsidSect="004956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A2" w:rsidRDefault="000317A2" w:rsidP="005501A9">
      <w:pPr>
        <w:spacing w:after="0" w:line="240" w:lineRule="auto"/>
      </w:pPr>
      <w:r>
        <w:separator/>
      </w:r>
    </w:p>
  </w:endnote>
  <w:endnote w:type="continuationSeparator" w:id="0">
    <w:p w:rsidR="000317A2" w:rsidRDefault="000317A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28" w:rsidRDefault="000D49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063D7C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063D7C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28" w:rsidRDefault="000D4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A2" w:rsidRDefault="000317A2" w:rsidP="005501A9">
      <w:pPr>
        <w:spacing w:after="0" w:line="240" w:lineRule="auto"/>
      </w:pPr>
      <w:r>
        <w:separator/>
      </w:r>
    </w:p>
  </w:footnote>
  <w:footnote w:type="continuationSeparator" w:id="0">
    <w:p w:rsidR="000317A2" w:rsidRDefault="000317A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28" w:rsidRDefault="000D49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63797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IEPR</w:t>
                          </w:r>
                          <w:r w:rsidR="004372B7"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VLC0giwCAABS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4372B7" w:rsidRPr="00815B23" w:rsidRDefault="0063797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s-PR"/>
                      </w:rPr>
                      <w:t>IEPR</w:t>
                    </w:r>
                    <w:r w:rsidR="004372B7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bookmarkStart w:id="1" w:name="_GoBack"/>
                    <w:bookmarkEnd w:id="1"/>
                    <w:r w:rsidR="004372B7">
                      <w:rPr>
                        <w:sz w:val="16"/>
                        <w:szCs w:val="16"/>
                        <w:lang w:val="es-PR"/>
                      </w:rPr>
                      <w:t>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0D4928">
      <w:rPr>
        <w:noProof/>
        <w:sz w:val="32"/>
        <w:szCs w:val="32"/>
        <w:lang w:val="es-PR"/>
      </w:rPr>
      <w:t>Instituto de Estad</w:t>
    </w:r>
    <w:r w:rsidR="00637973">
      <w:rPr>
        <w:noProof/>
        <w:sz w:val="32"/>
        <w:szCs w:val="32"/>
        <w:lang w:val="es-PR"/>
      </w:rPr>
      <w:t>í</w:t>
    </w:r>
    <w:r w:rsidR="000D4928">
      <w:rPr>
        <w:noProof/>
        <w:sz w:val="32"/>
        <w:szCs w:val="32"/>
        <w:lang w:val="es-PR"/>
      </w:rPr>
      <w:t>sticas de Puerto Rico (IEPR)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28" w:rsidRDefault="000D49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F7EB1"/>
    <w:multiLevelType w:val="multilevel"/>
    <w:tmpl w:val="1F94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D7914"/>
    <w:multiLevelType w:val="hybridMultilevel"/>
    <w:tmpl w:val="970874E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20"/>
  </w:num>
  <w:num w:numId="8">
    <w:abstractNumId w:val="10"/>
  </w:num>
  <w:num w:numId="9">
    <w:abstractNumId w:val="23"/>
  </w:num>
  <w:num w:numId="10">
    <w:abstractNumId w:val="8"/>
  </w:num>
  <w:num w:numId="11">
    <w:abstractNumId w:val="1"/>
  </w:num>
  <w:num w:numId="12">
    <w:abstractNumId w:val="29"/>
  </w:num>
  <w:num w:numId="13">
    <w:abstractNumId w:val="3"/>
  </w:num>
  <w:num w:numId="14">
    <w:abstractNumId w:val="24"/>
  </w:num>
  <w:num w:numId="15">
    <w:abstractNumId w:val="5"/>
  </w:num>
  <w:num w:numId="16">
    <w:abstractNumId w:val="19"/>
  </w:num>
  <w:num w:numId="17">
    <w:abstractNumId w:val="4"/>
  </w:num>
  <w:num w:numId="18">
    <w:abstractNumId w:val="22"/>
  </w:num>
  <w:num w:numId="19">
    <w:abstractNumId w:val="14"/>
  </w:num>
  <w:num w:numId="20">
    <w:abstractNumId w:val="21"/>
  </w:num>
  <w:num w:numId="21">
    <w:abstractNumId w:val="11"/>
  </w:num>
  <w:num w:numId="22">
    <w:abstractNumId w:val="2"/>
  </w:num>
  <w:num w:numId="23">
    <w:abstractNumId w:val="27"/>
  </w:num>
  <w:num w:numId="24">
    <w:abstractNumId w:val="28"/>
  </w:num>
  <w:num w:numId="25">
    <w:abstractNumId w:val="7"/>
  </w:num>
  <w:num w:numId="26">
    <w:abstractNumId w:val="0"/>
  </w:num>
  <w:num w:numId="27">
    <w:abstractNumId w:val="18"/>
  </w:num>
  <w:num w:numId="28">
    <w:abstractNumId w:val="16"/>
  </w:num>
  <w:num w:numId="29">
    <w:abstractNumId w:val="15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24C79"/>
    <w:rsid w:val="000317A2"/>
    <w:rsid w:val="00031913"/>
    <w:rsid w:val="00032898"/>
    <w:rsid w:val="00032D48"/>
    <w:rsid w:val="00035A7B"/>
    <w:rsid w:val="00037674"/>
    <w:rsid w:val="000458BF"/>
    <w:rsid w:val="000517CD"/>
    <w:rsid w:val="00057000"/>
    <w:rsid w:val="00063D7C"/>
    <w:rsid w:val="000654F9"/>
    <w:rsid w:val="00066C33"/>
    <w:rsid w:val="000674D5"/>
    <w:rsid w:val="0007270C"/>
    <w:rsid w:val="00075B22"/>
    <w:rsid w:val="00075B7B"/>
    <w:rsid w:val="00076DE8"/>
    <w:rsid w:val="00077B18"/>
    <w:rsid w:val="00085F81"/>
    <w:rsid w:val="00087C7C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4928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279D1"/>
    <w:rsid w:val="001307A4"/>
    <w:rsid w:val="00133BAB"/>
    <w:rsid w:val="00134878"/>
    <w:rsid w:val="001356F1"/>
    <w:rsid w:val="00142FD6"/>
    <w:rsid w:val="0014766A"/>
    <w:rsid w:val="00150D1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50EC"/>
    <w:rsid w:val="001E6067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9349D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2CFE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1DFD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20CA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5F47"/>
    <w:rsid w:val="00576109"/>
    <w:rsid w:val="0058498C"/>
    <w:rsid w:val="00590F9C"/>
    <w:rsid w:val="00591CEE"/>
    <w:rsid w:val="005A714A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0C7C"/>
    <w:rsid w:val="00614C19"/>
    <w:rsid w:val="00633154"/>
    <w:rsid w:val="00633672"/>
    <w:rsid w:val="00633E03"/>
    <w:rsid w:val="0063797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95042"/>
    <w:rsid w:val="006A35EC"/>
    <w:rsid w:val="006A3DC7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0061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254D"/>
    <w:rsid w:val="00824CB0"/>
    <w:rsid w:val="00832CC3"/>
    <w:rsid w:val="00841D9E"/>
    <w:rsid w:val="008542CD"/>
    <w:rsid w:val="008713A9"/>
    <w:rsid w:val="008766CF"/>
    <w:rsid w:val="00877A45"/>
    <w:rsid w:val="008947B8"/>
    <w:rsid w:val="008A0367"/>
    <w:rsid w:val="008B7F12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057E"/>
    <w:rsid w:val="009D5454"/>
    <w:rsid w:val="009E10B3"/>
    <w:rsid w:val="009E1EF2"/>
    <w:rsid w:val="009E6F83"/>
    <w:rsid w:val="009F4507"/>
    <w:rsid w:val="00A01A1C"/>
    <w:rsid w:val="00A03578"/>
    <w:rsid w:val="00A05433"/>
    <w:rsid w:val="00A06E34"/>
    <w:rsid w:val="00A132E2"/>
    <w:rsid w:val="00A15EFF"/>
    <w:rsid w:val="00A25135"/>
    <w:rsid w:val="00A2515D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12BD1"/>
    <w:rsid w:val="00B26E30"/>
    <w:rsid w:val="00B34D73"/>
    <w:rsid w:val="00B424E7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332CE"/>
    <w:rsid w:val="00C546CB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1340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0879"/>
    <w:rsid w:val="00DD55E4"/>
    <w:rsid w:val="00DD6814"/>
    <w:rsid w:val="00DE0030"/>
    <w:rsid w:val="00DE184B"/>
    <w:rsid w:val="00DE7393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2630F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IEPR-Directorio%20de%20Agencia/IEPR-000-Directorio%20de%20Agencia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100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ECDA6-AAF2-4320-B9DF-9D3A25690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FD03F-3AB5-4CC4-AACC-D1CDF6755DAB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86106274-DD81-47BA-816E-03EAF11265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D812E3-85B1-48D5-AFAA-376B7A92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del IEPR</vt:lpstr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IEPR</dc:title>
  <dc:subject>Información General</dc:subject>
  <dc:creator>3-1-1 Tu Línea de Servicios de Gobierno</dc:creator>
  <cp:keywords>IEPR</cp:keywords>
  <cp:lastModifiedBy>respondadmin</cp:lastModifiedBy>
  <cp:revision>6</cp:revision>
  <cp:lastPrinted>2012-08-24T16:02:00Z</cp:lastPrinted>
  <dcterms:created xsi:type="dcterms:W3CDTF">2012-08-31T18:24:00Z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