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Default="004979AF" w:rsidP="00AF6E52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</w:t>
      </w:r>
      <w:r w:rsidR="002E05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obtener </w:t>
      </w:r>
      <w:bookmarkStart w:id="1" w:name="OLE_LINK1"/>
      <w:bookmarkStart w:id="2" w:name="OLE_LINK2"/>
      <w:r w:rsidR="008D06D3">
        <w:rPr>
          <w:rFonts w:asciiTheme="minorHAnsi" w:hAnsiTheme="minorHAnsi" w:cs="Arial"/>
          <w:color w:val="000000"/>
          <w:sz w:val="22"/>
          <w:szCs w:val="22"/>
          <w:lang w:val="es-PR"/>
        </w:rPr>
        <w:t>i</w:t>
      </w:r>
      <w:r w:rsidR="008D06D3" w:rsidRPr="008D06D3">
        <w:rPr>
          <w:rFonts w:asciiTheme="minorHAnsi" w:hAnsiTheme="minorHAnsi" w:cs="Arial"/>
          <w:color w:val="000000"/>
          <w:sz w:val="22"/>
          <w:szCs w:val="22"/>
          <w:lang w:val="es-PR"/>
        </w:rPr>
        <w:t>nformación relacionada a la cantidad y monto de multas en una licencia de conducir</w:t>
      </w:r>
      <w:bookmarkEnd w:id="1"/>
      <w:bookmarkEnd w:id="2"/>
      <w:r w:rsidR="008D06D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deberá acudir a cualquier oficina de CESCO</w:t>
      </w:r>
      <w:r w:rsidR="00D24BF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84847" w:rsidRPr="00AF6E52" w:rsidRDefault="00EB4C56" w:rsidP="00AF6E52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operador de 3-1-1 referirá </w:t>
      </w:r>
      <w:r w:rsidRPr="003815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 ciudadano a cualquier oficina de CESCO para obtener información </w:t>
      </w:r>
      <w:r w:rsidRPr="008D06D3">
        <w:rPr>
          <w:rFonts w:asciiTheme="minorHAnsi" w:hAnsiTheme="minorHAnsi" w:cs="Arial"/>
          <w:color w:val="000000"/>
          <w:sz w:val="22"/>
          <w:szCs w:val="22"/>
          <w:lang w:val="es-PR"/>
        </w:rPr>
        <w:t>relacionada a la cantidad y monto de multas en una licencia de conducir</w:t>
      </w:r>
      <w:r w:rsidRPr="0038158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AF6E52" w:rsidRDefault="009005C4" w:rsidP="0082198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 con licencia de conducir de Puerto Rico</w:t>
      </w:r>
      <w:r w:rsidRPr="005B34F0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D21E35" w:rsidRDefault="00EB4C56" w:rsidP="00AF6E52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Si luego de t</w:t>
      </w:r>
      <w:r w:rsidR="00D21E35">
        <w:rPr>
          <w:rFonts w:asciiTheme="minorHAnsi" w:hAnsiTheme="minorHAnsi" w:cs="Arial"/>
          <w:color w:val="000000"/>
          <w:sz w:val="22"/>
          <w:szCs w:val="22"/>
          <w:lang w:val="es-PR"/>
        </w:rPr>
        <w:t>ranscurrido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s</w:t>
      </w:r>
      <w:r w:rsidR="00D21E3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los</w:t>
      </w:r>
      <w:r w:rsidR="00AF6E5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treinta</w:t>
      </w:r>
      <w:r w:rsidR="00D21E3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AF6E52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="00D21E35">
        <w:rPr>
          <w:rFonts w:asciiTheme="minorHAnsi" w:hAnsiTheme="minorHAnsi" w:cs="Arial"/>
          <w:color w:val="000000"/>
          <w:sz w:val="22"/>
          <w:szCs w:val="22"/>
          <w:lang w:val="es-PR"/>
        </w:rPr>
        <w:t>30</w:t>
      </w:r>
      <w:r w:rsidR="00AF6E52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="00D21E3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días que tiene un ciudadano para pagar un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boleto por infracción a la ley </w:t>
      </w:r>
      <w:r w:rsidR="00D21E3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no tuviera la capacidad económica para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pagar</w:t>
      </w:r>
      <w:r w:rsidR="00D21E3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deuda, podrá solicitar acogerse a un plan de pago.</w:t>
      </w:r>
    </w:p>
    <w:p w:rsidR="00D21E35" w:rsidRDefault="00D21E35" w:rsidP="00C81E3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Departamento de Hacienda de Puerto Rico desarrolló un sistema de planes de pago de multas de DTOP, el cual provee funcionalidad para lo siguiente:</w:t>
      </w:r>
    </w:p>
    <w:p w:rsidR="00821A1E" w:rsidRDefault="00D21E35" w:rsidP="00D21E35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Registrar el plan de pago</w:t>
      </w:r>
    </w:p>
    <w:p w:rsidR="00D21E35" w:rsidRDefault="00D21E35" w:rsidP="00D21E35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Aprobar el plan de Pago</w:t>
      </w:r>
    </w:p>
    <w:p w:rsidR="00D21E35" w:rsidRDefault="00D21E35" w:rsidP="00D21E35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Consultar el plan de pago</w:t>
      </w:r>
    </w:p>
    <w:p w:rsidR="00D43ACA" w:rsidRPr="00AF6E52" w:rsidRDefault="00D21E35" w:rsidP="00AF6E52">
      <w:pPr>
        <w:pStyle w:val="NormalWeb"/>
        <w:numPr>
          <w:ilvl w:val="1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Consultar las multas pagadas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351D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AF6E52" w:rsidRDefault="002501E2" w:rsidP="00AF6E52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DD73F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DD73F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DD73F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DD73F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DD73F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351D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AF6E52" w:rsidRDefault="006068D2" w:rsidP="0082198B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s-ES_tradnl"/>
        </w:rPr>
      </w:pPr>
      <w:r>
        <w:rPr>
          <w:rFonts w:asciiTheme="minorHAnsi" w:hAnsiTheme="minorHAnsi"/>
          <w:color w:val="auto"/>
          <w:sz w:val="22"/>
          <w:szCs w:val="22"/>
          <w:lang w:val="es-ES_tradnl"/>
        </w:rPr>
        <w:t xml:space="preserve">Los costos </w:t>
      </w:r>
      <w:r w:rsidR="00EB4C56">
        <w:rPr>
          <w:rFonts w:asciiTheme="minorHAnsi" w:hAnsiTheme="minorHAnsi"/>
          <w:color w:val="auto"/>
          <w:sz w:val="22"/>
          <w:szCs w:val="22"/>
          <w:lang w:val="es-ES_tradnl"/>
        </w:rPr>
        <w:t>varían</w:t>
      </w:r>
      <w:r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acuerdo al monto de las multas. </w:t>
      </w:r>
      <w:r w:rsidR="00C0581A" w:rsidRPr="006068D2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B4CE3" w:rsidRPr="008718B2" w:rsidRDefault="000B4CE3" w:rsidP="002E24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8718B2">
        <w:rPr>
          <w:rFonts w:cs="Arial"/>
          <w:lang w:val="es-ES_tradnl"/>
        </w:rPr>
        <w:t xml:space="preserve">Para obtener información, el solicitante deberá llevar a la oficina de CESCO una identificación </w:t>
      </w:r>
      <w:r w:rsidR="00EB4C56" w:rsidRPr="008718B2">
        <w:rPr>
          <w:rFonts w:cs="Arial"/>
          <w:lang w:val="es-ES_tradnl"/>
        </w:rPr>
        <w:t>vigente con foto.</w:t>
      </w:r>
    </w:p>
    <w:p w:rsidR="000B4CE3" w:rsidRPr="008718B2" w:rsidRDefault="000B4CE3" w:rsidP="002E24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718B2">
        <w:rPr>
          <w:rFonts w:cs="Arial"/>
          <w:lang w:val="es-ES_tradnl"/>
        </w:rPr>
        <w:t xml:space="preserve">Toda multa administrativa deberá ser pagada a través de los medios provistos por el Departamento de Hacienda. </w:t>
      </w:r>
    </w:p>
    <w:p w:rsidR="000B4CE3" w:rsidRPr="008718B2" w:rsidRDefault="000B4CE3" w:rsidP="002E24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718B2">
        <w:rPr>
          <w:rFonts w:cs="Arial"/>
          <w:lang w:val="es-ES_tradnl"/>
        </w:rPr>
        <w:t>Una vez efectuado el pago será su responsabilidad regresar al Centro de Servicios al Conductor para la cancelación de la misma en el sistema.</w:t>
      </w:r>
    </w:p>
    <w:p w:rsidR="006068D2" w:rsidRPr="00AF6E52" w:rsidRDefault="000B4CE3" w:rsidP="002E24AA">
      <w:pPr>
        <w:pStyle w:val="Default"/>
        <w:numPr>
          <w:ilvl w:val="0"/>
          <w:numId w:val="13"/>
        </w:numPr>
        <w:spacing w:after="120"/>
        <w:rPr>
          <w:rFonts w:asciiTheme="minorHAnsi" w:hAnsiTheme="minorHAnsi" w:cs="Arial"/>
          <w:sz w:val="22"/>
          <w:szCs w:val="22"/>
          <w:lang w:val="es-PR"/>
        </w:rPr>
      </w:pPr>
      <w:r w:rsidRPr="003F3D36">
        <w:rPr>
          <w:rFonts w:asciiTheme="minorHAnsi" w:hAnsiTheme="minorHAnsi" w:cs="Arial"/>
          <w:sz w:val="22"/>
          <w:szCs w:val="22"/>
          <w:lang w:val="es-PR"/>
        </w:rPr>
        <w:t>Referir al ciudadano a cualquier oficina de CESCO para obtener información relacionada a la cantidad y monto de multas en una licencia de conducir.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2E24AA" w:rsidRDefault="001351DB" w:rsidP="002E24AA">
      <w:pPr>
        <w:pStyle w:val="ListParagraph"/>
        <w:numPr>
          <w:ilvl w:val="0"/>
          <w:numId w:val="16"/>
        </w:numPr>
        <w:spacing w:before="120" w:after="120" w:line="240" w:lineRule="auto"/>
        <w:rPr>
          <w:color w:val="0033CC"/>
          <w:lang w:val="es-ES_tradnl"/>
        </w:rPr>
      </w:pPr>
      <w:r w:rsidRPr="002E24AA">
        <w:rPr>
          <w:b/>
          <w:lang w:val="es-PR"/>
        </w:rPr>
        <w:t>¿Qué tengo que hacer para acogerme a un plan de pago?</w:t>
      </w:r>
      <w:r w:rsidRPr="002E24AA">
        <w:rPr>
          <w:lang w:val="es-PR"/>
        </w:rPr>
        <w:t xml:space="preserve"> – Una vez hayan pasado los 30 días que tiene para pagar un boleto, sino lo puede pagar, el ciudadano puede solicitar un plan de </w:t>
      </w:r>
      <w:r w:rsidRPr="002E24AA">
        <w:rPr>
          <w:lang w:val="es-PR"/>
        </w:rPr>
        <w:lastRenderedPageBreak/>
        <w:t xml:space="preserve">pagos. Debe tener en cuenta que una vez establecido el plan de pago, estas multas no podrán ser impugnadas. Deberá presentar el Reporte de Multas Administrativas a la licencia de conducir o a la licencia del vehículo (en 30 días de haberse expedido) y debe especificar porque está solicitando un plan de pago. Ver </w:t>
      </w:r>
      <w:hyperlink r:id="rId20" w:history="1">
        <w:r w:rsidRPr="002E24AA">
          <w:rPr>
            <w:rStyle w:val="Hyperlink"/>
            <w:color w:val="0000FF"/>
            <w:lang w:val="es-ES_tradnl"/>
          </w:rPr>
          <w:t>Folleto del Sistema de Planes de Pago de Multas</w:t>
        </w:r>
      </w:hyperlink>
      <w:r w:rsidR="002E24AA" w:rsidRPr="002E24AA">
        <w:rPr>
          <w:lang w:val="es-ES_tradnl"/>
        </w:rPr>
        <w:t xml:space="preserve"> y el </w:t>
      </w:r>
      <w:hyperlink r:id="rId21" w:history="1">
        <w:r w:rsidR="002E24AA" w:rsidRPr="002E24AA">
          <w:rPr>
            <w:rStyle w:val="Hyperlink"/>
            <w:lang w:val="es-PR"/>
          </w:rPr>
          <w:t>Directorio de Distritos de Cobro</w:t>
        </w:r>
      </w:hyperlink>
      <w:r w:rsidR="002E24AA" w:rsidRPr="002E24AA">
        <w:rPr>
          <w:lang w:val="es-ES_tradnl"/>
        </w:rPr>
        <w:t xml:space="preserve"> donde puede realizar la solicitud.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351D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E24AA" w:rsidRPr="002E24AA" w:rsidRDefault="009E0F30" w:rsidP="001351DB">
      <w:pPr>
        <w:spacing w:before="120" w:after="120" w:line="240" w:lineRule="auto"/>
        <w:rPr>
          <w:lang w:val="es-PR"/>
        </w:rPr>
      </w:pPr>
      <w:hyperlink r:id="rId23" w:history="1">
        <w:r w:rsidR="002E24AA" w:rsidRPr="002E24AA">
          <w:rPr>
            <w:rStyle w:val="Hyperlink"/>
            <w:lang w:val="es-PR"/>
          </w:rPr>
          <w:t>Directorio de Distritos de Cobro</w:t>
        </w:r>
      </w:hyperlink>
      <w:r w:rsidR="002E24AA" w:rsidRPr="002E24AA">
        <w:rPr>
          <w:lang w:val="es-PR"/>
        </w:rPr>
        <w:t xml:space="preserve"> (Departamento de Hacienda)</w:t>
      </w:r>
    </w:p>
    <w:p w:rsidR="002E24AA" w:rsidRPr="002E24AA" w:rsidRDefault="009E0F30" w:rsidP="001351DB">
      <w:pPr>
        <w:spacing w:before="120" w:after="120" w:line="240" w:lineRule="auto"/>
        <w:rPr>
          <w:color w:val="0000FF"/>
          <w:lang w:val="es-ES_tradnl"/>
        </w:rPr>
      </w:pPr>
      <w:hyperlink r:id="rId24" w:history="1">
        <w:r w:rsidR="002E24AA" w:rsidRPr="002E24AA">
          <w:rPr>
            <w:rStyle w:val="Hyperlink"/>
            <w:color w:val="0000FF"/>
            <w:lang w:val="es-ES_tradnl"/>
          </w:rPr>
          <w:t>Folleto del Sistema de Planes de Pago de Multas</w:t>
        </w:r>
      </w:hyperlink>
      <w:r w:rsidR="002E24AA" w:rsidRPr="002E24AA">
        <w:rPr>
          <w:color w:val="0000FF"/>
          <w:lang w:val="es-ES_tradnl"/>
        </w:rPr>
        <w:t xml:space="preserve">  </w:t>
      </w:r>
    </w:p>
    <w:p w:rsidR="002E24AA" w:rsidRDefault="009E0F30" w:rsidP="001351DB">
      <w:pPr>
        <w:spacing w:before="120" w:after="12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5" w:history="1">
        <w:r w:rsidR="002E24AA">
          <w:rPr>
            <w:rStyle w:val="Hyperlink"/>
            <w:rFonts w:cs="Arial"/>
            <w:lang w:val="es-PR"/>
          </w:rPr>
          <w:t>Página Web D</w:t>
        </w:r>
        <w:r w:rsidR="002E24AA" w:rsidRPr="00B57693">
          <w:rPr>
            <w:rStyle w:val="Hyperlink"/>
            <w:rFonts w:cs="Arial"/>
            <w:lang w:val="es-PR"/>
          </w:rPr>
          <w:t>TOP</w:t>
        </w:r>
      </w:hyperlink>
      <w:r w:rsidR="002E24AA">
        <w:rPr>
          <w:rStyle w:val="Hyperlink"/>
          <w:rFonts w:cs="Arial"/>
          <w:lang w:val="es-PR"/>
        </w:rPr>
        <w:t xml:space="preserve"> </w:t>
      </w:r>
      <w:r w:rsidR="002E24AA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EB4C56" w:rsidRPr="00FC31DE" w:rsidRDefault="00EB4C56" w:rsidP="00EB4C56">
      <w:pPr>
        <w:spacing w:after="0" w:line="240" w:lineRule="auto"/>
        <w:ind w:left="360"/>
        <w:rPr>
          <w:lang w:val="es-ES_tradnl"/>
        </w:rPr>
      </w:pPr>
    </w:p>
    <w:sectPr w:rsidR="00EB4C56" w:rsidRPr="00FC31DE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52" w:rsidRDefault="00AF6E52" w:rsidP="005501A9">
      <w:pPr>
        <w:spacing w:after="0" w:line="240" w:lineRule="auto"/>
      </w:pPr>
      <w:r>
        <w:separator/>
      </w:r>
    </w:p>
  </w:endnote>
  <w:endnote w:type="continuationSeparator" w:id="0">
    <w:p w:rsidR="00AF6E52" w:rsidRDefault="00AF6E5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F6E52" w:rsidTr="004529FC">
      <w:tc>
        <w:tcPr>
          <w:tcW w:w="2394" w:type="dxa"/>
          <w:shd w:val="clear" w:color="auto" w:fill="FFFFFF" w:themeFill="background1"/>
          <w:vAlign w:val="center"/>
        </w:tcPr>
        <w:p w:rsidR="00AF6E52" w:rsidRDefault="00AF6E52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301A066" wp14:editId="407327D8">
                <wp:simplePos x="0" y="0"/>
                <wp:positionH relativeFrom="column">
                  <wp:posOffset>-441960</wp:posOffset>
                </wp:positionH>
                <wp:positionV relativeFrom="paragraph">
                  <wp:posOffset>133350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E0F3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AF6E52" w:rsidRPr="001C7A01" w:rsidRDefault="0082198B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F6E52" w:rsidRPr="001C7A01" w:rsidRDefault="009E0F30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F6E52" w:rsidRPr="001C7A01">
                <w:rPr>
                  <w:lang w:val="es-PR"/>
                </w:rPr>
                <w:t xml:space="preserve">Página </w:t>
              </w:r>
              <w:r w:rsidR="00AF6E52" w:rsidRPr="001C7A01">
                <w:rPr>
                  <w:lang w:val="es-PR"/>
                </w:rPr>
                <w:fldChar w:fldCharType="begin"/>
              </w:r>
              <w:r w:rsidR="00AF6E52" w:rsidRPr="001C7A01">
                <w:rPr>
                  <w:lang w:val="es-PR"/>
                </w:rPr>
                <w:instrText xml:space="preserve"> PAGE </w:instrText>
              </w:r>
              <w:r w:rsidR="00AF6E5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AF6E52" w:rsidRPr="001C7A01">
                <w:rPr>
                  <w:lang w:val="es-PR"/>
                </w:rPr>
                <w:fldChar w:fldCharType="end"/>
              </w:r>
              <w:r w:rsidR="00AF6E52" w:rsidRPr="001C7A01">
                <w:rPr>
                  <w:lang w:val="es-PR"/>
                </w:rPr>
                <w:t xml:space="preserve"> de </w:t>
              </w:r>
              <w:r w:rsidR="00AF6E52" w:rsidRPr="001C7A01">
                <w:rPr>
                  <w:lang w:val="es-PR"/>
                </w:rPr>
                <w:fldChar w:fldCharType="begin"/>
              </w:r>
              <w:r w:rsidR="00AF6E52" w:rsidRPr="001C7A01">
                <w:rPr>
                  <w:lang w:val="es-PR"/>
                </w:rPr>
                <w:instrText xml:space="preserve"> NUMPAGES  </w:instrText>
              </w:r>
              <w:r w:rsidR="00AF6E5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AF6E52" w:rsidRPr="001C7A01">
                <w:rPr>
                  <w:lang w:val="es-PR"/>
                </w:rPr>
                <w:fldChar w:fldCharType="end"/>
              </w:r>
            </w:sdtContent>
          </w:sdt>
          <w:r w:rsidR="00AF6E52" w:rsidRPr="001C7A01">
            <w:rPr>
              <w:lang w:val="es-PR"/>
            </w:rPr>
            <w:t xml:space="preserve"> </w:t>
          </w:r>
        </w:p>
      </w:tc>
    </w:tr>
  </w:tbl>
  <w:p w:rsidR="00AF6E52" w:rsidRDefault="00AF6E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52" w:rsidRDefault="00AF6E52" w:rsidP="005501A9">
      <w:pPr>
        <w:spacing w:after="0" w:line="240" w:lineRule="auto"/>
      </w:pPr>
      <w:r>
        <w:separator/>
      </w:r>
    </w:p>
  </w:footnote>
  <w:footnote w:type="continuationSeparator" w:id="0">
    <w:p w:rsidR="00AF6E52" w:rsidRDefault="00AF6E5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2" w:rsidRDefault="009E0F30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5.1pt;margin-top:-3.6pt;width:82.7pt;height:27.5pt;z-index:251662336;mso-height-percent:200;mso-height-percent:200;mso-width-relative:margin;mso-height-relative:margin">
          <v:textbox style="mso-fit-shape-to-text:t">
            <w:txbxContent>
              <w:p w:rsidR="00AF6E52" w:rsidRPr="00456683" w:rsidRDefault="00AF6E52" w:rsidP="00DD73F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13</w:t>
                </w:r>
              </w:p>
              <w:p w:rsidR="00AF6E52" w:rsidRPr="00456683" w:rsidRDefault="00AF6E52" w:rsidP="001C2D5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 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AF6E52" w:rsidRPr="00667D45">
      <w:rPr>
        <w:sz w:val="32"/>
        <w:szCs w:val="32"/>
        <w:lang w:val="es-PR"/>
      </w:rPr>
      <w:t xml:space="preserve">Departamento de </w:t>
    </w:r>
    <w:r w:rsidR="00AF6E52">
      <w:rPr>
        <w:sz w:val="32"/>
        <w:szCs w:val="32"/>
        <w:lang w:val="es-PR"/>
      </w:rPr>
      <w:t>Transportación y Obras Públicas (DTOP)</w:t>
    </w:r>
  </w:p>
  <w:p w:rsidR="00AF6E52" w:rsidRPr="004529FC" w:rsidRDefault="00AF6E5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  <w:r w:rsidRPr="00667D45">
      <w:rPr>
        <w:b/>
        <w:sz w:val="32"/>
        <w:szCs w:val="32"/>
        <w:lang w:val="es-PR"/>
      </w:rPr>
      <w:t xml:space="preserve"> </w:t>
    </w:r>
  </w:p>
  <w:p w:rsidR="00AF6E52" w:rsidRPr="001351DB" w:rsidRDefault="00AF6E52" w:rsidP="001351DB">
    <w:pPr>
      <w:spacing w:after="120" w:line="240" w:lineRule="auto"/>
      <w:rPr>
        <w:b/>
        <w:sz w:val="28"/>
        <w:szCs w:val="28"/>
        <w:lang w:val="es-PR"/>
      </w:rPr>
    </w:pPr>
    <w:r w:rsidRPr="00AD0B58">
      <w:rPr>
        <w:b/>
        <w:sz w:val="28"/>
        <w:szCs w:val="28"/>
        <w:lang w:val="es-PR"/>
      </w:rPr>
      <w:t>Información relacionada a la cantidad y monto de multas en una licencia de conducir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736"/>
    <w:multiLevelType w:val="hybridMultilevel"/>
    <w:tmpl w:val="F3E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05A"/>
    <w:multiLevelType w:val="hybridMultilevel"/>
    <w:tmpl w:val="3E88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107"/>
    <w:multiLevelType w:val="hybridMultilevel"/>
    <w:tmpl w:val="472E042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09D8"/>
    <w:multiLevelType w:val="hybridMultilevel"/>
    <w:tmpl w:val="85769C4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90113"/>
    <w:multiLevelType w:val="hybridMultilevel"/>
    <w:tmpl w:val="B1F6A20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53200"/>
    <w:multiLevelType w:val="hybridMultilevel"/>
    <w:tmpl w:val="0E262060"/>
    <w:lvl w:ilvl="0" w:tplc="72023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35CA8"/>
    <w:multiLevelType w:val="hybridMultilevel"/>
    <w:tmpl w:val="ED94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160C0"/>
    <w:multiLevelType w:val="hybridMultilevel"/>
    <w:tmpl w:val="02C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14AA"/>
    <w:rsid w:val="0000385F"/>
    <w:rsid w:val="00015EBF"/>
    <w:rsid w:val="00020B54"/>
    <w:rsid w:val="00055E51"/>
    <w:rsid w:val="00057000"/>
    <w:rsid w:val="00065992"/>
    <w:rsid w:val="00083F2D"/>
    <w:rsid w:val="000A1207"/>
    <w:rsid w:val="000B4CE3"/>
    <w:rsid w:val="000B69D3"/>
    <w:rsid w:val="000C2F63"/>
    <w:rsid w:val="001045AC"/>
    <w:rsid w:val="0011279C"/>
    <w:rsid w:val="001133A1"/>
    <w:rsid w:val="00117657"/>
    <w:rsid w:val="00126FC9"/>
    <w:rsid w:val="00130A00"/>
    <w:rsid w:val="001313F8"/>
    <w:rsid w:val="00133BAB"/>
    <w:rsid w:val="001351DB"/>
    <w:rsid w:val="001356F1"/>
    <w:rsid w:val="00153985"/>
    <w:rsid w:val="0016664C"/>
    <w:rsid w:val="00174283"/>
    <w:rsid w:val="00181A79"/>
    <w:rsid w:val="00185F44"/>
    <w:rsid w:val="001B4194"/>
    <w:rsid w:val="001B6C87"/>
    <w:rsid w:val="001C2D5F"/>
    <w:rsid w:val="001C7A01"/>
    <w:rsid w:val="001E770C"/>
    <w:rsid w:val="002004EC"/>
    <w:rsid w:val="0020276F"/>
    <w:rsid w:val="00203A78"/>
    <w:rsid w:val="00204116"/>
    <w:rsid w:val="00231ED1"/>
    <w:rsid w:val="002337B8"/>
    <w:rsid w:val="00245FEB"/>
    <w:rsid w:val="002501E2"/>
    <w:rsid w:val="002734CB"/>
    <w:rsid w:val="00277906"/>
    <w:rsid w:val="00277BF0"/>
    <w:rsid w:val="002B5156"/>
    <w:rsid w:val="002D1943"/>
    <w:rsid w:val="002D1E0C"/>
    <w:rsid w:val="002D3544"/>
    <w:rsid w:val="002E05F8"/>
    <w:rsid w:val="002E24AA"/>
    <w:rsid w:val="00306286"/>
    <w:rsid w:val="00307F9A"/>
    <w:rsid w:val="00316D81"/>
    <w:rsid w:val="00336D31"/>
    <w:rsid w:val="0035403D"/>
    <w:rsid w:val="00362723"/>
    <w:rsid w:val="00362B7B"/>
    <w:rsid w:val="00363427"/>
    <w:rsid w:val="00363702"/>
    <w:rsid w:val="00370141"/>
    <w:rsid w:val="00371B1F"/>
    <w:rsid w:val="00381F8B"/>
    <w:rsid w:val="003A7310"/>
    <w:rsid w:val="003B4575"/>
    <w:rsid w:val="003E0674"/>
    <w:rsid w:val="003E7689"/>
    <w:rsid w:val="00410A0E"/>
    <w:rsid w:val="00410F51"/>
    <w:rsid w:val="00412C48"/>
    <w:rsid w:val="00445105"/>
    <w:rsid w:val="004529FC"/>
    <w:rsid w:val="00456683"/>
    <w:rsid w:val="0047186A"/>
    <w:rsid w:val="00475E45"/>
    <w:rsid w:val="00476F59"/>
    <w:rsid w:val="00482A82"/>
    <w:rsid w:val="00483707"/>
    <w:rsid w:val="004842B9"/>
    <w:rsid w:val="004847E5"/>
    <w:rsid w:val="004979AF"/>
    <w:rsid w:val="004A5AAE"/>
    <w:rsid w:val="004B1A86"/>
    <w:rsid w:val="004C1DC4"/>
    <w:rsid w:val="004C5080"/>
    <w:rsid w:val="004D415A"/>
    <w:rsid w:val="004E7307"/>
    <w:rsid w:val="004F4209"/>
    <w:rsid w:val="00506097"/>
    <w:rsid w:val="005203F0"/>
    <w:rsid w:val="005204BC"/>
    <w:rsid w:val="005420A8"/>
    <w:rsid w:val="0054401D"/>
    <w:rsid w:val="005501A9"/>
    <w:rsid w:val="005515A2"/>
    <w:rsid w:val="005556A2"/>
    <w:rsid w:val="00591CEE"/>
    <w:rsid w:val="005B34F0"/>
    <w:rsid w:val="005B671E"/>
    <w:rsid w:val="005C16A8"/>
    <w:rsid w:val="005C1B0C"/>
    <w:rsid w:val="005C1D13"/>
    <w:rsid w:val="005C33B7"/>
    <w:rsid w:val="005D1945"/>
    <w:rsid w:val="005D72CC"/>
    <w:rsid w:val="005F6E6C"/>
    <w:rsid w:val="006068D2"/>
    <w:rsid w:val="006147B9"/>
    <w:rsid w:val="00615A81"/>
    <w:rsid w:val="00633154"/>
    <w:rsid w:val="00633887"/>
    <w:rsid w:val="00655D34"/>
    <w:rsid w:val="0066535D"/>
    <w:rsid w:val="00667D45"/>
    <w:rsid w:val="00681D7E"/>
    <w:rsid w:val="0068260E"/>
    <w:rsid w:val="0068687E"/>
    <w:rsid w:val="006B2A93"/>
    <w:rsid w:val="006B5A60"/>
    <w:rsid w:val="006B7DFA"/>
    <w:rsid w:val="006C6588"/>
    <w:rsid w:val="006D00FD"/>
    <w:rsid w:val="006E374E"/>
    <w:rsid w:val="006F359E"/>
    <w:rsid w:val="0071025C"/>
    <w:rsid w:val="007271F4"/>
    <w:rsid w:val="00745645"/>
    <w:rsid w:val="0074728C"/>
    <w:rsid w:val="00793E27"/>
    <w:rsid w:val="007B0BAE"/>
    <w:rsid w:val="007D07C4"/>
    <w:rsid w:val="007F0041"/>
    <w:rsid w:val="007F3B56"/>
    <w:rsid w:val="007F7A59"/>
    <w:rsid w:val="00804A98"/>
    <w:rsid w:val="0082198B"/>
    <w:rsid w:val="00821A1E"/>
    <w:rsid w:val="00824CB0"/>
    <w:rsid w:val="00825676"/>
    <w:rsid w:val="00860ECD"/>
    <w:rsid w:val="008718B2"/>
    <w:rsid w:val="008947B8"/>
    <w:rsid w:val="008A0367"/>
    <w:rsid w:val="008A1BF8"/>
    <w:rsid w:val="008B7F12"/>
    <w:rsid w:val="008C5A6B"/>
    <w:rsid w:val="008D06D3"/>
    <w:rsid w:val="008D1400"/>
    <w:rsid w:val="008D513F"/>
    <w:rsid w:val="008E7605"/>
    <w:rsid w:val="008F5E03"/>
    <w:rsid w:val="009005C4"/>
    <w:rsid w:val="00911D48"/>
    <w:rsid w:val="009144E1"/>
    <w:rsid w:val="009146D1"/>
    <w:rsid w:val="00914EB0"/>
    <w:rsid w:val="00920F3A"/>
    <w:rsid w:val="00944376"/>
    <w:rsid w:val="00953728"/>
    <w:rsid w:val="0095435D"/>
    <w:rsid w:val="00960F49"/>
    <w:rsid w:val="00983F08"/>
    <w:rsid w:val="009877F6"/>
    <w:rsid w:val="00992E7C"/>
    <w:rsid w:val="009A1E26"/>
    <w:rsid w:val="009B2C9B"/>
    <w:rsid w:val="009C052B"/>
    <w:rsid w:val="009C5261"/>
    <w:rsid w:val="009D5C98"/>
    <w:rsid w:val="009E0F30"/>
    <w:rsid w:val="009E10B3"/>
    <w:rsid w:val="009E6F83"/>
    <w:rsid w:val="009E73F4"/>
    <w:rsid w:val="009F5C61"/>
    <w:rsid w:val="00A05433"/>
    <w:rsid w:val="00A41ED0"/>
    <w:rsid w:val="00A64429"/>
    <w:rsid w:val="00A671C5"/>
    <w:rsid w:val="00A82875"/>
    <w:rsid w:val="00A84CBE"/>
    <w:rsid w:val="00A85737"/>
    <w:rsid w:val="00AB301F"/>
    <w:rsid w:val="00AB4D1A"/>
    <w:rsid w:val="00AB7975"/>
    <w:rsid w:val="00AB7A80"/>
    <w:rsid w:val="00AD0B58"/>
    <w:rsid w:val="00AD2226"/>
    <w:rsid w:val="00AD3D71"/>
    <w:rsid w:val="00AE3275"/>
    <w:rsid w:val="00AF0F2D"/>
    <w:rsid w:val="00AF2EAF"/>
    <w:rsid w:val="00AF3288"/>
    <w:rsid w:val="00AF6E52"/>
    <w:rsid w:val="00B049D5"/>
    <w:rsid w:val="00B114E7"/>
    <w:rsid w:val="00B15EDE"/>
    <w:rsid w:val="00B26E30"/>
    <w:rsid w:val="00B31DB6"/>
    <w:rsid w:val="00B34D73"/>
    <w:rsid w:val="00B34F0D"/>
    <w:rsid w:val="00B57693"/>
    <w:rsid w:val="00B66895"/>
    <w:rsid w:val="00B671BF"/>
    <w:rsid w:val="00B714A5"/>
    <w:rsid w:val="00B768B1"/>
    <w:rsid w:val="00B96917"/>
    <w:rsid w:val="00B97614"/>
    <w:rsid w:val="00BB37CD"/>
    <w:rsid w:val="00BC361C"/>
    <w:rsid w:val="00BC3ED7"/>
    <w:rsid w:val="00BD6153"/>
    <w:rsid w:val="00C02E02"/>
    <w:rsid w:val="00C0581A"/>
    <w:rsid w:val="00C133B5"/>
    <w:rsid w:val="00C14966"/>
    <w:rsid w:val="00C21865"/>
    <w:rsid w:val="00C21DBC"/>
    <w:rsid w:val="00C30F2D"/>
    <w:rsid w:val="00C35951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735D"/>
    <w:rsid w:val="00CA1937"/>
    <w:rsid w:val="00CD63D6"/>
    <w:rsid w:val="00D100B7"/>
    <w:rsid w:val="00D161DA"/>
    <w:rsid w:val="00D21E35"/>
    <w:rsid w:val="00D22047"/>
    <w:rsid w:val="00D24BFC"/>
    <w:rsid w:val="00D35BDF"/>
    <w:rsid w:val="00D43ACA"/>
    <w:rsid w:val="00D83E55"/>
    <w:rsid w:val="00D83FCD"/>
    <w:rsid w:val="00D91037"/>
    <w:rsid w:val="00D91FAD"/>
    <w:rsid w:val="00D97047"/>
    <w:rsid w:val="00DA3F6B"/>
    <w:rsid w:val="00DA5FE2"/>
    <w:rsid w:val="00DB009A"/>
    <w:rsid w:val="00DB20A5"/>
    <w:rsid w:val="00DB63E7"/>
    <w:rsid w:val="00DC7A7E"/>
    <w:rsid w:val="00DD55E4"/>
    <w:rsid w:val="00DD73F3"/>
    <w:rsid w:val="00E05B59"/>
    <w:rsid w:val="00E101F1"/>
    <w:rsid w:val="00E27EA1"/>
    <w:rsid w:val="00E62688"/>
    <w:rsid w:val="00E958DD"/>
    <w:rsid w:val="00EB4C56"/>
    <w:rsid w:val="00EC4775"/>
    <w:rsid w:val="00ED30B9"/>
    <w:rsid w:val="00EE0ADA"/>
    <w:rsid w:val="00EE3A06"/>
    <w:rsid w:val="00F028E3"/>
    <w:rsid w:val="00F10880"/>
    <w:rsid w:val="00F161FF"/>
    <w:rsid w:val="00F16F1E"/>
    <w:rsid w:val="00F25662"/>
    <w:rsid w:val="00F3589A"/>
    <w:rsid w:val="00F44F70"/>
    <w:rsid w:val="00F5308E"/>
    <w:rsid w:val="00F66781"/>
    <w:rsid w:val="00F8075F"/>
    <w:rsid w:val="00F83691"/>
    <w:rsid w:val="00FB373F"/>
    <w:rsid w:val="00FB4538"/>
    <w:rsid w:val="00FC31DE"/>
    <w:rsid w:val="00FC63DB"/>
    <w:rsid w:val="00FD084F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de%20Distritos%20de%20Cobro/DH-Directorio%20de%20Distritos%20de%20Cobro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dtop.gov.pr/index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Folleto%20del%20Sistema%20de%20Planes%20de%20Pago%20de%20Multas/Folleto%20del%20Sistema%20de%20Planes%20de%20Pago%20de%20Multa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Folleto%20del%20Sistema%20de%20Planes%20de%20Pago%20de%20Multas/Folleto%20del%20Sistema%20de%20Planes%20de%20Pago%20de%20Multa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Directorio%20de%20Distritos%20de%20Cobro/DH-Directorio%20de%20Distritos%20de%20Cobro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F53F-8D92-4EBB-9747-A44C87CFA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25F85-AFC8-4C94-9825-CB784246C19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6B8FBF6-D469-4C53-A631-C75212A7E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EC7F3-5DE6-4D03-AF3F-09BD61C9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relacionada a la cantidad y monto de multas en una licencia de conducir</vt:lpstr>
    </vt:vector>
  </TitlesOfParts>
  <Company>Toshiba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relacionada a la cantidad y monto de multas en una licencia de conducir</dc:title>
  <dc:subject>Información General</dc:subject>
  <dc:creator>3-1-1 Tu Línea de Servicios de Gobierno</dc:creator>
  <cp:keywords>CESCO</cp:keywords>
  <cp:lastModifiedBy>respondadmin</cp:lastModifiedBy>
  <cp:revision>7</cp:revision>
  <cp:lastPrinted>2012-08-02T20:24:00Z</cp:lastPrinted>
  <dcterms:created xsi:type="dcterms:W3CDTF">2012-08-31T18:18:00Z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