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4026D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4026D5" w:rsidRDefault="00B841AB" w:rsidP="00924A34">
            <w:pPr>
              <w:pStyle w:val="NoSpacing"/>
              <w:rPr>
                <w:rFonts w:ascii="Verdana" w:hAnsi="Verdana" w:cs="Arial"/>
                <w:color w:val="000000"/>
                <w:sz w:val="20"/>
                <w:szCs w:val="20"/>
                <w:lang w:val="es-PR"/>
              </w:rPr>
            </w:pPr>
            <w:bookmarkStart w:id="0" w:name="_GoBack"/>
            <w:bookmarkEnd w:id="0"/>
            <w:r w:rsidRPr="004026D5">
              <w:rPr>
                <w:noProof/>
                <w:lang w:eastAsia="en-US"/>
              </w:rPr>
              <w:drawing>
                <wp:inline distT="0" distB="0" distL="0" distR="0" wp14:anchorId="451CB8FB" wp14:editId="79F15337">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4026D5" w:rsidRDefault="004979AF"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 xml:space="preserve">Descripción del Servicio </w:t>
            </w:r>
          </w:p>
        </w:tc>
      </w:tr>
    </w:tbl>
    <w:p w:rsidR="0040759A" w:rsidRPr="004026D5" w:rsidRDefault="007614EE" w:rsidP="005F4F2A">
      <w:pPr>
        <w:pStyle w:val="NormalWeb"/>
        <w:spacing w:before="120" w:beforeAutospacing="0" w:after="120" w:afterAutospacing="0"/>
        <w:rPr>
          <w:rFonts w:asciiTheme="minorHAnsi" w:hAnsiTheme="minorHAnsi" w:cstheme="minorHAnsi"/>
          <w:sz w:val="22"/>
          <w:szCs w:val="22"/>
          <w:lang w:val="es-PR"/>
        </w:rPr>
      </w:pPr>
      <w:r w:rsidRPr="004026D5">
        <w:rPr>
          <w:rFonts w:asciiTheme="minorHAnsi" w:hAnsiTheme="minorHAnsi" w:cstheme="minorHAnsi"/>
          <w:sz w:val="22"/>
          <w:szCs w:val="22"/>
          <w:lang w:val="es-PR"/>
        </w:rPr>
        <w:t>Ofrecer información sobre la Solicitud de Recomendaciones para el Permiso de Uso.</w:t>
      </w:r>
      <w:r w:rsidR="0040759A" w:rsidRPr="004026D5">
        <w:rPr>
          <w:rFonts w:asciiTheme="minorHAnsi" w:hAnsiTheme="minorHAnsi" w:cstheme="minorHAnsi"/>
          <w:sz w:val="22"/>
          <w:szCs w:val="22"/>
          <w:lang w:val="es-PR"/>
        </w:rPr>
        <w:t xml:space="preserve"> Las Recomendaciones son </w:t>
      </w:r>
      <w:r w:rsidR="0040759A" w:rsidRPr="004026D5">
        <w:rPr>
          <w:rFonts w:asciiTheme="minorHAnsi" w:hAnsiTheme="minorHAnsi" w:cstheme="minorHAnsi"/>
          <w:color w:val="000000"/>
          <w:sz w:val="22"/>
          <w:szCs w:val="22"/>
          <w:lang w:val="es-PR"/>
        </w:rPr>
        <w:t xml:space="preserve">opiniones o comentarios escritos de determinadas agencias gubernamentales para ocupar o usar propiedades, estructuras o terrenos </w:t>
      </w:r>
      <w:r w:rsidR="00692F52" w:rsidRPr="004026D5">
        <w:rPr>
          <w:rFonts w:asciiTheme="minorHAnsi" w:hAnsiTheme="minorHAnsi" w:cstheme="minorHAnsi"/>
          <w:color w:val="000000"/>
          <w:sz w:val="22"/>
          <w:szCs w:val="22"/>
          <w:lang w:val="es-PR"/>
        </w:rPr>
        <w:t xml:space="preserve">para fines particulares. La Recomendación indicará si la agencia </w:t>
      </w:r>
      <w:r w:rsidR="0040759A" w:rsidRPr="004026D5">
        <w:rPr>
          <w:rFonts w:asciiTheme="minorHAnsi" w:hAnsiTheme="minorHAnsi" w:cs="Arial"/>
          <w:color w:val="000000"/>
          <w:sz w:val="22"/>
          <w:szCs w:val="22"/>
          <w:lang w:val="es-PR"/>
        </w:rPr>
        <w:t>está de acuerdo o no con</w:t>
      </w:r>
      <w:r w:rsidR="00E23731" w:rsidRPr="004026D5">
        <w:rPr>
          <w:rFonts w:asciiTheme="minorHAnsi" w:hAnsiTheme="minorHAnsi" w:cs="Arial"/>
          <w:color w:val="000000"/>
          <w:sz w:val="22"/>
          <w:szCs w:val="22"/>
          <w:lang w:val="es-PR"/>
        </w:rPr>
        <w:t xml:space="preserve"> la actividad</w:t>
      </w:r>
      <w:r w:rsidR="0040759A" w:rsidRPr="004026D5">
        <w:rPr>
          <w:rFonts w:asciiTheme="minorHAnsi" w:hAnsiTheme="minorHAnsi" w:cstheme="minorHAnsi"/>
          <w:sz w:val="22"/>
          <w:szCs w:val="22"/>
          <w:lang w:val="es-PR"/>
        </w:rPr>
        <w:t xml:space="preserve"> </w:t>
      </w:r>
      <w:r w:rsidR="00692F52" w:rsidRPr="004026D5">
        <w:rPr>
          <w:rFonts w:asciiTheme="minorHAnsi" w:hAnsiTheme="minorHAnsi" w:cstheme="minorHAnsi"/>
          <w:sz w:val="22"/>
          <w:szCs w:val="22"/>
          <w:lang w:val="es-PR"/>
        </w:rPr>
        <w:t xml:space="preserve">a realizarse y analiza el impacto de un proyecto o uso en un área determinada. </w:t>
      </w:r>
      <w:r w:rsidR="0040759A" w:rsidRPr="004026D5">
        <w:rPr>
          <w:rFonts w:asciiTheme="minorHAnsi" w:hAnsiTheme="minorHAnsi" w:cstheme="minorHAnsi"/>
          <w:sz w:val="22"/>
          <w:szCs w:val="22"/>
          <w:lang w:val="es-PR"/>
        </w:rPr>
        <w:t xml:space="preserve">Las Recomendaciones no constituyen una autorización para llevar a cabo la actividad. </w:t>
      </w:r>
    </w:p>
    <w:p w:rsidR="007614EE" w:rsidRPr="004026D5" w:rsidRDefault="0040759A" w:rsidP="005F4F2A">
      <w:pPr>
        <w:pStyle w:val="NormalWeb"/>
        <w:spacing w:before="120" w:beforeAutospacing="0" w:after="120" w:afterAutospacing="0"/>
        <w:rPr>
          <w:rFonts w:asciiTheme="minorHAnsi" w:hAnsiTheme="minorHAnsi" w:cstheme="minorHAnsi"/>
          <w:sz w:val="22"/>
          <w:szCs w:val="22"/>
          <w:lang w:val="es-PR"/>
        </w:rPr>
      </w:pPr>
      <w:r w:rsidRPr="004026D5">
        <w:rPr>
          <w:rFonts w:asciiTheme="minorHAnsi" w:eastAsia="Batang" w:hAnsiTheme="minorHAnsi" w:cstheme="minorHAnsi"/>
          <w:color w:val="000000"/>
          <w:sz w:val="22"/>
          <w:szCs w:val="22"/>
          <w:lang w:val="es-PR" w:eastAsia="es-PR"/>
        </w:rPr>
        <w:t xml:space="preserve">Las Recomendaciones </w:t>
      </w:r>
      <w:r w:rsidR="00E23731" w:rsidRPr="004026D5">
        <w:rPr>
          <w:rFonts w:asciiTheme="minorHAnsi" w:eastAsia="Batang" w:hAnsiTheme="minorHAnsi" w:cstheme="minorHAnsi"/>
          <w:color w:val="000000"/>
          <w:sz w:val="22"/>
          <w:szCs w:val="22"/>
          <w:lang w:val="es-PR" w:eastAsia="es-PR"/>
        </w:rPr>
        <w:t>son requeridas</w:t>
      </w:r>
      <w:r w:rsidRPr="004026D5">
        <w:rPr>
          <w:rFonts w:asciiTheme="minorHAnsi" w:eastAsia="Batang" w:hAnsiTheme="minorHAnsi" w:cstheme="minorHAnsi"/>
          <w:color w:val="000000"/>
          <w:sz w:val="22"/>
          <w:szCs w:val="22"/>
          <w:lang w:val="es-PR" w:eastAsia="es-PR"/>
        </w:rPr>
        <w:t xml:space="preserve"> </w:t>
      </w:r>
      <w:r w:rsidRPr="004026D5">
        <w:rPr>
          <w:rFonts w:asciiTheme="minorHAnsi" w:eastAsia="Batang" w:hAnsiTheme="minorHAnsi" w:cstheme="minorHAnsi"/>
          <w:b/>
          <w:i/>
          <w:color w:val="000000"/>
          <w:sz w:val="22"/>
          <w:szCs w:val="22"/>
          <w:lang w:val="es-PR" w:eastAsia="es-PR"/>
        </w:rPr>
        <w:t>después</w:t>
      </w:r>
      <w:r w:rsidR="00E23731" w:rsidRPr="004026D5">
        <w:rPr>
          <w:rFonts w:asciiTheme="minorHAnsi" w:eastAsia="Batang" w:hAnsiTheme="minorHAnsi" w:cstheme="minorHAnsi"/>
          <w:color w:val="000000"/>
          <w:sz w:val="22"/>
          <w:szCs w:val="22"/>
          <w:lang w:val="es-PR" w:eastAsia="es-PR"/>
        </w:rPr>
        <w:t xml:space="preserve"> que el solicitante ha </w:t>
      </w:r>
      <w:r w:rsidRPr="004026D5">
        <w:rPr>
          <w:rFonts w:asciiTheme="minorHAnsi" w:eastAsia="Batang" w:hAnsiTheme="minorHAnsi" w:cstheme="minorHAnsi"/>
          <w:color w:val="000000"/>
          <w:sz w:val="22"/>
          <w:szCs w:val="22"/>
          <w:lang w:val="es-PR" w:eastAsia="es-PR"/>
        </w:rPr>
        <w:t xml:space="preserve">radicado la solicitud del Permiso de Uso y </w:t>
      </w:r>
      <w:r w:rsidR="00E23731" w:rsidRPr="004026D5">
        <w:rPr>
          <w:rFonts w:asciiTheme="minorHAnsi" w:eastAsia="Batang" w:hAnsiTheme="minorHAnsi" w:cstheme="minorHAnsi"/>
          <w:color w:val="000000"/>
          <w:sz w:val="22"/>
          <w:szCs w:val="22"/>
          <w:lang w:val="es-PR" w:eastAsia="es-PR"/>
        </w:rPr>
        <w:t>la misma ha</w:t>
      </w:r>
      <w:r w:rsidRPr="004026D5">
        <w:rPr>
          <w:rFonts w:asciiTheme="minorHAnsi" w:eastAsia="Batang" w:hAnsiTheme="minorHAnsi" w:cstheme="minorHAnsi"/>
          <w:color w:val="000000"/>
          <w:sz w:val="22"/>
          <w:szCs w:val="22"/>
          <w:lang w:val="es-PR" w:eastAsia="es-PR"/>
        </w:rPr>
        <w:t xml:space="preserve"> sido evaluada por el Técnico de Evaluación de la OGPe.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4026D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4026D5" w:rsidRDefault="00B841AB" w:rsidP="00F3589A">
            <w:pPr>
              <w:pStyle w:val="NormalWeb"/>
              <w:rPr>
                <w:rFonts w:ascii="Verdana" w:hAnsi="Verdana" w:cs="Arial"/>
                <w:color w:val="000000"/>
                <w:sz w:val="20"/>
                <w:szCs w:val="20"/>
                <w:lang w:val="es-PR"/>
              </w:rPr>
            </w:pPr>
            <w:r w:rsidRPr="004026D5">
              <w:rPr>
                <w:rFonts w:ascii="Arial" w:hAnsi="Arial" w:cs="Arial"/>
                <w:noProof/>
                <w:sz w:val="20"/>
                <w:szCs w:val="20"/>
              </w:rPr>
              <w:drawing>
                <wp:inline distT="0" distB="0" distL="0" distR="0" wp14:anchorId="3A12639C" wp14:editId="6E84309C">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4026D5" w:rsidRDefault="004979AF" w:rsidP="000B51B3">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 xml:space="preserve">Audiencia </w:t>
            </w:r>
          </w:p>
        </w:tc>
      </w:tr>
    </w:tbl>
    <w:p w:rsidR="001127B6" w:rsidRPr="004026D5" w:rsidRDefault="001127B6" w:rsidP="00795F09">
      <w:pPr>
        <w:pStyle w:val="NormalWeb"/>
        <w:numPr>
          <w:ilvl w:val="0"/>
          <w:numId w:val="2"/>
        </w:numPr>
        <w:spacing w:before="120" w:beforeAutospacing="0" w:after="120" w:afterAutospacing="0"/>
        <w:rPr>
          <w:rFonts w:asciiTheme="minorHAnsi" w:hAnsiTheme="minorHAnsi" w:cs="Arial"/>
          <w:color w:val="000000"/>
          <w:sz w:val="22"/>
          <w:szCs w:val="22"/>
          <w:lang w:val="es-PR"/>
        </w:rPr>
      </w:pPr>
      <w:r w:rsidRPr="004026D5">
        <w:rPr>
          <w:rFonts w:asciiTheme="minorHAnsi" w:hAnsiTheme="minorHAnsi" w:cs="Arial"/>
          <w:color w:val="000000"/>
          <w:sz w:val="22"/>
          <w:szCs w:val="22"/>
          <w:lang w:val="es-PR"/>
        </w:rPr>
        <w:t xml:space="preserve">Arrendatarios, dueños, operadores o administradores </w:t>
      </w:r>
      <w:r w:rsidR="00C121ED" w:rsidRPr="004026D5">
        <w:rPr>
          <w:rFonts w:asciiTheme="minorHAnsi" w:hAnsiTheme="minorHAnsi" w:cs="Arial"/>
          <w:color w:val="000000"/>
          <w:sz w:val="22"/>
          <w:szCs w:val="22"/>
          <w:lang w:val="es-PR"/>
        </w:rPr>
        <w:t>de propiedades, estructuras o terrenos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4026D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4026D5" w:rsidRDefault="00B841AB" w:rsidP="00F3589A">
            <w:pPr>
              <w:pStyle w:val="NormalWeb"/>
              <w:rPr>
                <w:rFonts w:ascii="Verdana" w:hAnsi="Verdana" w:cs="Arial"/>
                <w:color w:val="000000"/>
                <w:sz w:val="20"/>
                <w:szCs w:val="20"/>
                <w:lang w:val="es-PR"/>
              </w:rPr>
            </w:pPr>
            <w:r w:rsidRPr="004026D5">
              <w:rPr>
                <w:rFonts w:ascii="Arial" w:hAnsi="Arial" w:cs="Arial"/>
                <w:noProof/>
                <w:sz w:val="20"/>
                <w:szCs w:val="20"/>
              </w:rPr>
              <w:drawing>
                <wp:inline distT="0" distB="0" distL="0" distR="0" wp14:anchorId="6049C1D0" wp14:editId="089D2D32">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4026D5" w:rsidRDefault="004A5AAE"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 xml:space="preserve">Consideraciones </w:t>
            </w:r>
          </w:p>
        </w:tc>
      </w:tr>
    </w:tbl>
    <w:p w:rsidR="008F34D6" w:rsidRPr="004026D5" w:rsidRDefault="0079658A" w:rsidP="00795F09">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4026D5">
        <w:rPr>
          <w:rFonts w:asciiTheme="minorHAnsi" w:hAnsiTheme="minorHAnsi" w:cs="Arial"/>
          <w:color w:val="000000"/>
          <w:sz w:val="22"/>
          <w:szCs w:val="22"/>
          <w:lang w:val="es-PR"/>
        </w:rPr>
        <w:t>Esta información fue revisada y aprobada por la agencia. Es responsabilidad del ciudadano orien</w:t>
      </w:r>
      <w:r w:rsidR="00BA2309" w:rsidRPr="004026D5">
        <w:rPr>
          <w:rFonts w:asciiTheme="minorHAnsi" w:hAnsiTheme="minorHAnsi" w:cs="Arial"/>
          <w:color w:val="000000"/>
          <w:sz w:val="22"/>
          <w:szCs w:val="22"/>
          <w:lang w:val="es-PR"/>
        </w:rPr>
        <w:t xml:space="preserve">tarse sobre toda documentación </w:t>
      </w:r>
      <w:r w:rsidRPr="004026D5">
        <w:rPr>
          <w:rFonts w:asciiTheme="minorHAnsi" w:hAnsiTheme="minorHAnsi" w:cs="Arial"/>
          <w:color w:val="000000"/>
          <w:sz w:val="22"/>
          <w:szCs w:val="22"/>
          <w:lang w:val="es-PR"/>
        </w:rPr>
        <w:t xml:space="preserve">adicional, y de ser necesario, solicitar asesoría de un especialista. Tu </w:t>
      </w:r>
      <w:r w:rsidR="00BA2309" w:rsidRPr="004026D5">
        <w:rPr>
          <w:rFonts w:asciiTheme="minorHAnsi" w:hAnsiTheme="minorHAnsi" w:cs="Arial"/>
          <w:color w:val="000000"/>
          <w:sz w:val="22"/>
          <w:szCs w:val="22"/>
          <w:lang w:val="es-PR"/>
        </w:rPr>
        <w:t>L</w:t>
      </w:r>
      <w:r w:rsidRPr="004026D5">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A63F6F" w:rsidRPr="004026D5" w:rsidRDefault="00A63F6F" w:rsidP="00795F09">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4026D5">
        <w:rPr>
          <w:rFonts w:asciiTheme="minorHAnsi" w:hAnsiTheme="minorHAnsi" w:cs="Arial"/>
          <w:color w:val="000000"/>
          <w:sz w:val="22"/>
          <w:szCs w:val="22"/>
          <w:lang w:val="es-PR"/>
        </w:rPr>
        <w:t xml:space="preserve">EL término OGPe hará referencia a la Oficina de Gerencia de Permisos. </w:t>
      </w:r>
    </w:p>
    <w:p w:rsidR="005F4F2A" w:rsidRPr="004026D5" w:rsidRDefault="00A63F6F"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sz w:val="22"/>
          <w:szCs w:val="22"/>
          <w:lang w:val="es-PR"/>
        </w:rPr>
        <w:t>El término Super SIP hará referencia al Sistema Integrado de Permisos: Super SIP.</w:t>
      </w:r>
    </w:p>
    <w:p w:rsidR="000503EA" w:rsidRPr="004026D5" w:rsidRDefault="000503EA"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sz w:val="22"/>
          <w:szCs w:val="22"/>
          <w:lang w:val="es-PR"/>
        </w:rPr>
        <w:t xml:space="preserve">El término </w:t>
      </w:r>
      <w:r w:rsidR="00945703" w:rsidRPr="004026D5">
        <w:rPr>
          <w:rFonts w:asciiTheme="minorHAnsi" w:eastAsia="Batang" w:hAnsiTheme="minorHAnsi" w:cstheme="minorHAnsi"/>
          <w:color w:val="000000"/>
          <w:sz w:val="22"/>
          <w:szCs w:val="22"/>
          <w:lang w:val="es-PR" w:eastAsia="es-PR"/>
        </w:rPr>
        <w:t>Recomendación(</w:t>
      </w:r>
      <w:r w:rsidRPr="004026D5">
        <w:rPr>
          <w:rFonts w:asciiTheme="minorHAnsi" w:eastAsia="Batang" w:hAnsiTheme="minorHAnsi" w:cstheme="minorHAnsi"/>
          <w:color w:val="000000"/>
          <w:sz w:val="22"/>
          <w:szCs w:val="22"/>
          <w:lang w:val="es-PR" w:eastAsia="es-PR"/>
        </w:rPr>
        <w:t>es</w:t>
      </w:r>
      <w:r w:rsidR="00945703" w:rsidRPr="004026D5">
        <w:rPr>
          <w:rFonts w:asciiTheme="minorHAnsi" w:eastAsia="Batang" w:hAnsiTheme="minorHAnsi" w:cstheme="minorHAnsi"/>
          <w:color w:val="000000"/>
          <w:sz w:val="22"/>
          <w:szCs w:val="22"/>
          <w:lang w:val="es-PR" w:eastAsia="es-PR"/>
        </w:rPr>
        <w:t>)</w:t>
      </w:r>
      <w:r w:rsidRPr="004026D5">
        <w:rPr>
          <w:rFonts w:asciiTheme="minorHAnsi" w:eastAsia="Batang" w:hAnsiTheme="minorHAnsi" w:cstheme="minorHAnsi"/>
          <w:color w:val="000000"/>
          <w:sz w:val="22"/>
          <w:szCs w:val="22"/>
          <w:lang w:val="es-PR" w:eastAsia="es-PR"/>
        </w:rPr>
        <w:t xml:space="preserve"> hará referencia a la Solicitud de Recomendaciones para el Permiso de Uso.</w:t>
      </w:r>
    </w:p>
    <w:p w:rsidR="009D27D6" w:rsidRPr="004026D5" w:rsidRDefault="005F4F2A"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color w:val="000000"/>
          <w:sz w:val="22"/>
          <w:szCs w:val="22"/>
          <w:lang w:val="es-PR"/>
        </w:rPr>
        <w:t xml:space="preserve">Cuando </w:t>
      </w:r>
      <w:r w:rsidR="00945703" w:rsidRPr="004026D5">
        <w:rPr>
          <w:rFonts w:asciiTheme="minorHAnsi" w:hAnsiTheme="minorHAnsi" w:cstheme="minorHAnsi"/>
          <w:color w:val="000000"/>
          <w:sz w:val="22"/>
          <w:szCs w:val="22"/>
          <w:lang w:val="es-PR"/>
        </w:rPr>
        <w:t>se solicita u</w:t>
      </w:r>
      <w:r w:rsidR="000551B8" w:rsidRPr="004026D5">
        <w:rPr>
          <w:rFonts w:asciiTheme="minorHAnsi" w:hAnsiTheme="minorHAnsi" w:cstheme="minorHAnsi"/>
          <w:color w:val="000000"/>
          <w:sz w:val="22"/>
          <w:szCs w:val="22"/>
          <w:lang w:val="es-PR"/>
        </w:rPr>
        <w:t xml:space="preserve">n </w:t>
      </w:r>
      <w:r w:rsidR="00654B4C" w:rsidRPr="004026D5">
        <w:rPr>
          <w:rFonts w:asciiTheme="minorHAnsi" w:hAnsiTheme="minorHAnsi" w:cstheme="minorHAnsi"/>
          <w:color w:val="000000"/>
          <w:sz w:val="22"/>
          <w:szCs w:val="22"/>
          <w:lang w:val="es-PR"/>
        </w:rPr>
        <w:t>Permiso de U</w:t>
      </w:r>
      <w:r w:rsidR="000551B8" w:rsidRPr="004026D5">
        <w:rPr>
          <w:rFonts w:asciiTheme="minorHAnsi" w:hAnsiTheme="minorHAnsi" w:cstheme="minorHAnsi"/>
          <w:color w:val="000000"/>
          <w:sz w:val="22"/>
          <w:szCs w:val="22"/>
          <w:lang w:val="es-PR"/>
        </w:rPr>
        <w:t xml:space="preserve">so que requiere una </w:t>
      </w:r>
      <w:r w:rsidR="00654B4C" w:rsidRPr="004026D5">
        <w:rPr>
          <w:rFonts w:asciiTheme="minorHAnsi" w:hAnsiTheme="minorHAnsi" w:cstheme="minorHAnsi"/>
          <w:color w:val="000000"/>
          <w:sz w:val="22"/>
          <w:szCs w:val="22"/>
          <w:lang w:val="es-PR"/>
        </w:rPr>
        <w:t>R</w:t>
      </w:r>
      <w:r w:rsidRPr="004026D5">
        <w:rPr>
          <w:rFonts w:asciiTheme="minorHAnsi" w:hAnsiTheme="minorHAnsi" w:cstheme="minorHAnsi"/>
          <w:color w:val="000000"/>
          <w:sz w:val="22"/>
          <w:szCs w:val="22"/>
          <w:lang w:val="es-PR"/>
        </w:rPr>
        <w:t>ecomendaci</w:t>
      </w:r>
      <w:r w:rsidR="00557C01" w:rsidRPr="004026D5">
        <w:rPr>
          <w:rFonts w:asciiTheme="minorHAnsi" w:hAnsiTheme="minorHAnsi" w:cstheme="minorHAnsi"/>
          <w:color w:val="000000"/>
          <w:sz w:val="22"/>
          <w:szCs w:val="22"/>
          <w:lang w:val="es-PR"/>
        </w:rPr>
        <w:t>ón, la OGPe tramita</w:t>
      </w:r>
      <w:r w:rsidRPr="004026D5">
        <w:rPr>
          <w:rFonts w:asciiTheme="minorHAnsi" w:hAnsiTheme="minorHAnsi" w:cstheme="minorHAnsi"/>
          <w:color w:val="000000"/>
          <w:sz w:val="22"/>
          <w:szCs w:val="22"/>
          <w:lang w:val="es-PR"/>
        </w:rPr>
        <w:t xml:space="preserve"> la evaluación de</w:t>
      </w:r>
      <w:r w:rsidR="000551B8" w:rsidRPr="004026D5">
        <w:rPr>
          <w:rFonts w:asciiTheme="minorHAnsi" w:hAnsiTheme="minorHAnsi" w:cstheme="minorHAnsi"/>
          <w:color w:val="000000"/>
          <w:sz w:val="22"/>
          <w:szCs w:val="22"/>
          <w:lang w:val="es-PR"/>
        </w:rPr>
        <w:t xml:space="preserve"> las siguientes</w:t>
      </w:r>
      <w:r w:rsidRPr="004026D5">
        <w:rPr>
          <w:rFonts w:asciiTheme="minorHAnsi" w:hAnsiTheme="minorHAnsi" w:cstheme="minorHAnsi"/>
          <w:color w:val="000000"/>
          <w:sz w:val="22"/>
          <w:szCs w:val="22"/>
          <w:lang w:val="es-PR"/>
        </w:rPr>
        <w:t xml:space="preserve"> </w:t>
      </w:r>
      <w:r w:rsidR="00654B4C" w:rsidRPr="004026D5">
        <w:rPr>
          <w:rFonts w:asciiTheme="minorHAnsi" w:hAnsiTheme="minorHAnsi" w:cstheme="minorHAnsi"/>
          <w:color w:val="000000"/>
          <w:sz w:val="22"/>
          <w:szCs w:val="22"/>
          <w:lang w:val="es-PR"/>
        </w:rPr>
        <w:t>agencias de gobierno</w:t>
      </w:r>
      <w:r w:rsidR="00945703" w:rsidRPr="004026D5">
        <w:rPr>
          <w:rFonts w:asciiTheme="minorHAnsi" w:hAnsiTheme="minorHAnsi" w:cstheme="minorHAnsi"/>
          <w:color w:val="000000"/>
          <w:sz w:val="22"/>
          <w:szCs w:val="22"/>
          <w:lang w:val="es-PR"/>
        </w:rPr>
        <w:t xml:space="preserve"> seg</w:t>
      </w:r>
      <w:r w:rsidR="00945703" w:rsidRPr="004026D5">
        <w:rPr>
          <w:rFonts w:ascii="Calibri" w:hAnsi="Calibri" w:cs="Calibri"/>
          <w:color w:val="000000"/>
          <w:sz w:val="22"/>
          <w:szCs w:val="22"/>
          <w:lang w:val="es-PR"/>
        </w:rPr>
        <w:t>ún aplique al caso</w:t>
      </w:r>
      <w:r w:rsidR="00654B4C" w:rsidRPr="004026D5">
        <w:rPr>
          <w:rFonts w:asciiTheme="minorHAnsi" w:hAnsiTheme="minorHAnsi" w:cstheme="minorHAnsi"/>
          <w:color w:val="000000"/>
          <w:sz w:val="22"/>
          <w:szCs w:val="22"/>
          <w:lang w:val="es-PR"/>
        </w:rPr>
        <w:t>:</w:t>
      </w:r>
    </w:p>
    <w:p w:rsidR="009D27D6" w:rsidRPr="004026D5" w:rsidRDefault="009D27D6" w:rsidP="00795F09">
      <w:pPr>
        <w:pStyle w:val="NormalWeb"/>
        <w:numPr>
          <w:ilvl w:val="1"/>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color w:val="000000"/>
          <w:sz w:val="22"/>
          <w:szCs w:val="22"/>
          <w:lang w:val="es-PR"/>
        </w:rPr>
        <w:t>Solicitud de Recomendaciones de Uso:</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Administración de la Industria y el Deporte Hípico</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Autoridad de los Puertos</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Compañía de Comercio y Exportación de Puerto Rico</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Compañía de Fomento Industrial</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 xml:space="preserve">Compañía de Turismo de Puerto Rico </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Departamento de Agricultura</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Departamento de Educación</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Departamento de la Vivienda</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Departamento de Recreación y Deportes</w:t>
      </w:r>
    </w:p>
    <w:p w:rsidR="009D27D6" w:rsidRPr="004026D5" w:rsidRDefault="009D27D6" w:rsidP="00795F09">
      <w:pPr>
        <w:pStyle w:val="NormalWeb"/>
        <w:numPr>
          <w:ilvl w:val="1"/>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color w:val="000000"/>
          <w:sz w:val="22"/>
          <w:szCs w:val="22"/>
          <w:lang w:val="es-PR"/>
        </w:rPr>
        <w:t>Solicitud de Recomendaciones- A</w:t>
      </w:r>
      <w:r w:rsidRPr="004026D5">
        <w:rPr>
          <w:rFonts w:asciiTheme="minorHAnsi" w:hAnsiTheme="minorHAnsi" w:cs="Arial"/>
          <w:color w:val="000000"/>
          <w:sz w:val="22"/>
          <w:szCs w:val="22"/>
          <w:lang w:val="es-PR"/>
        </w:rPr>
        <w:t>rqueología y Conservación Histórica</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lastRenderedPageBreak/>
        <w:t>Instituto de Cultura Puertorriqueña</w:t>
      </w:r>
    </w:p>
    <w:p w:rsidR="008E5E5B" w:rsidRPr="004026D5" w:rsidRDefault="008E5E5B" w:rsidP="00795F09">
      <w:pPr>
        <w:pStyle w:val="NormalWeb"/>
        <w:numPr>
          <w:ilvl w:val="2"/>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Arial"/>
          <w:color w:val="000000"/>
          <w:sz w:val="22"/>
          <w:szCs w:val="22"/>
          <w:lang w:val="es-PR"/>
        </w:rPr>
        <w:t>Oficina Estatal de Conservación Histórica</w:t>
      </w:r>
    </w:p>
    <w:p w:rsidR="00575130" w:rsidRPr="004026D5" w:rsidRDefault="00575130"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sz w:val="22"/>
          <w:szCs w:val="22"/>
          <w:lang w:val="es-PR"/>
        </w:rPr>
        <w:t>Si la estructura se encuentra ubicada en un sitio</w:t>
      </w:r>
      <w:r w:rsidR="009D27D6" w:rsidRPr="004026D5">
        <w:rPr>
          <w:rFonts w:asciiTheme="minorHAnsi" w:hAnsiTheme="minorHAnsi" w:cstheme="minorHAnsi"/>
          <w:sz w:val="22"/>
          <w:szCs w:val="22"/>
          <w:lang w:val="es-PR"/>
        </w:rPr>
        <w:t xml:space="preserve"> o zona</w:t>
      </w:r>
      <w:r w:rsidRPr="004026D5">
        <w:rPr>
          <w:rFonts w:asciiTheme="minorHAnsi" w:hAnsiTheme="minorHAnsi" w:cstheme="minorHAnsi"/>
          <w:sz w:val="22"/>
          <w:szCs w:val="22"/>
          <w:lang w:val="es-PR"/>
        </w:rPr>
        <w:t xml:space="preserve"> históric</w:t>
      </w:r>
      <w:r w:rsidR="009D27D6" w:rsidRPr="004026D5">
        <w:rPr>
          <w:rFonts w:asciiTheme="minorHAnsi" w:hAnsiTheme="minorHAnsi" w:cstheme="minorHAnsi"/>
          <w:sz w:val="22"/>
          <w:szCs w:val="22"/>
          <w:lang w:val="es-PR"/>
        </w:rPr>
        <w:t>a (como el Viejo San Juan o las plazas de los pueblos)</w:t>
      </w:r>
      <w:r w:rsidRPr="004026D5">
        <w:rPr>
          <w:rFonts w:asciiTheme="minorHAnsi" w:hAnsiTheme="minorHAnsi" w:cstheme="minorHAnsi"/>
          <w:sz w:val="22"/>
          <w:szCs w:val="22"/>
          <w:lang w:val="es-PR"/>
        </w:rPr>
        <w:t xml:space="preserve">, </w:t>
      </w:r>
      <w:r w:rsidR="00DF69B6" w:rsidRPr="004026D5">
        <w:rPr>
          <w:rFonts w:asciiTheme="minorHAnsi" w:hAnsiTheme="minorHAnsi" w:cstheme="minorHAnsi"/>
          <w:sz w:val="22"/>
          <w:szCs w:val="22"/>
          <w:lang w:val="es-PR"/>
        </w:rPr>
        <w:t xml:space="preserve">el solicitante </w:t>
      </w:r>
      <w:r w:rsidR="00C31492" w:rsidRPr="004026D5">
        <w:rPr>
          <w:rFonts w:asciiTheme="minorHAnsi" w:hAnsiTheme="minorHAnsi" w:cstheme="minorHAnsi"/>
          <w:sz w:val="22"/>
          <w:szCs w:val="22"/>
          <w:lang w:val="es-PR"/>
        </w:rPr>
        <w:t xml:space="preserve">podrá </w:t>
      </w:r>
      <w:r w:rsidR="009D27D6" w:rsidRPr="004026D5">
        <w:rPr>
          <w:rFonts w:asciiTheme="minorHAnsi" w:hAnsiTheme="minorHAnsi" w:cstheme="minorHAnsi"/>
          <w:sz w:val="22"/>
          <w:szCs w:val="22"/>
          <w:lang w:val="es-PR"/>
        </w:rPr>
        <w:t>tramitar</w:t>
      </w:r>
      <w:r w:rsidRPr="004026D5">
        <w:rPr>
          <w:rFonts w:asciiTheme="minorHAnsi" w:hAnsiTheme="minorHAnsi" w:cstheme="minorHAnsi"/>
          <w:sz w:val="22"/>
          <w:szCs w:val="22"/>
          <w:lang w:val="es-PR"/>
        </w:rPr>
        <w:t xml:space="preserve"> la </w:t>
      </w:r>
      <w:r w:rsidR="009D27D6" w:rsidRPr="004026D5">
        <w:rPr>
          <w:rFonts w:asciiTheme="minorHAnsi" w:hAnsiTheme="minorHAnsi" w:cstheme="minorHAnsi"/>
          <w:color w:val="000000"/>
          <w:sz w:val="22"/>
          <w:szCs w:val="22"/>
          <w:lang w:val="es-PR"/>
        </w:rPr>
        <w:t>Solicitud de Recomendaci</w:t>
      </w:r>
      <w:r w:rsidR="006C2AF8" w:rsidRPr="004026D5">
        <w:rPr>
          <w:rFonts w:asciiTheme="minorHAnsi" w:hAnsiTheme="minorHAnsi" w:cstheme="minorHAnsi"/>
          <w:color w:val="000000"/>
          <w:sz w:val="22"/>
          <w:szCs w:val="22"/>
          <w:lang w:val="es-PR"/>
        </w:rPr>
        <w:t>ón</w:t>
      </w:r>
      <w:r w:rsidR="009D27D6" w:rsidRPr="004026D5">
        <w:rPr>
          <w:rFonts w:asciiTheme="minorHAnsi" w:hAnsiTheme="minorHAnsi" w:cstheme="minorHAnsi"/>
          <w:color w:val="000000"/>
          <w:sz w:val="22"/>
          <w:szCs w:val="22"/>
          <w:lang w:val="es-PR"/>
        </w:rPr>
        <w:t>-</w:t>
      </w:r>
      <w:r w:rsidR="006C2AF8" w:rsidRPr="004026D5">
        <w:rPr>
          <w:rFonts w:asciiTheme="minorHAnsi" w:hAnsiTheme="minorHAnsi" w:cstheme="minorHAnsi"/>
          <w:color w:val="000000"/>
          <w:sz w:val="22"/>
          <w:szCs w:val="22"/>
          <w:lang w:val="es-PR"/>
        </w:rPr>
        <w:t xml:space="preserve"> </w:t>
      </w:r>
      <w:r w:rsidR="009D27D6" w:rsidRPr="004026D5">
        <w:rPr>
          <w:rFonts w:asciiTheme="minorHAnsi" w:hAnsiTheme="minorHAnsi" w:cstheme="minorHAnsi"/>
          <w:color w:val="000000"/>
          <w:sz w:val="22"/>
          <w:szCs w:val="22"/>
          <w:lang w:val="es-PR"/>
        </w:rPr>
        <w:t>A</w:t>
      </w:r>
      <w:r w:rsidR="009D27D6" w:rsidRPr="004026D5">
        <w:rPr>
          <w:rFonts w:asciiTheme="minorHAnsi" w:hAnsiTheme="minorHAnsi" w:cs="Arial"/>
          <w:color w:val="000000"/>
          <w:sz w:val="22"/>
          <w:szCs w:val="22"/>
          <w:lang w:val="es-PR"/>
        </w:rPr>
        <w:t>rque</w:t>
      </w:r>
      <w:r w:rsidR="006C2AF8" w:rsidRPr="004026D5">
        <w:rPr>
          <w:rFonts w:asciiTheme="minorHAnsi" w:hAnsiTheme="minorHAnsi" w:cs="Arial"/>
          <w:color w:val="000000"/>
          <w:sz w:val="22"/>
          <w:szCs w:val="22"/>
          <w:lang w:val="es-PR"/>
        </w:rPr>
        <w:t>ología y Conservación Histórica y seleccionar la opción de Instituto de Cultura Puertorriqueña</w:t>
      </w:r>
      <w:r w:rsidR="00C31492" w:rsidRPr="004026D5">
        <w:rPr>
          <w:rFonts w:asciiTheme="minorHAnsi" w:hAnsiTheme="minorHAnsi" w:cs="Arial"/>
          <w:color w:val="000000"/>
          <w:sz w:val="22"/>
          <w:szCs w:val="22"/>
          <w:lang w:val="es-PR"/>
        </w:rPr>
        <w:t xml:space="preserve"> </w:t>
      </w:r>
      <w:r w:rsidR="00945703" w:rsidRPr="004026D5">
        <w:rPr>
          <w:rFonts w:asciiTheme="minorHAnsi" w:hAnsiTheme="minorHAnsi" w:cs="Arial"/>
          <w:color w:val="000000"/>
          <w:sz w:val="22"/>
          <w:szCs w:val="22"/>
          <w:lang w:val="es-PR"/>
        </w:rPr>
        <w:t xml:space="preserve">al momento de solicitar el </w:t>
      </w:r>
      <w:r w:rsidR="00C31492" w:rsidRPr="004026D5">
        <w:rPr>
          <w:rFonts w:asciiTheme="minorHAnsi" w:hAnsiTheme="minorHAnsi" w:cs="Arial"/>
          <w:color w:val="000000"/>
          <w:sz w:val="22"/>
          <w:szCs w:val="22"/>
          <w:lang w:val="es-PR"/>
        </w:rPr>
        <w:t xml:space="preserve">Permiso de Uso. </w:t>
      </w:r>
      <w:r w:rsidR="006C2AF8" w:rsidRPr="004026D5">
        <w:rPr>
          <w:rFonts w:asciiTheme="minorHAnsi" w:hAnsiTheme="minorHAnsi" w:cs="Arial"/>
          <w:color w:val="000000"/>
          <w:sz w:val="22"/>
          <w:szCs w:val="22"/>
          <w:lang w:val="es-PR"/>
        </w:rPr>
        <w:t xml:space="preserve"> </w:t>
      </w:r>
    </w:p>
    <w:p w:rsidR="00A63F6F" w:rsidRPr="004026D5" w:rsidRDefault="00A63F6F" w:rsidP="00795F09">
      <w:pPr>
        <w:pStyle w:val="Default"/>
        <w:numPr>
          <w:ilvl w:val="0"/>
          <w:numId w:val="1"/>
        </w:numPr>
        <w:spacing w:after="150"/>
        <w:rPr>
          <w:rFonts w:asciiTheme="minorHAnsi" w:hAnsiTheme="minorHAnsi" w:cstheme="minorHAnsi"/>
          <w:sz w:val="22"/>
          <w:szCs w:val="22"/>
          <w:lang w:val="es-PR"/>
        </w:rPr>
      </w:pPr>
      <w:r w:rsidRPr="004026D5">
        <w:rPr>
          <w:rFonts w:asciiTheme="minorHAnsi" w:hAnsiTheme="minorHAnsi" w:cstheme="minorHAnsi"/>
          <w:sz w:val="22"/>
          <w:szCs w:val="22"/>
          <w:lang w:val="es-PR"/>
        </w:rPr>
        <w:t xml:space="preserve">Todas las transacciones relacionadas a la OGPe se realizan de forma electrónica a través del Super SIP. </w:t>
      </w:r>
    </w:p>
    <w:p w:rsidR="00A63F6F" w:rsidRPr="004026D5" w:rsidRDefault="00A63F6F"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sz w:val="22"/>
          <w:szCs w:val="22"/>
          <w:lang w:val="es-PR"/>
        </w:rPr>
        <w:t>La principal vía de comunicación de la OGPe con el solicitante será a través del Super SIP. Como segu</w:t>
      </w:r>
      <w:r w:rsidR="00DC185C">
        <w:rPr>
          <w:rFonts w:asciiTheme="minorHAnsi" w:hAnsiTheme="minorHAnsi" w:cstheme="minorHAnsi"/>
          <w:sz w:val="22"/>
          <w:szCs w:val="22"/>
          <w:lang w:val="es-PR"/>
        </w:rPr>
        <w:t>nda opción, es posible que los T</w:t>
      </w:r>
      <w:r w:rsidRPr="004026D5">
        <w:rPr>
          <w:rFonts w:asciiTheme="minorHAnsi" w:hAnsiTheme="minorHAnsi" w:cstheme="minorHAnsi"/>
          <w:sz w:val="22"/>
          <w:szCs w:val="22"/>
          <w:lang w:val="es-PR"/>
        </w:rPr>
        <w:t>écnicos de</w:t>
      </w:r>
      <w:r w:rsidR="00DC185C">
        <w:rPr>
          <w:rFonts w:asciiTheme="minorHAnsi" w:hAnsiTheme="minorHAnsi" w:cstheme="minorHAnsi"/>
          <w:sz w:val="22"/>
          <w:szCs w:val="22"/>
          <w:lang w:val="es-PR"/>
        </w:rPr>
        <w:t xml:space="preserve"> Evaluación de</w:t>
      </w:r>
      <w:r w:rsidRPr="004026D5">
        <w:rPr>
          <w:rFonts w:asciiTheme="minorHAnsi" w:hAnsiTheme="minorHAnsi" w:cstheme="minorHAnsi"/>
          <w:sz w:val="22"/>
          <w:szCs w:val="22"/>
          <w:lang w:val="es-PR"/>
        </w:rPr>
        <w:t xml:space="preserve"> la OGPe se comuniquen a través de correo electrónico por lo que el solic</w:t>
      </w:r>
      <w:r w:rsidR="002B6CD6" w:rsidRPr="004026D5">
        <w:rPr>
          <w:rFonts w:asciiTheme="minorHAnsi" w:hAnsiTheme="minorHAnsi" w:cstheme="minorHAnsi"/>
          <w:sz w:val="22"/>
          <w:szCs w:val="22"/>
          <w:lang w:val="es-PR"/>
        </w:rPr>
        <w:t>i</w:t>
      </w:r>
      <w:r w:rsidRPr="004026D5">
        <w:rPr>
          <w:rFonts w:asciiTheme="minorHAnsi" w:hAnsiTheme="minorHAnsi" w:cstheme="minorHAnsi"/>
          <w:sz w:val="22"/>
          <w:szCs w:val="22"/>
          <w:lang w:val="es-PR"/>
        </w:rPr>
        <w:t xml:space="preserve">tante tiene la responsabilidad de comunicarle a la OGPe cualquier cambio en la dirección de correo electrónico. </w:t>
      </w:r>
    </w:p>
    <w:p w:rsidR="00A63F6F" w:rsidRPr="004026D5" w:rsidRDefault="00A63F6F"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donde podrán realizar las transacciones. </w:t>
      </w:r>
    </w:p>
    <w:p w:rsidR="00A63F6F" w:rsidRPr="004026D5" w:rsidRDefault="00A63F6F" w:rsidP="00795F09">
      <w:pPr>
        <w:numPr>
          <w:ilvl w:val="0"/>
          <w:numId w:val="1"/>
        </w:numPr>
        <w:spacing w:before="120" w:after="120" w:line="240" w:lineRule="auto"/>
        <w:rPr>
          <w:rFonts w:asciiTheme="minorHAnsi" w:eastAsia="Times New Roman" w:hAnsiTheme="minorHAnsi" w:cstheme="minorHAnsi"/>
          <w:color w:val="000000"/>
          <w:lang w:val="es-PR"/>
        </w:rPr>
      </w:pPr>
      <w:r w:rsidRPr="004026D5">
        <w:rPr>
          <w:rFonts w:asciiTheme="minorHAnsi" w:eastAsia="Times New Roman" w:hAnsiTheme="minorHAnsi" w:cstheme="minorHAnsi"/>
          <w:lang w:val="es-PR"/>
        </w:rPr>
        <w:t xml:space="preserve">Los documentos deberán estar en formato digital (CD ó algún dispositivo de memoria portátil). De no tenerlos en dicho formato, las Salas de Autoservicio cuentan con el equipo para poder digitalizar los documentos. Este servicio conlleva un costo adicional. </w:t>
      </w:r>
    </w:p>
    <w:p w:rsidR="00277E99" w:rsidRDefault="00A63F6F" w:rsidP="00795F09">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4026D5">
        <w:rPr>
          <w:rFonts w:asciiTheme="minorHAnsi" w:hAnsiTheme="minorHAnsi" w:cstheme="minorHAnsi"/>
          <w:color w:val="000000"/>
          <w:sz w:val="22"/>
          <w:szCs w:val="22"/>
          <w:lang w:val="es-PR"/>
        </w:rPr>
        <w:t>La OGPE podrá solicitar información adicional cuando sea necesario para completar la evaluación de una solicitud.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0B51B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4026D5" w:rsidRDefault="00B841AB" w:rsidP="00F3589A">
            <w:pPr>
              <w:pStyle w:val="NormalWeb"/>
              <w:rPr>
                <w:rFonts w:ascii="Verdana" w:hAnsi="Verdana" w:cs="Arial"/>
                <w:color w:val="000000"/>
                <w:sz w:val="20"/>
                <w:szCs w:val="20"/>
                <w:lang w:val="es-PR"/>
              </w:rPr>
            </w:pPr>
            <w:r w:rsidRPr="004026D5">
              <w:rPr>
                <w:rFonts w:ascii="Arial" w:hAnsi="Arial" w:cs="Arial"/>
                <w:noProof/>
                <w:sz w:val="20"/>
                <w:szCs w:val="20"/>
              </w:rPr>
              <w:drawing>
                <wp:inline distT="0" distB="0" distL="0" distR="0" wp14:anchorId="10DB8878" wp14:editId="510F2B0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4026D5" w:rsidRDefault="00CA1937"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 xml:space="preserve">Lugar y Horario de Servicio </w:t>
            </w:r>
          </w:p>
        </w:tc>
      </w:tr>
    </w:tbl>
    <w:p w:rsidR="00C76C8E" w:rsidRPr="004026D5" w:rsidRDefault="00F83408" w:rsidP="00387488">
      <w:pPr>
        <w:shd w:val="clear" w:color="auto" w:fill="FFFFFF"/>
        <w:spacing w:before="120" w:after="120" w:line="240" w:lineRule="auto"/>
        <w:rPr>
          <w:rFonts w:asciiTheme="minorHAnsi" w:hAnsiTheme="minorHAnsi" w:cstheme="minorHAnsi"/>
          <w:u w:val="single"/>
          <w:lang w:val="es-PR"/>
        </w:rPr>
      </w:pPr>
      <w:hyperlink r:id="rId16" w:history="1">
        <w:r w:rsidR="00C76C8E" w:rsidRPr="00995549">
          <w:rPr>
            <w:rStyle w:val="Hyperlink"/>
            <w:rFonts w:asciiTheme="minorHAnsi" w:hAnsiTheme="minorHAnsi" w:cstheme="minorHAnsi"/>
            <w:lang w:val="es-PR"/>
          </w:rPr>
          <w:t>Directorio de la Oficina de Gerencia de Permisos</w:t>
        </w:r>
      </w:hyperlink>
    </w:p>
    <w:p w:rsidR="00FD0BA4" w:rsidRPr="000B51B3" w:rsidRDefault="00FD0BA4" w:rsidP="00FD0BA4">
      <w:pPr>
        <w:pStyle w:val="ListParagraph"/>
        <w:numPr>
          <w:ilvl w:val="0"/>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b/>
          <w:color w:val="000000"/>
          <w:lang w:val="es-PR"/>
        </w:rPr>
        <w:t xml:space="preserve">Dudas o preguntas- </w:t>
      </w:r>
      <w:r w:rsidRPr="000B51B3">
        <w:rPr>
          <w:rFonts w:asciiTheme="minorHAnsi" w:hAnsiTheme="minorHAnsi" w:cstheme="minorHAnsi"/>
          <w:color w:val="000000"/>
          <w:lang w:val="es-PR"/>
        </w:rPr>
        <w:t xml:space="preserve">el solicitante podrá: </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color w:val="000000"/>
          <w:lang w:val="es-PR"/>
        </w:rPr>
        <w:t>Llamar a la OGPe.</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color w:val="000000"/>
          <w:lang w:val="es-PR"/>
        </w:rPr>
        <w:t>Visitar las Salas de Autoservicio ubicadas en las oficinas regionales y en la oficina central.</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color w:val="000000"/>
          <w:lang w:val="es-PR"/>
        </w:rPr>
        <w:t xml:space="preserve">Escribir a </w:t>
      </w:r>
      <w:hyperlink r:id="rId17" w:history="1">
        <w:r w:rsidRPr="000B51B3">
          <w:rPr>
            <w:rStyle w:val="Hyperlink"/>
            <w:rFonts w:asciiTheme="minorHAnsi" w:hAnsiTheme="minorHAnsi" w:cstheme="minorHAnsi"/>
            <w:u w:val="none"/>
            <w:lang w:val="es-PR"/>
          </w:rPr>
          <w:t>preconsulta@ogpe.pr.gov</w:t>
        </w:r>
      </w:hyperlink>
      <w:r w:rsidRPr="000B51B3">
        <w:rPr>
          <w:rStyle w:val="Hyperlink"/>
          <w:rFonts w:asciiTheme="minorHAnsi" w:hAnsiTheme="minorHAnsi" w:cstheme="minorHAnsi"/>
          <w:color w:val="auto"/>
          <w:u w:val="none"/>
          <w:lang w:val="es-PR"/>
        </w:rPr>
        <w:t xml:space="preserve"> para coordinar una reunión </w:t>
      </w:r>
      <w:r w:rsidRPr="000B51B3">
        <w:rPr>
          <w:rFonts w:asciiTheme="minorHAnsi" w:hAnsiTheme="minorHAnsi" w:cstheme="minorHAnsi"/>
          <w:color w:val="000000"/>
          <w:lang w:val="es-PR"/>
        </w:rPr>
        <w:t xml:space="preserve">con el personal de la OGPe para que la duda o pregunta sea aclarada. </w:t>
      </w:r>
    </w:p>
    <w:p w:rsidR="00FD0BA4" w:rsidRPr="000B51B3" w:rsidRDefault="00FD0BA4" w:rsidP="00FD0BA4">
      <w:pPr>
        <w:pStyle w:val="ListParagraph"/>
        <w:numPr>
          <w:ilvl w:val="0"/>
          <w:numId w:val="3"/>
        </w:numPr>
        <w:shd w:val="clear" w:color="auto" w:fill="FFFFFF"/>
        <w:spacing w:before="120" w:after="120" w:line="240" w:lineRule="auto"/>
        <w:rPr>
          <w:rFonts w:asciiTheme="minorHAnsi" w:hAnsiTheme="minorHAnsi" w:cstheme="minorHAnsi"/>
          <w:b/>
          <w:color w:val="000000"/>
          <w:lang w:val="es-PR"/>
        </w:rPr>
      </w:pPr>
      <w:r w:rsidRPr="000B51B3">
        <w:rPr>
          <w:rFonts w:asciiTheme="minorHAnsi" w:hAnsiTheme="minorHAnsi" w:cstheme="minorHAnsi"/>
          <w:b/>
          <w:color w:val="000000"/>
          <w:lang w:val="es-PR"/>
        </w:rPr>
        <w:t xml:space="preserve">Problemas Técnicos con el Super SIP- </w:t>
      </w:r>
      <w:r w:rsidRPr="000B51B3">
        <w:rPr>
          <w:rFonts w:asciiTheme="minorHAnsi" w:hAnsiTheme="minorHAnsi" w:cstheme="minorHAnsi"/>
          <w:color w:val="000000"/>
          <w:lang w:val="es-PR"/>
        </w:rPr>
        <w:t>el solicitante podrá:</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color w:val="000000"/>
          <w:lang w:val="es-PR"/>
        </w:rPr>
        <w:t>Llamar a la OGPe.</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b/>
          <w:color w:val="000000"/>
          <w:lang w:val="es-PR"/>
        </w:rPr>
      </w:pPr>
      <w:r w:rsidRPr="000B51B3">
        <w:rPr>
          <w:rFonts w:asciiTheme="minorHAnsi" w:hAnsiTheme="minorHAnsi" w:cstheme="minorHAnsi"/>
          <w:color w:val="000000"/>
          <w:lang w:val="es-PR"/>
        </w:rPr>
        <w:t>Visitar las Salas de Autoservicio ubicadas en las oficinas regionales y en la oficina central.</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b/>
          <w:color w:val="000000"/>
          <w:lang w:val="es-PR"/>
        </w:rPr>
      </w:pPr>
      <w:r w:rsidRPr="000B51B3">
        <w:rPr>
          <w:rFonts w:asciiTheme="minorHAnsi" w:hAnsiTheme="minorHAnsi" w:cstheme="minorHAnsi"/>
          <w:color w:val="000000"/>
          <w:lang w:val="es-PR"/>
        </w:rPr>
        <w:t xml:space="preserve">Acceder </w:t>
      </w:r>
      <w:r w:rsidRPr="000B51B3">
        <w:rPr>
          <w:rFonts w:asciiTheme="minorHAnsi" w:hAnsiTheme="minorHAnsi" w:cstheme="minorHAnsi"/>
          <w:lang w:val="es-PR"/>
        </w:rPr>
        <w:t xml:space="preserve">a </w:t>
      </w:r>
      <w:hyperlink r:id="rId18" w:history="1">
        <w:r w:rsidRPr="000B51B3">
          <w:rPr>
            <w:rStyle w:val="Hyperlink"/>
            <w:rFonts w:asciiTheme="minorHAnsi" w:hAnsiTheme="minorHAnsi" w:cstheme="minorHAnsi"/>
            <w:lang w:val="es-PR"/>
          </w:rPr>
          <w:t>https://ogpe.zendesk.com/hc/es</w:t>
        </w:r>
      </w:hyperlink>
      <w:r w:rsidRPr="000B51B3">
        <w:rPr>
          <w:rFonts w:asciiTheme="minorHAnsi" w:hAnsiTheme="minorHAnsi" w:cstheme="minorHAnsi"/>
          <w:lang w:val="es-PR"/>
        </w:rPr>
        <w:t xml:space="preserve"> en </w:t>
      </w:r>
      <w:r w:rsidRPr="000B51B3">
        <w:rPr>
          <w:lang w:val="es-PR"/>
        </w:rPr>
        <w:t xml:space="preserve">la sección </w:t>
      </w:r>
      <w:r w:rsidRPr="000B51B3">
        <w:rPr>
          <w:i/>
          <w:lang w:val="es-PR"/>
        </w:rPr>
        <w:t>Enviar una solicitud</w:t>
      </w:r>
      <w:r w:rsidRPr="000B51B3">
        <w:rPr>
          <w:lang w:val="es-PR"/>
        </w:rPr>
        <w:t xml:space="preserve"> </w:t>
      </w:r>
      <w:r w:rsidRPr="000B51B3">
        <w:rPr>
          <w:rFonts w:asciiTheme="minorHAnsi" w:hAnsiTheme="minorHAnsi" w:cstheme="minorHAnsi"/>
          <w:color w:val="000000"/>
          <w:lang w:val="es-PR"/>
        </w:rPr>
        <w:t>deberá contestar las preguntas, incluir una breve explicación de la situación y una imagen del error (</w:t>
      </w:r>
      <w:r w:rsidRPr="000B51B3">
        <w:rPr>
          <w:rFonts w:asciiTheme="minorHAnsi" w:hAnsiTheme="minorHAnsi" w:cstheme="minorHAnsi"/>
          <w:i/>
          <w:color w:val="000000"/>
          <w:lang w:val="es-PR"/>
        </w:rPr>
        <w:t>printscreen</w:t>
      </w:r>
      <w:r w:rsidRPr="000B51B3">
        <w:rPr>
          <w:rFonts w:asciiTheme="minorHAnsi" w:hAnsiTheme="minorHAnsi" w:cstheme="minorHAnsi"/>
          <w:color w:val="000000"/>
          <w:lang w:val="es-PR"/>
        </w:rPr>
        <w:t xml:space="preserve">). </w:t>
      </w:r>
    </w:p>
    <w:p w:rsidR="00FD0BA4" w:rsidRPr="000B51B3"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0B51B3">
        <w:rPr>
          <w:rFonts w:asciiTheme="minorHAnsi" w:hAnsiTheme="minorHAnsi" w:cstheme="minorHAnsi"/>
          <w:color w:val="000000"/>
          <w:lang w:val="es-PR"/>
        </w:rPr>
        <w:t xml:space="preserve">Acceder al Super SIP- en la cuenta se encuentra la opción de </w:t>
      </w:r>
      <w:r w:rsidRPr="000B51B3">
        <w:rPr>
          <w:rFonts w:asciiTheme="minorHAnsi" w:hAnsiTheme="minorHAnsi" w:cstheme="minorHAnsi"/>
          <w:i/>
          <w:color w:val="000000"/>
          <w:lang w:val="es-PR"/>
        </w:rPr>
        <w:t>Ayuda</w:t>
      </w:r>
      <w:r w:rsidRPr="000B51B3">
        <w:rPr>
          <w:rFonts w:asciiTheme="minorHAnsi" w:hAnsiTheme="minorHAnsi" w:cstheme="minorHAnsi"/>
          <w:color w:val="000000"/>
          <w:lang w:val="es-PR"/>
        </w:rPr>
        <w:t xml:space="preserve"> bajo la sección de </w:t>
      </w:r>
      <w:r w:rsidRPr="000B51B3">
        <w:rPr>
          <w:rFonts w:asciiTheme="minorHAnsi" w:hAnsiTheme="minorHAnsi" w:cstheme="minorHAnsi"/>
          <w:i/>
          <w:color w:val="000000"/>
          <w:lang w:val="es-PR"/>
        </w:rPr>
        <w:t>Menú</w:t>
      </w:r>
      <w:r w:rsidRPr="000B51B3">
        <w:rPr>
          <w:rFonts w:asciiTheme="minorHAnsi" w:hAnsiTheme="minorHAnsi" w:cstheme="minorHAnsi"/>
          <w:color w:val="000000"/>
          <w:lang w:val="es-PR"/>
        </w:rPr>
        <w:t>. Se deberá incluir una breve explicación de la situación e incluir una imagen del error (</w:t>
      </w:r>
      <w:r w:rsidRPr="000B51B3">
        <w:rPr>
          <w:rFonts w:asciiTheme="minorHAnsi" w:hAnsiTheme="minorHAnsi" w:cstheme="minorHAnsi"/>
          <w:i/>
          <w:color w:val="000000"/>
          <w:lang w:val="es-PR"/>
        </w:rPr>
        <w:t>printscreen</w:t>
      </w:r>
      <w:r w:rsidRPr="000B51B3">
        <w:rPr>
          <w:rFonts w:asciiTheme="minorHAnsi" w:hAnsiTheme="minorHAnsi" w:cstheme="minorHAnsi"/>
          <w:color w:val="000000"/>
          <w:lang w:val="es-PR"/>
        </w:rPr>
        <w:t>).</w:t>
      </w:r>
    </w:p>
    <w:p w:rsidR="00FD0BA4" w:rsidRPr="00904F5B" w:rsidRDefault="00FD0BA4" w:rsidP="00FD0BA4">
      <w:pPr>
        <w:pStyle w:val="ListParagraph"/>
        <w:numPr>
          <w:ilvl w:val="0"/>
          <w:numId w:val="3"/>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FD0BA4" w:rsidRPr="00FE7824" w:rsidRDefault="00FD0BA4" w:rsidP="00FD0BA4">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0B51B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4026D5" w:rsidRDefault="00B841AB" w:rsidP="00F3589A">
            <w:pPr>
              <w:pStyle w:val="NormalWeb"/>
              <w:rPr>
                <w:rFonts w:ascii="Verdana" w:hAnsi="Verdana" w:cs="Arial"/>
                <w:color w:val="000000"/>
                <w:sz w:val="20"/>
                <w:szCs w:val="20"/>
                <w:lang w:val="es-PR"/>
              </w:rPr>
            </w:pPr>
            <w:r w:rsidRPr="004026D5">
              <w:rPr>
                <w:rFonts w:ascii="Arial" w:hAnsi="Arial" w:cs="Arial"/>
                <w:noProof/>
                <w:sz w:val="20"/>
                <w:szCs w:val="20"/>
              </w:rPr>
              <w:lastRenderedPageBreak/>
              <w:drawing>
                <wp:inline distT="0" distB="0" distL="0" distR="0" wp14:anchorId="4DF17CCF" wp14:editId="444DFAEC">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4026D5" w:rsidRDefault="005D72CC"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Costo</w:t>
            </w:r>
            <w:r w:rsidR="004979AF" w:rsidRPr="004026D5">
              <w:rPr>
                <w:rFonts w:asciiTheme="minorHAnsi" w:eastAsiaTheme="minorHAnsi" w:hAnsiTheme="minorHAnsi" w:cstheme="minorBidi"/>
                <w:b/>
                <w:sz w:val="28"/>
                <w:szCs w:val="28"/>
                <w:lang w:val="es-PR"/>
              </w:rPr>
              <w:t xml:space="preserve"> del Servicio y </w:t>
            </w:r>
            <w:r w:rsidR="008A0367" w:rsidRPr="004026D5">
              <w:rPr>
                <w:rFonts w:asciiTheme="minorHAnsi" w:eastAsiaTheme="minorHAnsi" w:hAnsiTheme="minorHAnsi" w:cstheme="minorBidi"/>
                <w:b/>
                <w:sz w:val="28"/>
                <w:szCs w:val="28"/>
                <w:lang w:val="es-PR"/>
              </w:rPr>
              <w:t>Método</w:t>
            </w:r>
            <w:r w:rsidR="004979AF" w:rsidRPr="004026D5">
              <w:rPr>
                <w:rFonts w:asciiTheme="minorHAnsi" w:eastAsiaTheme="minorHAnsi" w:hAnsiTheme="minorHAnsi" w:cstheme="minorBidi"/>
                <w:b/>
                <w:sz w:val="28"/>
                <w:szCs w:val="28"/>
                <w:lang w:val="es-PR"/>
              </w:rPr>
              <w:t>s</w:t>
            </w:r>
            <w:r w:rsidR="008A0367" w:rsidRPr="004026D5">
              <w:rPr>
                <w:rFonts w:asciiTheme="minorHAnsi" w:eastAsiaTheme="minorHAnsi" w:hAnsiTheme="minorHAnsi" w:cstheme="minorBidi"/>
                <w:b/>
                <w:sz w:val="28"/>
                <w:szCs w:val="28"/>
                <w:lang w:val="es-PR"/>
              </w:rPr>
              <w:t xml:space="preserve"> de Pago</w:t>
            </w:r>
          </w:p>
        </w:tc>
      </w:tr>
    </w:tbl>
    <w:p w:rsidR="00C76C8E" w:rsidRPr="004026D5" w:rsidRDefault="00C76C8E" w:rsidP="00C76C8E">
      <w:pPr>
        <w:shd w:val="clear" w:color="auto" w:fill="FFFFFF"/>
        <w:spacing w:before="120" w:after="120" w:line="240" w:lineRule="auto"/>
        <w:rPr>
          <w:rFonts w:asciiTheme="minorHAnsi" w:hAnsiTheme="minorHAnsi" w:cstheme="minorHAnsi"/>
          <w:color w:val="000000"/>
          <w:lang w:val="es-PR"/>
        </w:rPr>
      </w:pPr>
      <w:r w:rsidRPr="004026D5">
        <w:rPr>
          <w:rFonts w:cs="Arial"/>
          <w:b/>
          <w:color w:val="000000"/>
          <w:lang w:val="es-PR"/>
        </w:rPr>
        <w:t xml:space="preserve">Métodos de pago: </w:t>
      </w:r>
    </w:p>
    <w:p w:rsidR="00C76C8E" w:rsidRPr="004026D5" w:rsidRDefault="00C76C8E" w:rsidP="00795F09">
      <w:pPr>
        <w:pStyle w:val="ListParagraph"/>
        <w:numPr>
          <w:ilvl w:val="0"/>
          <w:numId w:val="5"/>
        </w:numPr>
        <w:shd w:val="clear" w:color="auto" w:fill="FFFFFF"/>
        <w:spacing w:before="120" w:after="120" w:line="240" w:lineRule="auto"/>
        <w:rPr>
          <w:rFonts w:cs="Arial"/>
          <w:color w:val="000000"/>
          <w:lang w:val="es-PR"/>
        </w:rPr>
      </w:pPr>
      <w:r w:rsidRPr="004026D5">
        <w:rPr>
          <w:rFonts w:cs="Arial"/>
          <w:color w:val="000000"/>
          <w:lang w:val="es-PR"/>
        </w:rPr>
        <w:t xml:space="preserve">Super SIP- tarjetas de débito o crédito </w:t>
      </w:r>
      <w:r w:rsidRPr="004026D5">
        <w:rPr>
          <w:rFonts w:cs="Arial"/>
          <w:i/>
          <w:color w:val="000000"/>
          <w:lang w:val="es-PR"/>
        </w:rPr>
        <w:t>Visa</w:t>
      </w:r>
      <w:r w:rsidRPr="004026D5">
        <w:rPr>
          <w:rFonts w:cs="Arial"/>
          <w:color w:val="000000"/>
          <w:lang w:val="es-PR"/>
        </w:rPr>
        <w:t xml:space="preserve"> o </w:t>
      </w:r>
      <w:r w:rsidRPr="004026D5">
        <w:rPr>
          <w:rFonts w:cs="Arial"/>
          <w:i/>
          <w:color w:val="000000"/>
          <w:lang w:val="es-PR"/>
        </w:rPr>
        <w:t>Mastercard</w:t>
      </w:r>
      <w:r w:rsidRPr="004026D5">
        <w:rPr>
          <w:rFonts w:cs="Arial"/>
          <w:color w:val="000000"/>
          <w:lang w:val="es-PR"/>
        </w:rPr>
        <w:t xml:space="preserve"> y Débito Directo (transacciones electrónicas ACH) </w:t>
      </w:r>
    </w:p>
    <w:p w:rsidR="000503EA" w:rsidRPr="004026D5" w:rsidRDefault="00C76C8E" w:rsidP="00795F09">
      <w:pPr>
        <w:pStyle w:val="ListParagraph"/>
        <w:numPr>
          <w:ilvl w:val="0"/>
          <w:numId w:val="5"/>
        </w:numPr>
        <w:shd w:val="clear" w:color="auto" w:fill="FFFFFF"/>
        <w:spacing w:before="120" w:after="120" w:line="240" w:lineRule="auto"/>
        <w:rPr>
          <w:rFonts w:cs="Arial"/>
          <w:color w:val="000000"/>
          <w:lang w:val="es-PR"/>
        </w:rPr>
      </w:pPr>
      <w:r w:rsidRPr="004026D5">
        <w:rPr>
          <w:rFonts w:asciiTheme="minorHAnsi" w:hAnsiTheme="minorHAnsi" w:cstheme="minorHAnsi"/>
          <w:color w:val="000000"/>
          <w:lang w:val="es-PR"/>
        </w:rPr>
        <w:t>Salas de Autoservicio</w:t>
      </w:r>
      <w:r w:rsidRPr="004026D5">
        <w:rPr>
          <w:rFonts w:cs="Arial"/>
          <w:color w:val="000000"/>
          <w:lang w:val="es-PR"/>
        </w:rPr>
        <w:t>- efectivo hasta</w:t>
      </w:r>
      <w:r w:rsidRPr="004026D5">
        <w:rPr>
          <w:rFonts w:cs="Arial"/>
          <w:b/>
          <w:color w:val="000000"/>
          <w:lang w:val="es-PR"/>
        </w:rPr>
        <w:t xml:space="preserve"> </w:t>
      </w:r>
      <w:r w:rsidRPr="004026D5">
        <w:rPr>
          <w:rFonts w:cs="Arial"/>
          <w:b/>
          <w:color w:val="00B050"/>
          <w:lang w:val="es-PR"/>
        </w:rPr>
        <w:t>cien dólares ($100.00)</w:t>
      </w:r>
      <w:r w:rsidRPr="004026D5">
        <w:rPr>
          <w:rFonts w:cs="Arial"/>
          <w:color w:val="000000"/>
          <w:lang w:val="es-PR"/>
        </w:rPr>
        <w:t xml:space="preserve">, tarjetas de débito de la RED ATH que no tengan el logo de </w:t>
      </w:r>
      <w:r w:rsidRPr="004026D5">
        <w:rPr>
          <w:rFonts w:cs="Arial"/>
          <w:i/>
          <w:color w:val="000000"/>
          <w:lang w:val="es-PR"/>
        </w:rPr>
        <w:t>Visa</w:t>
      </w:r>
      <w:r w:rsidRPr="004026D5">
        <w:rPr>
          <w:rFonts w:cs="Arial"/>
          <w:color w:val="000000"/>
          <w:lang w:val="es-PR"/>
        </w:rPr>
        <w:t xml:space="preserve"> o </w:t>
      </w:r>
      <w:r w:rsidRPr="004026D5">
        <w:rPr>
          <w:rFonts w:cs="Arial"/>
          <w:i/>
          <w:color w:val="000000"/>
          <w:lang w:val="es-PR"/>
        </w:rPr>
        <w:t>Mastercard</w:t>
      </w:r>
      <w:r w:rsidRPr="004026D5">
        <w:rPr>
          <w:rFonts w:cs="Arial"/>
          <w:color w:val="000000"/>
          <w:lang w:val="es-PR"/>
        </w:rPr>
        <w:t>, giro y cheque certificado a nombre del Secretario de Hacienda.</w:t>
      </w:r>
    </w:p>
    <w:p w:rsidR="00C76C8E" w:rsidRPr="004026D5" w:rsidRDefault="00C76C8E" w:rsidP="00C76C8E">
      <w:pPr>
        <w:shd w:val="clear" w:color="auto" w:fill="FFFFFF"/>
        <w:spacing w:before="120" w:after="120" w:line="240" w:lineRule="auto"/>
        <w:rPr>
          <w:rFonts w:cs="Arial"/>
          <w:b/>
          <w:color w:val="000000"/>
          <w:lang w:val="es-PR"/>
        </w:rPr>
      </w:pPr>
      <w:r w:rsidRPr="004026D5">
        <w:rPr>
          <w:rFonts w:cs="Arial"/>
          <w:b/>
          <w:color w:val="000000"/>
          <w:lang w:val="es-PR"/>
        </w:rPr>
        <w:t>Costos:</w:t>
      </w:r>
    </w:p>
    <w:p w:rsidR="00C76C8E" w:rsidRPr="004026D5" w:rsidRDefault="00C76C8E" w:rsidP="00795F09">
      <w:pPr>
        <w:pStyle w:val="ListParagraph"/>
        <w:numPr>
          <w:ilvl w:val="0"/>
          <w:numId w:val="6"/>
        </w:numPr>
        <w:shd w:val="clear" w:color="auto" w:fill="FFFFFF"/>
        <w:spacing w:before="120" w:after="120" w:line="240" w:lineRule="auto"/>
        <w:rPr>
          <w:rFonts w:cs="Arial"/>
          <w:color w:val="000000"/>
          <w:lang w:val="es-PR"/>
        </w:rPr>
      </w:pPr>
      <w:r w:rsidRPr="004026D5">
        <w:rPr>
          <w:rFonts w:asciiTheme="minorHAnsi" w:hAnsiTheme="minorHAnsi" w:cstheme="minorHAnsi"/>
          <w:color w:val="000000"/>
          <w:lang w:val="es-PR"/>
        </w:rPr>
        <w:t xml:space="preserve">El costo </w:t>
      </w:r>
      <w:r w:rsidR="000503EA" w:rsidRPr="004026D5">
        <w:rPr>
          <w:rFonts w:asciiTheme="minorHAnsi" w:hAnsiTheme="minorHAnsi" w:cstheme="minorHAnsi"/>
          <w:color w:val="000000"/>
          <w:lang w:val="es-PR"/>
        </w:rPr>
        <w:t>de</w:t>
      </w:r>
      <w:r w:rsidRPr="004026D5">
        <w:rPr>
          <w:rFonts w:asciiTheme="minorHAnsi" w:hAnsiTheme="minorHAnsi" w:cstheme="minorHAnsi"/>
          <w:color w:val="000000"/>
          <w:lang w:val="es-PR"/>
        </w:rPr>
        <w:t xml:space="preserve"> radicación </w:t>
      </w:r>
      <w:r w:rsidR="0050491C" w:rsidRPr="004026D5">
        <w:rPr>
          <w:rFonts w:asciiTheme="minorHAnsi" w:hAnsiTheme="minorHAnsi" w:cstheme="minorHAnsi"/>
          <w:color w:val="000000"/>
          <w:lang w:val="es-PR"/>
        </w:rPr>
        <w:t xml:space="preserve">por cada </w:t>
      </w:r>
      <w:r w:rsidR="00224E5F" w:rsidRPr="004026D5">
        <w:rPr>
          <w:rFonts w:asciiTheme="minorHAnsi" w:hAnsiTheme="minorHAnsi" w:cstheme="minorHAnsi"/>
          <w:color w:val="000000"/>
          <w:lang w:val="es-PR"/>
        </w:rPr>
        <w:t>R</w:t>
      </w:r>
      <w:r w:rsidRPr="004026D5">
        <w:rPr>
          <w:rFonts w:asciiTheme="minorHAnsi" w:hAnsiTheme="minorHAnsi" w:cstheme="minorHAnsi"/>
          <w:color w:val="000000"/>
          <w:lang w:val="es-PR"/>
        </w:rPr>
        <w:t xml:space="preserve">ecomendación de es de </w:t>
      </w:r>
      <w:r w:rsidRPr="004026D5">
        <w:rPr>
          <w:rFonts w:asciiTheme="minorHAnsi" w:hAnsiTheme="minorHAnsi" w:cstheme="minorHAnsi"/>
          <w:b/>
          <w:color w:val="00B050"/>
          <w:lang w:val="es-PR"/>
        </w:rPr>
        <w:t>c</w:t>
      </w:r>
      <w:r w:rsidR="0050491C" w:rsidRPr="004026D5">
        <w:rPr>
          <w:rFonts w:asciiTheme="minorHAnsi" w:hAnsiTheme="minorHAnsi" w:cstheme="minorHAnsi"/>
          <w:b/>
          <w:color w:val="00B050"/>
          <w:lang w:val="es-PR"/>
        </w:rPr>
        <w:t>incuenta dólares ($5</w:t>
      </w:r>
      <w:r w:rsidRPr="004026D5">
        <w:rPr>
          <w:rFonts w:asciiTheme="minorHAnsi" w:hAnsiTheme="minorHAnsi" w:cstheme="minorHAnsi"/>
          <w:b/>
          <w:color w:val="00B050"/>
          <w:lang w:val="es-PR"/>
        </w:rPr>
        <w:t>0.00)</w:t>
      </w:r>
      <w:r w:rsidRPr="004026D5">
        <w:rPr>
          <w:rFonts w:asciiTheme="minorHAnsi" w:hAnsiTheme="minorHAnsi" w:cstheme="minorHAnsi"/>
          <w:color w:val="000000"/>
          <w:lang w:val="es-PR"/>
        </w:rPr>
        <w:t>.</w:t>
      </w:r>
    </w:p>
    <w:p w:rsidR="00C76C8E" w:rsidRPr="00995549" w:rsidRDefault="00C76C8E" w:rsidP="00795F09">
      <w:pPr>
        <w:pStyle w:val="ListParagraph"/>
        <w:numPr>
          <w:ilvl w:val="0"/>
          <w:numId w:val="6"/>
        </w:numPr>
        <w:shd w:val="clear" w:color="auto" w:fill="FFFFFF"/>
        <w:spacing w:before="120" w:after="120" w:line="240" w:lineRule="auto"/>
        <w:rPr>
          <w:rFonts w:cs="Arial"/>
          <w:b/>
          <w:color w:val="000000"/>
          <w:lang w:val="es-PR"/>
        </w:rPr>
      </w:pPr>
      <w:r w:rsidRPr="004026D5">
        <w:rPr>
          <w:rFonts w:asciiTheme="minorHAnsi" w:hAnsiTheme="minorHAnsi" w:cstheme="minorHAnsi"/>
          <w:color w:val="000000"/>
          <w:lang w:val="es-PR"/>
        </w:rPr>
        <w:t>Salas de Autoservicio</w:t>
      </w:r>
      <w:r w:rsidRPr="004026D5">
        <w:rPr>
          <w:rFonts w:cs="Calibri"/>
          <w:lang w:val="es-PR" w:eastAsia="es-PR"/>
        </w:rPr>
        <w:t>- se ofrecen servicios de digitalización y producción de copias con el propósito de radicar trámites de la OGPe:</w:t>
      </w:r>
    </w:p>
    <w:p w:rsidR="00995549" w:rsidRPr="004026D5" w:rsidRDefault="00995549" w:rsidP="00995549">
      <w:pPr>
        <w:pStyle w:val="ListParagraph"/>
        <w:shd w:val="clear" w:color="auto" w:fill="FFFFFF"/>
        <w:spacing w:before="120" w:after="120" w:line="240" w:lineRule="auto"/>
        <w:rPr>
          <w:rFonts w:cs="Arial"/>
          <w:b/>
          <w:color w:val="000000"/>
          <w:lang w:val="es-PR"/>
        </w:rPr>
      </w:pPr>
    </w:p>
    <w:tbl>
      <w:tblPr>
        <w:tblStyle w:val="TableGrid"/>
        <w:tblW w:w="0" w:type="auto"/>
        <w:jc w:val="center"/>
        <w:tblLook w:val="04A0" w:firstRow="1" w:lastRow="0" w:firstColumn="1" w:lastColumn="0" w:noHBand="0" w:noVBand="1"/>
      </w:tblPr>
      <w:tblGrid>
        <w:gridCol w:w="3190"/>
        <w:gridCol w:w="2250"/>
      </w:tblGrid>
      <w:tr w:rsidR="00927BAB" w:rsidRPr="004026D5" w:rsidTr="00466052">
        <w:trPr>
          <w:jc w:val="center"/>
        </w:trPr>
        <w:tc>
          <w:tcPr>
            <w:tcW w:w="3190" w:type="dxa"/>
            <w:shd w:val="clear" w:color="auto" w:fill="DBE5F1" w:themeFill="accent1" w:themeFillTint="33"/>
          </w:tcPr>
          <w:p w:rsidR="00927BAB" w:rsidRPr="004026D5" w:rsidRDefault="00927BAB" w:rsidP="00466052">
            <w:pPr>
              <w:spacing w:after="0" w:line="240" w:lineRule="auto"/>
              <w:rPr>
                <w:rFonts w:cs="Calibri"/>
                <w:b/>
                <w:lang w:val="es-PR" w:eastAsia="es-PR"/>
              </w:rPr>
            </w:pPr>
            <w:r w:rsidRPr="004026D5">
              <w:rPr>
                <w:rFonts w:cs="Calibri"/>
                <w:b/>
                <w:lang w:val="es-PR" w:eastAsia="es-PR"/>
              </w:rPr>
              <w:t>Digitalización</w:t>
            </w:r>
          </w:p>
        </w:tc>
        <w:tc>
          <w:tcPr>
            <w:tcW w:w="2250" w:type="dxa"/>
            <w:shd w:val="clear" w:color="auto" w:fill="DBE5F1" w:themeFill="accent1" w:themeFillTint="33"/>
          </w:tcPr>
          <w:p w:rsidR="00927BAB" w:rsidRPr="004026D5" w:rsidRDefault="00927BAB" w:rsidP="00466052">
            <w:pPr>
              <w:spacing w:after="0" w:line="240" w:lineRule="auto"/>
              <w:rPr>
                <w:rFonts w:cs="Calibri"/>
                <w:b/>
                <w:lang w:val="es-PR" w:eastAsia="es-PR"/>
              </w:rPr>
            </w:pPr>
            <w:r w:rsidRPr="004026D5">
              <w:rPr>
                <w:rFonts w:cs="Calibri"/>
                <w:b/>
                <w:lang w:val="es-PR" w:eastAsia="es-PR"/>
              </w:rPr>
              <w:t>Costo</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Papel tamaño carta</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 xml:space="preserve">    .20¢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Papel tamaño legal</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 xml:space="preserve">    .25¢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Planos</w:t>
            </w:r>
          </w:p>
        </w:tc>
        <w:tc>
          <w:tcPr>
            <w:tcW w:w="2250" w:type="dxa"/>
          </w:tcPr>
          <w:p w:rsidR="00927BAB" w:rsidRPr="004026D5" w:rsidRDefault="00927BAB" w:rsidP="00466052">
            <w:pPr>
              <w:spacing w:after="0" w:line="240" w:lineRule="auto"/>
              <w:rPr>
                <w:rFonts w:cs="Calibri"/>
                <w:lang w:val="es-PR" w:eastAsia="es-PR"/>
              </w:rPr>
            </w:pPr>
            <w:r w:rsidRPr="004026D5">
              <w:rPr>
                <w:rFonts w:cs="Calibri"/>
                <w:b/>
                <w:color w:val="00B050"/>
                <w:lang w:val="es-PR" w:eastAsia="es-PR"/>
              </w:rPr>
              <w:t>$5.00</w:t>
            </w:r>
            <w:r w:rsidRPr="004026D5">
              <w:rPr>
                <w:rFonts w:cs="Calibri"/>
                <w:b/>
                <w:color w:val="FFFFFF" w:themeColor="background1"/>
                <w:lang w:val="es-PR" w:eastAsia="es-PR"/>
              </w:rPr>
              <w:t>¢</w:t>
            </w:r>
            <w:r w:rsidRPr="004026D5">
              <w:rPr>
                <w:rFonts w:cs="Calibri"/>
                <w:color w:val="00B050"/>
                <w:lang w:val="es-PR" w:eastAsia="es-PR"/>
              </w:rPr>
              <w:t xml:space="preserve">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Planos 11 x 17</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$1.00</w:t>
            </w:r>
            <w:r w:rsidRPr="004026D5">
              <w:rPr>
                <w:rFonts w:cs="Calibri"/>
                <w:b/>
                <w:color w:val="FFFFFF" w:themeColor="background1"/>
                <w:lang w:val="es-PR" w:eastAsia="es-PR"/>
              </w:rPr>
              <w:t>¢</w:t>
            </w:r>
            <w:r w:rsidRPr="004026D5">
              <w:rPr>
                <w:rFonts w:cs="Calibri"/>
                <w:b/>
                <w:color w:val="00B050"/>
                <w:lang w:val="es-PR" w:eastAsia="es-PR"/>
              </w:rPr>
              <w:t xml:space="preserve">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Grabación en disco portátil (CD)</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$3.00</w:t>
            </w:r>
            <w:r w:rsidRPr="004026D5">
              <w:rPr>
                <w:rFonts w:cs="Calibri"/>
                <w:b/>
                <w:color w:val="FFFFFF" w:themeColor="background1"/>
                <w:lang w:val="es-PR" w:eastAsia="es-PR"/>
              </w:rPr>
              <w:t>¢</w:t>
            </w:r>
            <w:r w:rsidRPr="004026D5">
              <w:rPr>
                <w:rFonts w:cs="Calibri"/>
                <w:lang w:val="es-PR" w:eastAsia="es-PR"/>
              </w:rPr>
              <w:t xml:space="preserve"> por disco</w:t>
            </w:r>
          </w:p>
        </w:tc>
      </w:tr>
      <w:tr w:rsidR="00927BAB" w:rsidRPr="004026D5" w:rsidTr="00466052">
        <w:trPr>
          <w:jc w:val="center"/>
        </w:trPr>
        <w:tc>
          <w:tcPr>
            <w:tcW w:w="3190" w:type="dxa"/>
            <w:shd w:val="clear" w:color="auto" w:fill="DBE5F1" w:themeFill="accent1" w:themeFillTint="33"/>
          </w:tcPr>
          <w:p w:rsidR="00927BAB" w:rsidRPr="004026D5" w:rsidRDefault="00927BAB" w:rsidP="00466052">
            <w:pPr>
              <w:spacing w:after="0" w:line="240" w:lineRule="auto"/>
              <w:rPr>
                <w:rFonts w:cs="Calibri"/>
                <w:b/>
                <w:lang w:val="es-PR" w:eastAsia="es-PR"/>
              </w:rPr>
            </w:pPr>
            <w:r w:rsidRPr="004026D5">
              <w:rPr>
                <w:rFonts w:cs="Calibri"/>
                <w:b/>
                <w:lang w:val="es-PR" w:eastAsia="es-PR"/>
              </w:rPr>
              <w:t>Copias</w:t>
            </w:r>
          </w:p>
        </w:tc>
        <w:tc>
          <w:tcPr>
            <w:tcW w:w="2250" w:type="dxa"/>
            <w:shd w:val="clear" w:color="auto" w:fill="DBE5F1" w:themeFill="accent1" w:themeFillTint="33"/>
          </w:tcPr>
          <w:p w:rsidR="00927BAB" w:rsidRPr="004026D5" w:rsidRDefault="00927BAB" w:rsidP="00466052">
            <w:pPr>
              <w:spacing w:after="0" w:line="240" w:lineRule="auto"/>
              <w:rPr>
                <w:rFonts w:cs="Calibri"/>
                <w:b/>
                <w:lang w:val="es-PR" w:eastAsia="es-PR"/>
              </w:rPr>
            </w:pPr>
            <w:r w:rsidRPr="004026D5">
              <w:rPr>
                <w:rFonts w:cs="Calibri"/>
                <w:b/>
                <w:lang w:val="es-PR" w:eastAsia="es-PR"/>
              </w:rPr>
              <w:t>Costo</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Papel tamaño carta</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 xml:space="preserve">    .50¢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Papel tamaño legal</w:t>
            </w:r>
          </w:p>
        </w:tc>
        <w:tc>
          <w:tcPr>
            <w:tcW w:w="2250" w:type="dxa"/>
          </w:tcPr>
          <w:p w:rsidR="00927BAB" w:rsidRPr="004026D5" w:rsidRDefault="00927BAB" w:rsidP="00466052">
            <w:pPr>
              <w:spacing w:after="0" w:line="240" w:lineRule="auto"/>
              <w:rPr>
                <w:rFonts w:cs="Calibri"/>
                <w:b/>
                <w:lang w:val="es-PR" w:eastAsia="es-PR"/>
              </w:rPr>
            </w:pPr>
            <w:r w:rsidRPr="004026D5">
              <w:rPr>
                <w:rFonts w:cs="Calibri"/>
                <w:b/>
                <w:color w:val="00B050"/>
                <w:lang w:val="es-PR" w:eastAsia="es-PR"/>
              </w:rPr>
              <w:t xml:space="preserve">    .50¢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Planos</w:t>
            </w:r>
          </w:p>
        </w:tc>
        <w:tc>
          <w:tcPr>
            <w:tcW w:w="2250" w:type="dxa"/>
          </w:tcPr>
          <w:p w:rsidR="00927BAB" w:rsidRPr="004026D5" w:rsidRDefault="00927BAB" w:rsidP="00466052">
            <w:pPr>
              <w:spacing w:after="0" w:line="240" w:lineRule="auto"/>
              <w:rPr>
                <w:rFonts w:cs="Calibri"/>
                <w:lang w:val="es-PR" w:eastAsia="es-PR"/>
              </w:rPr>
            </w:pPr>
            <w:r w:rsidRPr="004026D5">
              <w:rPr>
                <w:rFonts w:cs="Calibri"/>
                <w:b/>
                <w:color w:val="00B050"/>
                <w:lang w:val="es-PR" w:eastAsia="es-PR"/>
              </w:rPr>
              <w:t>$6.00</w:t>
            </w:r>
            <w:r w:rsidRPr="004026D5">
              <w:rPr>
                <w:rFonts w:cs="Calibri"/>
                <w:color w:val="00B050"/>
                <w:lang w:val="es-PR" w:eastAsia="es-PR"/>
              </w:rPr>
              <w:t xml:space="preserve">   </w:t>
            </w:r>
            <w:r w:rsidRPr="004026D5">
              <w:rPr>
                <w:rFonts w:cs="Calibri"/>
                <w:lang w:val="es-PR" w:eastAsia="es-PR"/>
              </w:rPr>
              <w:t>por hoja</w:t>
            </w:r>
          </w:p>
        </w:tc>
      </w:tr>
      <w:tr w:rsidR="00927BAB" w:rsidRPr="004026D5" w:rsidTr="00466052">
        <w:trPr>
          <w:jc w:val="center"/>
        </w:trPr>
        <w:tc>
          <w:tcPr>
            <w:tcW w:w="3190" w:type="dxa"/>
          </w:tcPr>
          <w:p w:rsidR="00927BAB" w:rsidRPr="004026D5" w:rsidRDefault="00927BAB" w:rsidP="00466052">
            <w:pPr>
              <w:spacing w:after="0" w:line="240" w:lineRule="auto"/>
              <w:rPr>
                <w:rFonts w:cs="Calibri"/>
                <w:lang w:val="es-PR" w:eastAsia="es-PR"/>
              </w:rPr>
            </w:pPr>
            <w:r w:rsidRPr="004026D5">
              <w:rPr>
                <w:rFonts w:cs="Calibri"/>
                <w:lang w:val="es-PR" w:eastAsia="es-PR"/>
              </w:rPr>
              <w:t>Planos 11 x 17</w:t>
            </w:r>
          </w:p>
        </w:tc>
        <w:tc>
          <w:tcPr>
            <w:tcW w:w="2250" w:type="dxa"/>
          </w:tcPr>
          <w:p w:rsidR="00927BAB" w:rsidRPr="004026D5" w:rsidRDefault="00927BAB" w:rsidP="00466052">
            <w:pPr>
              <w:spacing w:after="0" w:line="240" w:lineRule="auto"/>
              <w:rPr>
                <w:rFonts w:cs="Calibri"/>
                <w:lang w:val="es-PR" w:eastAsia="es-PR"/>
              </w:rPr>
            </w:pPr>
            <w:r w:rsidRPr="004026D5">
              <w:rPr>
                <w:rFonts w:cs="Calibri"/>
                <w:b/>
                <w:color w:val="00B050"/>
                <w:lang w:val="es-PR" w:eastAsia="es-PR"/>
              </w:rPr>
              <w:t>$4.00</w:t>
            </w:r>
            <w:r w:rsidRPr="004026D5">
              <w:rPr>
                <w:rFonts w:cs="Calibri"/>
                <w:color w:val="00B050"/>
                <w:lang w:val="es-PR" w:eastAsia="es-PR"/>
              </w:rPr>
              <w:t xml:space="preserve">   </w:t>
            </w:r>
            <w:r w:rsidRPr="004026D5">
              <w:rPr>
                <w:rFonts w:cs="Calibri"/>
                <w:lang w:val="es-PR" w:eastAsia="es-PR"/>
              </w:rPr>
              <w:t>por hoja</w:t>
            </w:r>
          </w:p>
        </w:tc>
      </w:tr>
    </w:tbl>
    <w:p w:rsidR="00995549" w:rsidRDefault="00995549" w:rsidP="00C76C8E">
      <w:pPr>
        <w:autoSpaceDE w:val="0"/>
        <w:autoSpaceDN w:val="0"/>
        <w:adjustRightInd w:val="0"/>
        <w:spacing w:before="120" w:after="120" w:line="240" w:lineRule="auto"/>
        <w:rPr>
          <w:rFonts w:asciiTheme="minorHAnsi" w:hAnsiTheme="minorHAnsi" w:cstheme="minorHAnsi"/>
          <w:b/>
          <w:color w:val="000000"/>
          <w:lang w:val="es-PR" w:eastAsia="es-PR"/>
        </w:rPr>
      </w:pPr>
    </w:p>
    <w:p w:rsidR="00C76C8E" w:rsidRPr="004026D5" w:rsidRDefault="00C76C8E" w:rsidP="00C76C8E">
      <w:pPr>
        <w:autoSpaceDE w:val="0"/>
        <w:autoSpaceDN w:val="0"/>
        <w:adjustRightInd w:val="0"/>
        <w:spacing w:before="120" w:after="120" w:line="240" w:lineRule="auto"/>
        <w:rPr>
          <w:rFonts w:asciiTheme="minorHAnsi" w:hAnsiTheme="minorHAnsi" w:cstheme="minorHAnsi"/>
          <w:color w:val="000000"/>
          <w:lang w:val="es-PR" w:eastAsia="es-PR"/>
        </w:rPr>
      </w:pPr>
      <w:r w:rsidRPr="004026D5">
        <w:rPr>
          <w:rFonts w:asciiTheme="minorHAnsi" w:hAnsiTheme="minorHAnsi" w:cstheme="minorHAnsi"/>
          <w:b/>
          <w:color w:val="000000"/>
          <w:lang w:val="es-PR" w:eastAsia="es-PR"/>
        </w:rPr>
        <w:t>Nota:</w:t>
      </w:r>
      <w:r w:rsidRPr="004026D5">
        <w:rPr>
          <w:rFonts w:asciiTheme="minorHAnsi" w:hAnsiTheme="minorHAnsi" w:cstheme="minorHAnsi"/>
          <w:color w:val="000000"/>
          <w:lang w:val="es-PR" w:eastAsia="es-PR"/>
        </w:rPr>
        <w:t xml:space="preserve"> E</w:t>
      </w:r>
      <w:r w:rsidRPr="004026D5">
        <w:rPr>
          <w:rFonts w:asciiTheme="minorHAnsi" w:hAnsiTheme="minorHAnsi" w:cstheme="minorHAnsi"/>
          <w:color w:val="000000"/>
          <w:lang w:val="es-PR"/>
        </w:rPr>
        <w:t>l solicitante deberá leer las instrucciones e ingresar la información solicitada correctamente ya que l</w:t>
      </w:r>
      <w:r w:rsidRPr="004026D5">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4026D5"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4026D5" w:rsidRDefault="00B841AB" w:rsidP="00F3589A">
            <w:pPr>
              <w:pStyle w:val="NormalWeb"/>
              <w:rPr>
                <w:rFonts w:ascii="Verdana" w:hAnsi="Verdana" w:cs="Arial"/>
                <w:color w:val="000000"/>
                <w:sz w:val="20"/>
                <w:szCs w:val="20"/>
                <w:lang w:val="es-PR"/>
              </w:rPr>
            </w:pPr>
            <w:r w:rsidRPr="004026D5">
              <w:rPr>
                <w:rFonts w:ascii="Arial" w:hAnsi="Arial" w:cs="Arial"/>
                <w:noProof/>
                <w:sz w:val="20"/>
                <w:szCs w:val="20"/>
              </w:rPr>
              <w:drawing>
                <wp:inline distT="0" distB="0" distL="0" distR="0" wp14:anchorId="7EA014E2" wp14:editId="5E4E2A8B">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4026D5" w:rsidRDefault="003E0674"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Requisitos</w:t>
            </w:r>
            <w:r w:rsidR="004979AF" w:rsidRPr="004026D5">
              <w:rPr>
                <w:rFonts w:asciiTheme="minorHAnsi" w:eastAsiaTheme="minorHAnsi" w:hAnsiTheme="minorHAnsi" w:cstheme="minorBidi"/>
                <w:b/>
                <w:sz w:val="28"/>
                <w:szCs w:val="28"/>
                <w:lang w:val="es-PR"/>
              </w:rPr>
              <w:t xml:space="preserve"> para Obtener Servicio</w:t>
            </w:r>
            <w:r w:rsidR="00CA1937" w:rsidRPr="004026D5">
              <w:rPr>
                <w:rFonts w:asciiTheme="minorHAnsi" w:eastAsiaTheme="minorHAnsi" w:hAnsiTheme="minorHAnsi" w:cstheme="minorBidi"/>
                <w:b/>
                <w:sz w:val="28"/>
                <w:szCs w:val="28"/>
                <w:lang w:val="es-PR"/>
              </w:rPr>
              <w:t xml:space="preserve"> </w:t>
            </w:r>
          </w:p>
        </w:tc>
      </w:tr>
    </w:tbl>
    <w:p w:rsidR="00760FDB" w:rsidRPr="004026D5" w:rsidRDefault="00686840" w:rsidP="00C76C8E">
      <w:pPr>
        <w:autoSpaceDE w:val="0"/>
        <w:autoSpaceDN w:val="0"/>
        <w:adjustRightInd w:val="0"/>
        <w:spacing w:before="120" w:after="120" w:line="240" w:lineRule="auto"/>
        <w:rPr>
          <w:rFonts w:eastAsia="Batang" w:cs="Calibri"/>
          <w:color w:val="000000"/>
          <w:lang w:val="es-PR" w:eastAsia="es-PR"/>
        </w:rPr>
      </w:pPr>
      <w:r w:rsidRPr="004026D5">
        <w:rPr>
          <w:rFonts w:eastAsia="Batang" w:cs="Calibri"/>
          <w:color w:val="000000"/>
          <w:lang w:val="es-PR" w:eastAsia="es-PR"/>
        </w:rPr>
        <w:t xml:space="preserve">Las Recomendaciones </w:t>
      </w:r>
      <w:r w:rsidR="00760FDB" w:rsidRPr="004026D5">
        <w:rPr>
          <w:rFonts w:eastAsia="Batang" w:cs="Calibri"/>
          <w:color w:val="000000"/>
          <w:lang w:val="es-PR" w:eastAsia="es-PR"/>
        </w:rPr>
        <w:t xml:space="preserve">son solicitadas </w:t>
      </w:r>
      <w:r w:rsidR="00760FDB" w:rsidRPr="004026D5">
        <w:rPr>
          <w:rFonts w:eastAsia="Batang" w:cs="Calibri"/>
          <w:b/>
          <w:i/>
          <w:color w:val="000000"/>
          <w:lang w:val="es-PR" w:eastAsia="es-PR"/>
        </w:rPr>
        <w:t>después</w:t>
      </w:r>
      <w:r w:rsidR="00760FDB" w:rsidRPr="004026D5">
        <w:rPr>
          <w:rFonts w:eastAsia="Batang" w:cs="Calibri"/>
          <w:color w:val="000000"/>
          <w:lang w:val="es-PR" w:eastAsia="es-PR"/>
        </w:rPr>
        <w:t xml:space="preserve"> que el solicitante haya radicado </w:t>
      </w:r>
      <w:r w:rsidRPr="004026D5">
        <w:rPr>
          <w:rFonts w:eastAsia="Batang" w:cs="Calibri"/>
          <w:color w:val="000000"/>
          <w:lang w:val="es-PR" w:eastAsia="es-PR"/>
        </w:rPr>
        <w:t>la solicitud del P</w:t>
      </w:r>
      <w:r w:rsidR="00760FDB" w:rsidRPr="004026D5">
        <w:rPr>
          <w:rFonts w:eastAsia="Batang" w:cs="Calibri"/>
          <w:color w:val="000000"/>
          <w:lang w:val="es-PR" w:eastAsia="es-PR"/>
        </w:rPr>
        <w:t xml:space="preserve">ermiso de </w:t>
      </w:r>
      <w:r w:rsidRPr="004026D5">
        <w:rPr>
          <w:rFonts w:eastAsia="Batang" w:cs="Calibri"/>
          <w:color w:val="000000"/>
          <w:lang w:val="es-PR" w:eastAsia="es-PR"/>
        </w:rPr>
        <w:t>U</w:t>
      </w:r>
      <w:r w:rsidR="00760FDB" w:rsidRPr="004026D5">
        <w:rPr>
          <w:rFonts w:eastAsia="Batang" w:cs="Calibri"/>
          <w:color w:val="000000"/>
          <w:lang w:val="es-PR" w:eastAsia="es-PR"/>
        </w:rPr>
        <w:t>so</w:t>
      </w:r>
      <w:r w:rsidR="00224E5F" w:rsidRPr="004026D5">
        <w:rPr>
          <w:rFonts w:eastAsia="Batang" w:cs="Calibri"/>
          <w:color w:val="000000"/>
          <w:lang w:val="es-PR" w:eastAsia="es-PR"/>
        </w:rPr>
        <w:t xml:space="preserve"> y que la misma haya sido evaluada por el Técnico de Evaluación de la OGPe</w:t>
      </w:r>
      <w:r w:rsidR="00760FDB" w:rsidRPr="004026D5">
        <w:rPr>
          <w:rFonts w:eastAsia="Batang" w:cs="Calibri"/>
          <w:color w:val="000000"/>
          <w:lang w:val="es-PR" w:eastAsia="es-PR"/>
        </w:rPr>
        <w:t xml:space="preserve">. </w:t>
      </w:r>
      <w:r w:rsidRPr="004026D5">
        <w:rPr>
          <w:rFonts w:eastAsia="Batang" w:cs="Calibri"/>
          <w:color w:val="000000"/>
          <w:lang w:val="es-PR" w:eastAsia="es-PR"/>
        </w:rPr>
        <w:t xml:space="preserve">En la </w:t>
      </w:r>
      <w:r w:rsidR="00760FDB" w:rsidRPr="004026D5">
        <w:rPr>
          <w:rFonts w:eastAsia="Batang" w:cs="Calibri"/>
          <w:color w:val="000000"/>
          <w:lang w:val="es-PR" w:eastAsia="es-PR"/>
        </w:rPr>
        <w:t>etapa de subsanación</w:t>
      </w:r>
      <w:r w:rsidRPr="004026D5">
        <w:rPr>
          <w:rFonts w:eastAsia="Batang" w:cs="Calibri"/>
          <w:color w:val="000000"/>
          <w:lang w:val="es-PR" w:eastAsia="es-PR"/>
        </w:rPr>
        <w:t xml:space="preserve"> (</w:t>
      </w:r>
      <w:r w:rsidR="00224E5F" w:rsidRPr="004026D5">
        <w:rPr>
          <w:rFonts w:eastAsia="Batang" w:cs="Calibri"/>
          <w:color w:val="000000"/>
          <w:lang w:val="es-PR" w:eastAsia="es-PR"/>
        </w:rPr>
        <w:t xml:space="preserve">etapa de </w:t>
      </w:r>
      <w:r w:rsidRPr="004026D5">
        <w:rPr>
          <w:rFonts w:eastAsia="Batang" w:cs="Calibri"/>
          <w:color w:val="000000"/>
          <w:lang w:val="es-PR" w:eastAsia="es-PR"/>
        </w:rPr>
        <w:t>solicitud de información adicional)</w:t>
      </w:r>
      <w:r w:rsidR="00760FDB" w:rsidRPr="004026D5">
        <w:rPr>
          <w:rFonts w:eastAsia="Batang" w:cs="Calibri"/>
          <w:color w:val="000000"/>
          <w:lang w:val="es-PR" w:eastAsia="es-PR"/>
        </w:rPr>
        <w:t xml:space="preserve">, </w:t>
      </w:r>
      <w:r w:rsidR="00760FDB" w:rsidRPr="004026D5">
        <w:rPr>
          <w:rFonts w:asciiTheme="minorHAnsi" w:hAnsiTheme="minorHAnsi" w:cstheme="minorHAnsi"/>
          <w:color w:val="000000"/>
          <w:lang w:val="es-PR" w:eastAsia="es-PR"/>
        </w:rPr>
        <w:t>el Técnico</w:t>
      </w:r>
      <w:r w:rsidR="00760FDB" w:rsidRPr="004026D5">
        <w:rPr>
          <w:rFonts w:asciiTheme="minorHAnsi" w:hAnsiTheme="minorHAnsi" w:cstheme="minorHAnsi"/>
          <w:color w:val="000000"/>
          <w:lang w:val="es-PR"/>
        </w:rPr>
        <w:t xml:space="preserve"> le indicará el tipo </w:t>
      </w:r>
      <w:r w:rsidRPr="004026D5">
        <w:rPr>
          <w:rFonts w:asciiTheme="minorHAnsi" w:hAnsiTheme="minorHAnsi" w:cstheme="minorHAnsi"/>
          <w:color w:val="000000"/>
          <w:lang w:val="es-PR"/>
        </w:rPr>
        <w:t>de R</w:t>
      </w:r>
      <w:r w:rsidR="00760FDB" w:rsidRPr="004026D5">
        <w:rPr>
          <w:rFonts w:asciiTheme="minorHAnsi" w:hAnsiTheme="minorHAnsi" w:cstheme="minorHAnsi"/>
          <w:color w:val="000000"/>
          <w:lang w:val="es-PR"/>
        </w:rPr>
        <w:t xml:space="preserve">ecomendación  requerida </w:t>
      </w:r>
      <w:r w:rsidR="00760FDB" w:rsidRPr="004026D5">
        <w:rPr>
          <w:rFonts w:cstheme="minorHAnsi"/>
          <w:lang w:val="es-PR"/>
        </w:rPr>
        <w:t>a través de la función de Mi Bandeja</w:t>
      </w:r>
      <w:r w:rsidR="000503EA" w:rsidRPr="004026D5">
        <w:rPr>
          <w:rFonts w:cstheme="minorHAnsi"/>
          <w:lang w:val="es-PR"/>
        </w:rPr>
        <w:t xml:space="preserve"> en la cuenta del Super SIP.</w:t>
      </w:r>
    </w:p>
    <w:p w:rsidR="00221F09" w:rsidRPr="004026D5" w:rsidRDefault="00686840" w:rsidP="00795F09">
      <w:pPr>
        <w:pStyle w:val="ListParagraph"/>
        <w:numPr>
          <w:ilvl w:val="0"/>
          <w:numId w:val="8"/>
        </w:numPr>
        <w:autoSpaceDE w:val="0"/>
        <w:autoSpaceDN w:val="0"/>
        <w:adjustRightInd w:val="0"/>
        <w:spacing w:before="120" w:after="120" w:line="240" w:lineRule="auto"/>
        <w:rPr>
          <w:rFonts w:eastAsia="Batang" w:cs="Calibri"/>
          <w:b/>
          <w:color w:val="000000"/>
          <w:lang w:val="es-PR" w:eastAsia="es-PR"/>
        </w:rPr>
      </w:pPr>
      <w:r w:rsidRPr="004026D5">
        <w:rPr>
          <w:rFonts w:eastAsia="Batang"/>
          <w:lang w:val="es-PR"/>
        </w:rPr>
        <w:t xml:space="preserve">Acceder a la cuenta del </w:t>
      </w:r>
      <w:r w:rsidR="00D9211E" w:rsidRPr="004026D5">
        <w:rPr>
          <w:rFonts w:eastAsia="Batang"/>
          <w:lang w:val="es-PR"/>
        </w:rPr>
        <w:t xml:space="preserve">Sistema Super SIP a  través del portal </w:t>
      </w:r>
      <w:hyperlink r:id="rId21" w:history="1">
        <w:r w:rsidR="00D9211E" w:rsidRPr="004026D5">
          <w:rPr>
            <w:rFonts w:eastAsia="Batang"/>
            <w:color w:val="0000FF"/>
            <w:u w:val="single"/>
            <w:lang w:val="es-PR"/>
          </w:rPr>
          <w:t>www.ogpe.pr.gov</w:t>
        </w:r>
      </w:hyperlink>
      <w:r w:rsidRPr="004026D5">
        <w:rPr>
          <w:rFonts w:eastAsia="Batang"/>
          <w:lang w:val="es-PR"/>
        </w:rPr>
        <w:t xml:space="preserve"> </w:t>
      </w:r>
      <w:r w:rsidR="00224E5F" w:rsidRPr="004026D5">
        <w:rPr>
          <w:rFonts w:eastAsia="Batang"/>
          <w:lang w:val="es-PR"/>
        </w:rPr>
        <w:t xml:space="preserve">y </w:t>
      </w:r>
      <w:r w:rsidRPr="004026D5">
        <w:rPr>
          <w:rFonts w:eastAsia="Batang"/>
          <w:lang w:val="es-PR"/>
        </w:rPr>
        <w:t>completar la solicitud del trámite.</w:t>
      </w:r>
    </w:p>
    <w:p w:rsidR="00221F09" w:rsidRPr="004026D5" w:rsidRDefault="00221F09" w:rsidP="003A0B71">
      <w:pPr>
        <w:pStyle w:val="ListParagraph"/>
        <w:autoSpaceDE w:val="0"/>
        <w:autoSpaceDN w:val="0"/>
        <w:adjustRightInd w:val="0"/>
        <w:spacing w:before="120" w:after="120" w:line="240" w:lineRule="auto"/>
        <w:ind w:left="360" w:firstLine="360"/>
        <w:rPr>
          <w:rFonts w:eastAsia="Batang" w:cs="Calibri"/>
          <w:b/>
          <w:color w:val="000000" w:themeColor="text1"/>
          <w:lang w:val="es-PR" w:eastAsia="es-PR"/>
        </w:rPr>
      </w:pPr>
      <w:r w:rsidRPr="004026D5">
        <w:rPr>
          <w:rFonts w:eastAsia="Batang" w:cs="Calibri"/>
          <w:b/>
          <w:color w:val="000000" w:themeColor="text1"/>
          <w:lang w:val="es-PR" w:eastAsia="es-PR"/>
        </w:rPr>
        <w:t xml:space="preserve">Nota: </w:t>
      </w:r>
      <w:r w:rsidRPr="004026D5">
        <w:rPr>
          <w:rFonts w:eastAsia="Batang" w:cs="Calibri"/>
          <w:color w:val="000000" w:themeColor="text1"/>
          <w:lang w:val="es-PR" w:eastAsia="es-PR"/>
        </w:rPr>
        <w:t xml:space="preserve">Se podrá utilizar </w:t>
      </w:r>
      <w:r w:rsidR="00412A59" w:rsidRPr="004026D5">
        <w:rPr>
          <w:rFonts w:eastAsia="Batang" w:cs="Calibri"/>
          <w:color w:val="000000" w:themeColor="text1"/>
          <w:lang w:val="es-PR" w:eastAsia="es-PR"/>
        </w:rPr>
        <w:t xml:space="preserve">de referencia </w:t>
      </w:r>
      <w:r w:rsidRPr="004026D5">
        <w:rPr>
          <w:rFonts w:eastAsia="Batang" w:cs="Calibri"/>
          <w:color w:val="000000" w:themeColor="text1"/>
          <w:lang w:val="es-PR" w:eastAsia="es-PR"/>
        </w:rPr>
        <w:t xml:space="preserve">el </w:t>
      </w:r>
      <w:hyperlink r:id="rId22" w:history="1">
        <w:r w:rsidR="00995549" w:rsidRPr="008779D9">
          <w:rPr>
            <w:rStyle w:val="Hyperlink"/>
            <w:rFonts w:cs="Calibri"/>
            <w:lang w:val="es-PR" w:eastAsia="es-PR"/>
          </w:rPr>
          <w:t>Manual del Sistema Integrado de Permisos: Super SIP</w:t>
        </w:r>
      </w:hyperlink>
      <w:r w:rsidR="00995549" w:rsidRPr="00412A59">
        <w:rPr>
          <w:rFonts w:cs="Calibri"/>
          <w:color w:val="000000" w:themeColor="text1"/>
          <w:lang w:val="es-PR" w:eastAsia="es-PR"/>
        </w:rPr>
        <w:t>.</w:t>
      </w:r>
    </w:p>
    <w:p w:rsidR="00F97442" w:rsidRPr="004026D5" w:rsidRDefault="00F97442" w:rsidP="00795F09">
      <w:pPr>
        <w:pStyle w:val="ListParagraph"/>
        <w:numPr>
          <w:ilvl w:val="0"/>
          <w:numId w:val="8"/>
        </w:numPr>
        <w:autoSpaceDE w:val="0"/>
        <w:autoSpaceDN w:val="0"/>
        <w:adjustRightInd w:val="0"/>
        <w:spacing w:before="120" w:after="120" w:line="240" w:lineRule="auto"/>
        <w:rPr>
          <w:rFonts w:eastAsia="Batang" w:cs="Calibri"/>
          <w:color w:val="000000"/>
          <w:lang w:val="es-PR" w:eastAsia="es-PR"/>
        </w:rPr>
      </w:pPr>
      <w:r w:rsidRPr="004026D5">
        <w:rPr>
          <w:rFonts w:eastAsia="Batang" w:cs="Calibri"/>
          <w:color w:val="000000"/>
          <w:lang w:val="es-PR" w:eastAsia="es-PR"/>
        </w:rPr>
        <w:t>Someter</w:t>
      </w:r>
      <w:r w:rsidR="00224E5F" w:rsidRPr="004026D5">
        <w:rPr>
          <w:rFonts w:eastAsia="Batang" w:cs="Calibri"/>
          <w:color w:val="000000"/>
          <w:lang w:val="es-PR" w:eastAsia="es-PR"/>
        </w:rPr>
        <w:t xml:space="preserve"> los</w:t>
      </w:r>
      <w:r w:rsidRPr="004026D5">
        <w:rPr>
          <w:rFonts w:eastAsia="Batang" w:cs="Calibri"/>
          <w:color w:val="000000"/>
          <w:lang w:val="es-PR" w:eastAsia="es-PR"/>
        </w:rPr>
        <w:t xml:space="preserve"> </w:t>
      </w:r>
      <w:hyperlink r:id="rId23" w:history="1">
        <w:r w:rsidRPr="00995549">
          <w:rPr>
            <w:rStyle w:val="Hyperlink"/>
            <w:rFonts w:eastAsia="Batang" w:cs="Calibri"/>
            <w:lang w:val="es-PR" w:eastAsia="es-PR"/>
          </w:rPr>
          <w:t xml:space="preserve">Documentos Requeridos para la </w:t>
        </w:r>
        <w:r w:rsidRPr="00995549">
          <w:rPr>
            <w:rStyle w:val="Hyperlink"/>
            <w:lang w:val="es-PR"/>
          </w:rPr>
          <w:t>Solicitud de Recomendaciones para el Permiso de Uso.</w:t>
        </w:r>
      </w:hyperlink>
    </w:p>
    <w:p w:rsidR="008E2019" w:rsidRPr="004026D5" w:rsidRDefault="00D9211E" w:rsidP="00795F09">
      <w:pPr>
        <w:pStyle w:val="ListParagraph"/>
        <w:numPr>
          <w:ilvl w:val="0"/>
          <w:numId w:val="8"/>
        </w:numPr>
        <w:autoSpaceDE w:val="0"/>
        <w:autoSpaceDN w:val="0"/>
        <w:adjustRightInd w:val="0"/>
        <w:spacing w:before="120" w:after="120" w:line="240" w:lineRule="auto"/>
        <w:rPr>
          <w:rFonts w:eastAsia="Batang" w:cs="Calibri"/>
          <w:b/>
          <w:color w:val="000000"/>
          <w:lang w:val="es-PR" w:eastAsia="es-PR"/>
        </w:rPr>
      </w:pPr>
      <w:r w:rsidRPr="004026D5">
        <w:rPr>
          <w:rFonts w:eastAsia="Batang" w:cs="Calibri"/>
          <w:color w:val="000000"/>
          <w:lang w:val="es-PR" w:eastAsia="es-PR"/>
        </w:rPr>
        <w:t>Efectuar el pago correspondiente</w:t>
      </w:r>
      <w:r w:rsidR="00C76C8E" w:rsidRPr="004026D5">
        <w:rPr>
          <w:rFonts w:eastAsia="Batang" w:cs="Calibri"/>
          <w:color w:val="000000"/>
          <w:lang w:val="es-PR" w:eastAsia="es-PR"/>
        </w:rPr>
        <w:t xml:space="preserve"> de </w:t>
      </w:r>
      <w:r w:rsidR="00C76C8E" w:rsidRPr="004026D5">
        <w:rPr>
          <w:rFonts w:asciiTheme="minorHAnsi" w:hAnsiTheme="minorHAnsi" w:cstheme="minorHAnsi"/>
          <w:b/>
          <w:color w:val="00B050"/>
          <w:lang w:val="es-PR"/>
        </w:rPr>
        <w:t>ci</w:t>
      </w:r>
      <w:r w:rsidR="009A5B94" w:rsidRPr="004026D5">
        <w:rPr>
          <w:rFonts w:asciiTheme="minorHAnsi" w:hAnsiTheme="minorHAnsi" w:cstheme="minorHAnsi"/>
          <w:b/>
          <w:color w:val="00B050"/>
          <w:lang w:val="es-PR"/>
        </w:rPr>
        <w:t>ncuenta dólares ($5</w:t>
      </w:r>
      <w:r w:rsidR="00C76C8E" w:rsidRPr="004026D5">
        <w:rPr>
          <w:rFonts w:asciiTheme="minorHAnsi" w:hAnsiTheme="minorHAnsi" w:cstheme="minorHAnsi"/>
          <w:b/>
          <w:color w:val="00B050"/>
          <w:lang w:val="es-PR"/>
        </w:rPr>
        <w:t>0.00)</w:t>
      </w:r>
      <w:r w:rsidR="00C76C8E" w:rsidRPr="004026D5">
        <w:rPr>
          <w:rFonts w:asciiTheme="minorHAnsi" w:hAnsiTheme="minorHAnsi" w:cstheme="minorHAnsi"/>
          <w:color w:val="00B050"/>
          <w:lang w:val="es-PR"/>
        </w:rPr>
        <w:t xml:space="preserve"> </w:t>
      </w:r>
      <w:r w:rsidR="00C76C8E" w:rsidRPr="004026D5">
        <w:rPr>
          <w:rFonts w:asciiTheme="minorHAnsi" w:hAnsiTheme="minorHAnsi" w:cstheme="minorHAnsi"/>
          <w:color w:val="000000"/>
          <w:lang w:val="es-PR"/>
        </w:rPr>
        <w:t xml:space="preserve">por cada recomendación solicitada. </w:t>
      </w:r>
      <w:r w:rsidR="008E2019" w:rsidRPr="004026D5">
        <w:rPr>
          <w:rFonts w:cs="Calibri"/>
          <w:color w:val="000000"/>
          <w:lang w:val="es-PR" w:eastAsia="es-PR"/>
        </w:rPr>
        <w:t xml:space="preserve">La solicitud se considera radicada una vez todos los requisitos y pagos correspondientes son sometidos. </w:t>
      </w:r>
    </w:p>
    <w:p w:rsidR="00917C38" w:rsidRPr="004026D5" w:rsidRDefault="00C76C8E" w:rsidP="00795F09">
      <w:pPr>
        <w:pStyle w:val="ListParagraph"/>
        <w:numPr>
          <w:ilvl w:val="0"/>
          <w:numId w:val="8"/>
        </w:numPr>
        <w:spacing w:before="120" w:after="120"/>
        <w:rPr>
          <w:rFonts w:asciiTheme="minorHAnsi" w:hAnsiTheme="minorHAnsi" w:cstheme="minorHAnsi"/>
          <w:color w:val="000000"/>
          <w:lang w:val="es-PR" w:eastAsia="es-PR"/>
        </w:rPr>
      </w:pPr>
      <w:r w:rsidRPr="004026D5">
        <w:rPr>
          <w:rFonts w:asciiTheme="minorHAnsi" w:hAnsiTheme="minorHAnsi" w:cstheme="minorHAnsi"/>
          <w:color w:val="000000"/>
          <w:lang w:val="es-PR" w:eastAsia="es-PR"/>
        </w:rPr>
        <w:t xml:space="preserve">El solicitante deberá darle seguimiento a su solicitud a través de la función Mi Bandeja y la Sala de Chat disponibles a través de </w:t>
      </w:r>
      <w:r w:rsidR="00224E5F" w:rsidRPr="004026D5">
        <w:rPr>
          <w:rFonts w:asciiTheme="minorHAnsi" w:hAnsiTheme="minorHAnsi" w:cstheme="minorHAnsi"/>
          <w:color w:val="000000"/>
          <w:lang w:val="es-PR" w:eastAsia="es-PR"/>
        </w:rPr>
        <w:t>la</w:t>
      </w:r>
      <w:r w:rsidRPr="004026D5">
        <w:rPr>
          <w:rFonts w:asciiTheme="minorHAnsi" w:hAnsiTheme="minorHAnsi" w:cstheme="minorHAnsi"/>
          <w:color w:val="000000"/>
          <w:lang w:val="es-PR" w:eastAsia="es-PR"/>
        </w:rPr>
        <w:t xml:space="preserve"> cuenta del Super SIP</w:t>
      </w:r>
      <w:r w:rsidR="00224E5F" w:rsidRPr="004026D5">
        <w:rPr>
          <w:rFonts w:asciiTheme="minorHAnsi" w:hAnsiTheme="minorHAnsi" w:cstheme="minorHAnsi"/>
          <w:color w:val="000000"/>
          <w:lang w:val="es-PR" w:eastAsia="es-PR"/>
        </w:rPr>
        <w:t xml:space="preserve"> ya que la de</w:t>
      </w:r>
      <w:r w:rsidR="006D66AD" w:rsidRPr="004026D5">
        <w:rPr>
          <w:rFonts w:asciiTheme="minorHAnsi" w:hAnsiTheme="minorHAnsi" w:cstheme="minorHAnsi"/>
          <w:color w:val="000000"/>
          <w:lang w:val="es-PR" w:eastAsia="es-PR"/>
        </w:rPr>
        <w:t>cisión</w:t>
      </w:r>
      <w:r w:rsidR="00224E5F" w:rsidRPr="004026D5">
        <w:rPr>
          <w:rFonts w:asciiTheme="minorHAnsi" w:hAnsiTheme="minorHAnsi" w:cstheme="minorHAnsi"/>
          <w:color w:val="000000"/>
          <w:lang w:val="es-PR" w:eastAsia="es-PR"/>
        </w:rPr>
        <w:t xml:space="preserve"> del trámite será </w:t>
      </w:r>
      <w:r w:rsidRPr="004026D5">
        <w:rPr>
          <w:rFonts w:asciiTheme="minorHAnsi" w:hAnsiTheme="minorHAnsi" w:cstheme="minorHAnsi"/>
          <w:color w:val="000000"/>
          <w:lang w:val="es-PR" w:eastAsia="es-PR"/>
        </w:rPr>
        <w:t>otorgado a través de</w:t>
      </w:r>
      <w:r w:rsidR="00224E5F" w:rsidRPr="004026D5">
        <w:rPr>
          <w:rFonts w:asciiTheme="minorHAnsi" w:hAnsiTheme="minorHAnsi" w:cstheme="minorHAnsi"/>
          <w:color w:val="000000"/>
          <w:lang w:val="es-PR" w:eastAsia="es-PR"/>
        </w:rPr>
        <w:t xml:space="preserve"> la misma</w:t>
      </w:r>
      <w:r w:rsidRPr="004026D5">
        <w:rPr>
          <w:rFonts w:asciiTheme="minorHAnsi" w:hAnsiTheme="minorHAnsi" w:cstheme="minorHAnsi"/>
          <w:color w:val="000000"/>
          <w:lang w:val="es-PR" w:eastAsia="es-PR"/>
        </w:rPr>
        <w:t>. El solicitante tiene la responsabilidad de acceder a la aplicación para validarlo.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4026D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4026D5" w:rsidRDefault="00B841AB" w:rsidP="0011279C">
            <w:pPr>
              <w:pStyle w:val="NormalWeb"/>
              <w:rPr>
                <w:rFonts w:ascii="Verdana" w:hAnsi="Verdana" w:cs="Arial"/>
                <w:color w:val="000000"/>
                <w:sz w:val="20"/>
                <w:szCs w:val="20"/>
                <w:lang w:val="es-PR"/>
              </w:rPr>
            </w:pPr>
            <w:r w:rsidRPr="004026D5">
              <w:rPr>
                <w:rFonts w:ascii="Arial" w:hAnsi="Arial" w:cs="Arial"/>
                <w:noProof/>
                <w:sz w:val="20"/>
                <w:szCs w:val="20"/>
              </w:rPr>
              <w:drawing>
                <wp:inline distT="0" distB="0" distL="0" distR="0" wp14:anchorId="095CAE46" wp14:editId="43965B24">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4026D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4026D5" w:rsidRDefault="00FD084F"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Preguntas Frecuentes</w:t>
            </w:r>
          </w:p>
        </w:tc>
      </w:tr>
    </w:tbl>
    <w:p w:rsidR="00820E3F" w:rsidRPr="00820E3F" w:rsidRDefault="00820E3F" w:rsidP="00820E3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¿Cuánto ti</w:t>
      </w:r>
      <w:r>
        <w:rPr>
          <w:rFonts w:asciiTheme="minorHAnsi" w:hAnsiTheme="minorHAnsi" w:cstheme="minorHAnsi"/>
          <w:b/>
          <w:bCs/>
          <w:lang w:val="es-PR" w:eastAsia="es-PR"/>
        </w:rPr>
        <w:t xml:space="preserve">empo se demora la otorgación de una Recomendación?- </w:t>
      </w:r>
      <w:r w:rsidRPr="006A64A1">
        <w:rPr>
          <w:rFonts w:asciiTheme="minorHAnsi" w:hAnsiTheme="minorHAnsi" w:cstheme="minorHAnsi"/>
          <w:bCs/>
          <w:lang w:val="es-PR" w:eastAsia="es-PR"/>
        </w:rPr>
        <w:t>El tiempo varía dependiendo del caso y el volumen de solicitudes que tenga la OGPe.</w:t>
      </w:r>
    </w:p>
    <w:p w:rsidR="00224E5F" w:rsidRPr="004026D5" w:rsidRDefault="00224E5F"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cstheme="minorHAnsi"/>
          <w:b/>
          <w:lang w:val="es-PR"/>
        </w:rPr>
        <w:t xml:space="preserve">¿Cuáles son los tipos Recomendaciones de la OGPe?- </w:t>
      </w:r>
      <w:r w:rsidRPr="004026D5">
        <w:rPr>
          <w:rFonts w:cstheme="minorHAnsi"/>
          <w:lang w:val="es-PR"/>
        </w:rPr>
        <w:t>Son las siguientes:</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Arqueología y Conservación Histórica (SRA)</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Edificabilidad (SER)</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Infraestructura (SRI)</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Medioambiente (SRM)</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Salud y seguridad (SRS)</w:t>
      </w:r>
    </w:p>
    <w:p w:rsidR="00224E5F" w:rsidRPr="004026D5" w:rsidRDefault="00224E5F" w:rsidP="00224E5F">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lang w:val="es-PR"/>
        </w:rPr>
        <w:t>Solicitud de Recomendación de Uso (SRU)</w:t>
      </w:r>
    </w:p>
    <w:p w:rsidR="00224E5F" w:rsidRPr="004026D5" w:rsidRDefault="00094404"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Pr>
          <w:rFonts w:cstheme="minorHAnsi"/>
          <w:b/>
          <w:bCs/>
          <w:lang w:val="es-PR" w:eastAsia="es-PR"/>
        </w:rPr>
        <w:t>¿Qué sucede si la R</w:t>
      </w:r>
      <w:r w:rsidR="00224E5F" w:rsidRPr="004026D5">
        <w:rPr>
          <w:rFonts w:cstheme="minorHAnsi"/>
          <w:b/>
          <w:bCs/>
          <w:lang w:val="es-PR" w:eastAsia="es-PR"/>
        </w:rPr>
        <w:t xml:space="preserve">ecomendación no es favorable?- </w:t>
      </w:r>
      <w:r w:rsidR="00224E5F" w:rsidRPr="004026D5">
        <w:rPr>
          <w:rFonts w:cstheme="minorHAnsi"/>
          <w:bCs/>
          <w:lang w:val="es-PR" w:eastAsia="es-PR"/>
        </w:rPr>
        <w:t xml:space="preserve">El solicitante podrá radicar una Solicitud de Reconsideración dentro de las fechas límites que se establezcan en la notificación de la respuesta en el Super SIP. </w:t>
      </w:r>
    </w:p>
    <w:p w:rsidR="00224E5F" w:rsidRPr="004026D5" w:rsidRDefault="00224E5F"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4026D5">
        <w:rPr>
          <w:rFonts w:asciiTheme="minorHAnsi" w:hAnsiTheme="minorHAnsi" w:cstheme="minorHAnsi"/>
          <w:bCs/>
          <w:lang w:val="es-PR" w:eastAsia="es-PR"/>
        </w:rPr>
        <w:t>No, el solicitante deberá crear la cuenta nuevamente.</w:t>
      </w:r>
    </w:p>
    <w:p w:rsidR="00224E5F" w:rsidRPr="004026D5" w:rsidRDefault="00224E5F"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¿Cómo puedo acceder el Super SIP si tengo una cuenta del sistema anterior?- </w:t>
      </w:r>
      <w:r w:rsidRPr="004026D5">
        <w:rPr>
          <w:rFonts w:asciiTheme="minorHAnsi" w:hAnsiTheme="minorHAnsi" w:cstheme="minorHAnsi"/>
          <w:bCs/>
          <w:lang w:val="es-PR" w:eastAsia="es-PR"/>
        </w:rPr>
        <w:t>El solicitante deberá acceder al nuevo sistema Super SIP a través del porta</w:t>
      </w:r>
      <w:r w:rsidRPr="00094404">
        <w:rPr>
          <w:rFonts w:asciiTheme="minorHAnsi" w:hAnsiTheme="minorHAnsi" w:cstheme="minorHAnsi"/>
          <w:bCs/>
          <w:lang w:val="es-PR" w:eastAsia="es-PR"/>
        </w:rPr>
        <w:t>l</w:t>
      </w:r>
      <w:r w:rsidRPr="004026D5">
        <w:rPr>
          <w:rFonts w:asciiTheme="minorHAnsi" w:hAnsiTheme="minorHAnsi" w:cstheme="minorHAnsi"/>
          <w:b/>
          <w:bCs/>
          <w:lang w:val="es-PR" w:eastAsia="es-PR"/>
        </w:rPr>
        <w:t xml:space="preserve"> </w:t>
      </w:r>
      <w:hyperlink r:id="rId25" w:history="1">
        <w:r w:rsidRPr="004026D5">
          <w:rPr>
            <w:rStyle w:val="Hyperlink"/>
            <w:lang w:val="es-PR"/>
          </w:rPr>
          <w:t>www.ogpe.pr.gov</w:t>
        </w:r>
      </w:hyperlink>
      <w:r w:rsidRPr="004026D5">
        <w:rPr>
          <w:rStyle w:val="Hyperlink"/>
          <w:color w:val="auto"/>
          <w:u w:val="none"/>
          <w:lang w:val="es-PR"/>
        </w:rPr>
        <w:t xml:space="preserve"> para crear una nueva cuenta.</w:t>
      </w:r>
      <w:r w:rsidRPr="004026D5">
        <w:rPr>
          <w:rStyle w:val="Hyperlink"/>
          <w:color w:val="auto"/>
          <w:lang w:val="es-PR"/>
        </w:rPr>
        <w:t xml:space="preserve"> </w:t>
      </w:r>
    </w:p>
    <w:p w:rsidR="00224E5F" w:rsidRPr="004026D5" w:rsidRDefault="00224E5F"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Solicité un servicio y no he sometido el pago, ¿por cuánto tiempo permanecerá abierta una solicitud de servicio en el Super SIP?- </w:t>
      </w:r>
      <w:r w:rsidRPr="004026D5">
        <w:rPr>
          <w:rFonts w:asciiTheme="minorHAnsi" w:hAnsiTheme="minorHAnsi" w:cstheme="minorHAnsi"/>
          <w:bCs/>
          <w:lang w:val="es-PR" w:eastAsia="es-PR"/>
        </w:rPr>
        <w:t xml:space="preserve">El solicitante tiene </w:t>
      </w:r>
      <w:r w:rsidRPr="004026D5">
        <w:rPr>
          <w:rFonts w:asciiTheme="minorHAnsi" w:hAnsiTheme="minorHAnsi" w:cstheme="minorHAnsi"/>
          <w:b/>
          <w:bCs/>
          <w:lang w:val="es-PR" w:eastAsia="es-PR"/>
        </w:rPr>
        <w:t>30 días</w:t>
      </w:r>
      <w:r w:rsidRPr="004026D5">
        <w:rPr>
          <w:rFonts w:asciiTheme="minorHAnsi" w:hAnsiTheme="minorHAnsi" w:cstheme="minorHAnsi"/>
          <w:bCs/>
          <w:lang w:val="es-PR" w:eastAsia="es-PR"/>
        </w:rPr>
        <w:t xml:space="preserve"> para completar la solicitud y emitir el pago. Transcurrido dicho término sin que se complete la solicitud, el solicitante tendrá que comenzar el proceso nuevamente.</w:t>
      </w:r>
    </w:p>
    <w:p w:rsidR="00224E5F" w:rsidRPr="004026D5" w:rsidRDefault="00224E5F"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Ya se radicó la solicitud. El </w:t>
      </w:r>
      <w:r w:rsidR="00DC185C">
        <w:rPr>
          <w:rFonts w:asciiTheme="minorHAnsi" w:hAnsiTheme="minorHAnsi" w:cstheme="minorHAnsi"/>
          <w:b/>
          <w:bCs/>
          <w:lang w:val="es-PR" w:eastAsia="es-PR"/>
        </w:rPr>
        <w:t>Técnico de Evaluación</w:t>
      </w:r>
      <w:r w:rsidRPr="004026D5">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someto la información requerida?-  </w:t>
      </w:r>
      <w:r w:rsidRPr="004026D5">
        <w:rPr>
          <w:rFonts w:asciiTheme="minorHAnsi" w:hAnsiTheme="minorHAnsi" w:cstheme="minorHAnsi"/>
          <w:bCs/>
          <w:lang w:val="es-PR" w:eastAsia="es-PR"/>
        </w:rPr>
        <w:t xml:space="preserve">El solicitante tiene </w:t>
      </w:r>
      <w:r w:rsidRPr="004026D5">
        <w:rPr>
          <w:rFonts w:asciiTheme="minorHAnsi" w:hAnsiTheme="minorHAnsi" w:cstheme="minorHAnsi"/>
          <w:b/>
          <w:bCs/>
          <w:lang w:val="es-PR" w:eastAsia="es-PR"/>
        </w:rPr>
        <w:t>30 días</w:t>
      </w:r>
      <w:r w:rsidRPr="004026D5">
        <w:rPr>
          <w:rFonts w:asciiTheme="minorHAnsi" w:hAnsiTheme="minorHAnsi" w:cstheme="minorHAnsi"/>
          <w:bCs/>
          <w:lang w:val="es-PR" w:eastAsia="es-PR"/>
        </w:rPr>
        <w:t xml:space="preserve"> para someter la información o documento solicitado con excepción de las solicitudes de Certificación de Salud Ambiental o la Certificación de Prevención de Incendio que permanecerán activas por un término de </w:t>
      </w:r>
      <w:r w:rsidRPr="004026D5">
        <w:rPr>
          <w:rFonts w:asciiTheme="minorHAnsi" w:hAnsiTheme="minorHAnsi" w:cstheme="minorHAnsi"/>
          <w:b/>
          <w:bCs/>
          <w:lang w:val="es-PR" w:eastAsia="es-PR"/>
        </w:rPr>
        <w:t>15 días</w:t>
      </w:r>
      <w:r w:rsidRPr="004026D5">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224E5F" w:rsidRPr="004026D5" w:rsidRDefault="00094404" w:rsidP="00224E5F">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¿Cómo puedo saber cuál </w:t>
      </w:r>
      <w:r w:rsidR="006613C7">
        <w:rPr>
          <w:rFonts w:asciiTheme="minorHAnsi" w:hAnsiTheme="minorHAnsi" w:cstheme="minorHAnsi"/>
          <w:b/>
          <w:bCs/>
          <w:lang w:val="es-PR" w:eastAsia="es-PR"/>
        </w:rPr>
        <w:t xml:space="preserve">es el </w:t>
      </w:r>
      <w:r w:rsidR="00DC185C">
        <w:rPr>
          <w:rFonts w:asciiTheme="minorHAnsi" w:hAnsiTheme="minorHAnsi" w:cstheme="minorHAnsi"/>
          <w:b/>
          <w:bCs/>
          <w:lang w:val="es-PR" w:eastAsia="es-PR"/>
        </w:rPr>
        <w:t>Técnico de Evaluación</w:t>
      </w:r>
      <w:r>
        <w:rPr>
          <w:rFonts w:asciiTheme="minorHAnsi" w:hAnsiTheme="minorHAnsi" w:cstheme="minorHAnsi"/>
          <w:b/>
          <w:bCs/>
          <w:lang w:val="es-PR" w:eastAsia="es-PR"/>
        </w:rPr>
        <w:t xml:space="preserve"> </w:t>
      </w:r>
      <w:r w:rsidR="00224E5F" w:rsidRPr="004026D5">
        <w:rPr>
          <w:rFonts w:asciiTheme="minorHAnsi" w:hAnsiTheme="minorHAnsi" w:cstheme="minorHAnsi"/>
          <w:b/>
          <w:bCs/>
          <w:lang w:val="es-PR" w:eastAsia="es-PR"/>
        </w:rPr>
        <w:t>asignado a mi caso?</w:t>
      </w:r>
      <w:r w:rsidR="00224E5F" w:rsidRPr="004026D5">
        <w:rPr>
          <w:rFonts w:asciiTheme="minorHAnsi" w:hAnsiTheme="minorHAnsi" w:cstheme="minorHAnsi"/>
          <w:bCs/>
          <w:lang w:val="es-PR" w:eastAsia="es-PR"/>
        </w:rPr>
        <w:t>- Una vez se radica un trámite en e</w:t>
      </w:r>
      <w:r w:rsidR="006613C7">
        <w:rPr>
          <w:rFonts w:asciiTheme="minorHAnsi" w:hAnsiTheme="minorHAnsi" w:cstheme="minorHAnsi"/>
          <w:bCs/>
          <w:lang w:val="es-PR" w:eastAsia="es-PR"/>
        </w:rPr>
        <w:t xml:space="preserve">l Super SIP, un </w:t>
      </w:r>
      <w:r w:rsidR="00DC185C">
        <w:rPr>
          <w:rFonts w:asciiTheme="minorHAnsi" w:hAnsiTheme="minorHAnsi" w:cstheme="minorHAnsi"/>
          <w:bCs/>
          <w:lang w:val="es-PR" w:eastAsia="es-PR"/>
        </w:rPr>
        <w:t>T</w:t>
      </w:r>
      <w:r w:rsidR="00224E5F" w:rsidRPr="004026D5">
        <w:rPr>
          <w:rFonts w:asciiTheme="minorHAnsi" w:hAnsiTheme="minorHAnsi" w:cstheme="minorHAnsi"/>
          <w:bCs/>
          <w:lang w:val="es-PR" w:eastAsia="es-PR"/>
        </w:rPr>
        <w:t xml:space="preserve">écnico es asignado automáticamente. El nombre de esta persona se identifica en el Super SIP. </w:t>
      </w:r>
    </w:p>
    <w:p w:rsidR="00C76C8E" w:rsidRPr="004026D5" w:rsidRDefault="00224E5F" w:rsidP="00795F09">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w:t>
      </w:r>
      <w:r w:rsidR="00C76C8E" w:rsidRPr="004026D5">
        <w:rPr>
          <w:rFonts w:asciiTheme="minorHAnsi" w:hAnsiTheme="minorHAnsi" w:cstheme="minorHAnsi"/>
          <w:b/>
          <w:bCs/>
          <w:lang w:val="es-PR" w:eastAsia="es-PR"/>
        </w:rPr>
        <w:t xml:space="preserve">Qué significan las diferentes funciones en la sección de estado actual (leyenda) en el Super SIP?- </w:t>
      </w:r>
      <w:r w:rsidR="00C76C8E" w:rsidRPr="004026D5">
        <w:rPr>
          <w:rFonts w:asciiTheme="minorHAnsi" w:hAnsiTheme="minorHAnsi" w:cstheme="minorHAnsi"/>
          <w:bCs/>
          <w:lang w:val="es-PR" w:eastAsia="es-PR"/>
        </w:rPr>
        <w:t>Para saber el estatus de su trámite es importante que conozca lo siguiente:</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Pago: </w:t>
      </w:r>
      <w:r w:rsidRPr="004026D5">
        <w:rPr>
          <w:rFonts w:asciiTheme="minorHAnsi" w:hAnsiTheme="minorHAnsi" w:cstheme="minorHAnsi"/>
          <w:lang w:val="es-PR" w:eastAsia="es-PR"/>
        </w:rPr>
        <w:t>el trámite está pendiente de pago.</w:t>
      </w:r>
    </w:p>
    <w:p w:rsidR="00FD0BA4" w:rsidRPr="000B51B3" w:rsidRDefault="00FD0BA4" w:rsidP="00FD0BA4">
      <w:pPr>
        <w:pStyle w:val="ListParagraph"/>
        <w:numPr>
          <w:ilvl w:val="1"/>
          <w:numId w:val="4"/>
        </w:numPr>
        <w:shd w:val="clear" w:color="auto" w:fill="FFFFFF"/>
        <w:spacing w:before="120" w:after="120" w:line="240" w:lineRule="auto"/>
        <w:rPr>
          <w:rFonts w:cs="Arial"/>
          <w:color w:val="000000"/>
          <w:lang w:val="es-PR"/>
        </w:rPr>
      </w:pPr>
      <w:r w:rsidRPr="000B51B3">
        <w:rPr>
          <w:rFonts w:asciiTheme="minorHAnsi" w:hAnsiTheme="minorHAnsi" w:cstheme="minorHAnsi"/>
          <w:b/>
          <w:bCs/>
          <w:lang w:val="es-PR" w:eastAsia="es-PR"/>
        </w:rPr>
        <w:t>Inspección</w:t>
      </w:r>
      <w:r w:rsidRPr="000B51B3">
        <w:rPr>
          <w:rFonts w:asciiTheme="minorHAnsi" w:hAnsiTheme="minorHAnsi" w:cstheme="minorHAnsi"/>
          <w:lang w:val="es-PR" w:eastAsia="es-PR"/>
        </w:rPr>
        <w:t>: el trámite está siendo evaluado por un inspector.</w:t>
      </w:r>
    </w:p>
    <w:p w:rsidR="00FD0BA4" w:rsidRPr="000B51B3" w:rsidRDefault="00FD0BA4" w:rsidP="00FD0BA4">
      <w:pPr>
        <w:pStyle w:val="ListParagraph"/>
        <w:numPr>
          <w:ilvl w:val="1"/>
          <w:numId w:val="4"/>
        </w:numPr>
        <w:shd w:val="clear" w:color="auto" w:fill="FFFFFF"/>
        <w:spacing w:before="120" w:after="120" w:line="240" w:lineRule="auto"/>
        <w:rPr>
          <w:rFonts w:cs="Arial"/>
          <w:lang w:val="es-PR"/>
        </w:rPr>
      </w:pPr>
      <w:r w:rsidRPr="000B51B3">
        <w:rPr>
          <w:rFonts w:asciiTheme="minorHAnsi" w:hAnsiTheme="minorHAnsi" w:cstheme="minorHAnsi"/>
          <w:b/>
          <w:bCs/>
          <w:lang w:val="es-PR" w:eastAsia="es-PR"/>
        </w:rPr>
        <w:t>Secretaría</w:t>
      </w:r>
      <w:r w:rsidRPr="000B51B3">
        <w:rPr>
          <w:rFonts w:asciiTheme="minorHAnsi" w:hAnsiTheme="minorHAnsi" w:cstheme="minorHAnsi"/>
          <w:lang w:val="es-PR" w:eastAsia="es-PR"/>
        </w:rPr>
        <w:t>: el trámite está p</w:t>
      </w:r>
      <w:r w:rsidRPr="000B51B3">
        <w:rPr>
          <w:lang w:val="es-PR"/>
        </w:rPr>
        <w:t>endiente a anejar Resolución</w:t>
      </w:r>
      <w:r w:rsidRPr="000B51B3">
        <w:rPr>
          <w:rFonts w:asciiTheme="minorHAnsi" w:hAnsiTheme="minorHAnsi" w:cstheme="minorHAnsi"/>
          <w:lang w:val="es-PR" w:eastAsia="es-PR"/>
        </w:rPr>
        <w:t>.</w:t>
      </w:r>
    </w:p>
    <w:p w:rsidR="00FD0BA4" w:rsidRPr="000B51B3" w:rsidRDefault="00FD0BA4" w:rsidP="00FD0BA4">
      <w:pPr>
        <w:pStyle w:val="ListParagraph"/>
        <w:numPr>
          <w:ilvl w:val="1"/>
          <w:numId w:val="4"/>
        </w:numPr>
        <w:shd w:val="clear" w:color="auto" w:fill="FFFFFF"/>
        <w:spacing w:before="120" w:after="120" w:line="240" w:lineRule="auto"/>
        <w:rPr>
          <w:rFonts w:cs="Arial"/>
          <w:color w:val="000000"/>
          <w:lang w:val="es-PR"/>
        </w:rPr>
      </w:pPr>
      <w:r w:rsidRPr="000B51B3">
        <w:rPr>
          <w:rFonts w:asciiTheme="minorHAnsi" w:hAnsiTheme="minorHAnsi" w:cstheme="minorHAnsi"/>
          <w:b/>
          <w:bCs/>
          <w:lang w:val="es-PR" w:eastAsia="es-PR"/>
        </w:rPr>
        <w:t>Subsanación</w:t>
      </w:r>
      <w:r w:rsidRPr="000B51B3">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9078E3" w:rsidRPr="000B51B3" w:rsidRDefault="009078E3" w:rsidP="009078E3">
      <w:pPr>
        <w:pStyle w:val="ListParagraph"/>
        <w:numPr>
          <w:ilvl w:val="1"/>
          <w:numId w:val="4"/>
        </w:numPr>
        <w:shd w:val="clear" w:color="auto" w:fill="FFFFFF"/>
        <w:spacing w:before="120" w:after="120" w:line="240" w:lineRule="auto"/>
        <w:rPr>
          <w:rFonts w:cs="Arial"/>
          <w:color w:val="000000"/>
          <w:lang w:val="es-PR"/>
        </w:rPr>
      </w:pPr>
      <w:r w:rsidRPr="000B51B3">
        <w:rPr>
          <w:rFonts w:asciiTheme="minorHAnsi" w:hAnsiTheme="minorHAnsi" w:cstheme="minorHAnsi"/>
          <w:b/>
          <w:bCs/>
          <w:lang w:val="es-PR" w:eastAsia="es-PR"/>
        </w:rPr>
        <w:t xml:space="preserve">En Espera de Requerimientos o Agencias: </w:t>
      </w:r>
      <w:r w:rsidRPr="000B51B3">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0B51B3">
        <w:rPr>
          <w:rFonts w:cs="Arial"/>
          <w:color w:val="000000"/>
          <w:lang w:val="es-PR"/>
        </w:rPr>
        <w:t xml:space="preserve"> entre los documentos que la OGPE adjunta debe haber una carta de notificación de los mismos. </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Supervisión por Gerente</w:t>
      </w:r>
      <w:r w:rsidRPr="004026D5">
        <w:rPr>
          <w:rFonts w:asciiTheme="minorHAnsi" w:hAnsiTheme="minorHAnsi" w:cstheme="minorHAnsi"/>
          <w:lang w:val="es-PR" w:eastAsia="es-PR"/>
        </w:rPr>
        <w:t>: el trámite se encuentra en espera de la acción para la determinación final.</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Cs/>
          <w:lang w:val="es-PR" w:eastAsia="es-PR"/>
        </w:rPr>
      </w:pPr>
      <w:r w:rsidRPr="004026D5">
        <w:rPr>
          <w:rFonts w:asciiTheme="minorHAnsi" w:hAnsiTheme="minorHAnsi" w:cstheme="minorHAnsi"/>
          <w:b/>
          <w:bCs/>
          <w:lang w:val="es-PR" w:eastAsia="es-PR"/>
        </w:rPr>
        <w:t xml:space="preserve">Revisión Legal: </w:t>
      </w:r>
      <w:r w:rsidRPr="004026D5">
        <w:rPr>
          <w:rFonts w:asciiTheme="minorHAnsi" w:hAnsiTheme="minorHAnsi" w:cstheme="minorHAnsi"/>
          <w:bCs/>
          <w:lang w:val="es-PR" w:eastAsia="es-PR"/>
        </w:rPr>
        <w:t xml:space="preserve">el trámite se encuentra en espera de revisión reglamentaria. </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Archivo</w:t>
      </w:r>
      <w:r w:rsidRPr="004026D5">
        <w:rPr>
          <w:rFonts w:asciiTheme="minorHAnsi" w:hAnsiTheme="minorHAnsi" w:cstheme="minorHAnsi"/>
          <w:lang w:val="es-PR" w:eastAsia="es-PR"/>
        </w:rPr>
        <w:t>: el trámite fue archivado ya que no se cumplió con el reglamento.</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Denegación/Cerrado</w:t>
      </w:r>
      <w:r w:rsidRPr="004026D5">
        <w:rPr>
          <w:rFonts w:asciiTheme="minorHAnsi" w:hAnsiTheme="minorHAnsi" w:cstheme="minorHAnsi"/>
          <w:lang w:val="es-PR" w:eastAsia="es-PR"/>
        </w:rPr>
        <w:t xml:space="preserve">: el trámite fue denegado. </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Aprobación</w:t>
      </w:r>
      <w:r w:rsidRPr="004026D5">
        <w:rPr>
          <w:rFonts w:asciiTheme="minorHAnsi" w:hAnsiTheme="minorHAnsi" w:cstheme="minorHAnsi"/>
          <w:lang w:val="es-PR" w:eastAsia="es-PR"/>
        </w:rPr>
        <w:t xml:space="preserve">: el trámite fue aprobado. </w:t>
      </w:r>
    </w:p>
    <w:p w:rsidR="00C76C8E" w:rsidRPr="004026D5" w:rsidRDefault="00C76C8E" w:rsidP="00795F09">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¿Qué tipos de acciones puedo hacer con respecto a un trámite en el Super SIP?- </w:t>
      </w:r>
      <w:r w:rsidRPr="004026D5">
        <w:rPr>
          <w:rFonts w:asciiTheme="minorHAnsi" w:hAnsiTheme="minorHAnsi" w:cstheme="minorHAnsi"/>
          <w:bCs/>
          <w:lang w:val="es-PR" w:eastAsia="es-PR"/>
        </w:rPr>
        <w:t>Todas las acciones estarán relacionadas al estado actual de la solicitud. Las acciones que se pueden realizar son las siguientes:</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Pagar: </w:t>
      </w:r>
      <w:r w:rsidRPr="004026D5">
        <w:rPr>
          <w:rFonts w:asciiTheme="minorHAnsi" w:hAnsiTheme="minorHAnsi" w:cstheme="minorHAnsi"/>
          <w:lang w:val="es-PR" w:eastAsia="es-PR"/>
        </w:rPr>
        <w:t>puede efectuar el pago de su trámite utilizando esta acción.</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Chat: </w:t>
      </w:r>
      <w:r w:rsidRPr="004026D5">
        <w:rPr>
          <w:rFonts w:asciiTheme="minorHAnsi" w:hAnsiTheme="minorHAnsi" w:cstheme="minorHAnsi"/>
          <w:lang w:val="es-PR" w:eastAsia="es-PR"/>
        </w:rPr>
        <w:t>a través de esta acción, podrá comunicarse con la persona encargada de manejar su trámite.</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Pago Adicional</w:t>
      </w:r>
      <w:r w:rsidRPr="004026D5">
        <w:rPr>
          <w:rFonts w:asciiTheme="minorHAnsi" w:hAnsiTheme="minorHAnsi" w:cstheme="minorHAnsi"/>
          <w:lang w:val="es-PR" w:eastAsia="es-PR"/>
        </w:rPr>
        <w:t xml:space="preserve">: si luego de ser evaluado su trámite es necesario hacer un pago adicional, puede hacerlo a través de esta acción. </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 xml:space="preserve">Anejar: </w:t>
      </w:r>
      <w:r w:rsidRPr="004026D5">
        <w:rPr>
          <w:rFonts w:asciiTheme="minorHAnsi" w:hAnsiTheme="minorHAnsi" w:cstheme="minorHAnsi"/>
          <w:bCs/>
          <w:lang w:val="es-PR" w:eastAsia="es-PR"/>
        </w:rPr>
        <w:t xml:space="preserve">Incluir o agregar un documento requerido. </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Rectificar</w:t>
      </w:r>
      <w:r w:rsidRPr="004026D5">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C76C8E"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lang w:val="es-PR" w:eastAsia="es-PR"/>
        </w:rPr>
        <w:t>Imprimir Permisos</w:t>
      </w:r>
      <w:r w:rsidRPr="004026D5">
        <w:rPr>
          <w:rFonts w:asciiTheme="minorHAnsi" w:hAnsiTheme="minorHAnsi" w:cstheme="minorHAnsi"/>
          <w:lang w:val="es-PR" w:eastAsia="es-PR"/>
        </w:rPr>
        <w:t>: esta acción le permite acceder una versión digital (PDF) de su permiso o trámite y puede imprimirlo o guardarlo.</w:t>
      </w:r>
    </w:p>
    <w:p w:rsidR="00083946" w:rsidRPr="004026D5" w:rsidRDefault="00C76C8E" w:rsidP="00795F09">
      <w:pPr>
        <w:pStyle w:val="ListParagraph"/>
        <w:numPr>
          <w:ilvl w:val="1"/>
          <w:numId w:val="4"/>
        </w:numPr>
        <w:autoSpaceDE w:val="0"/>
        <w:autoSpaceDN w:val="0"/>
        <w:adjustRightInd w:val="0"/>
        <w:spacing w:before="120" w:after="120" w:line="240" w:lineRule="auto"/>
        <w:rPr>
          <w:rFonts w:asciiTheme="minorHAnsi" w:hAnsiTheme="minorHAnsi" w:cstheme="minorHAnsi"/>
          <w:b/>
          <w:bCs/>
          <w:lang w:val="es-PR" w:eastAsia="es-PR"/>
        </w:rPr>
      </w:pPr>
      <w:r w:rsidRPr="004026D5">
        <w:rPr>
          <w:rFonts w:asciiTheme="minorHAnsi" w:hAnsiTheme="minorHAnsi" w:cstheme="minorHAnsi"/>
          <w:b/>
          <w:bCs/>
          <w:lang w:val="es-PR" w:eastAsia="es-PR"/>
        </w:rPr>
        <w:t>Historial de Pago</w:t>
      </w:r>
      <w:r w:rsidRPr="004026D5">
        <w:rPr>
          <w:rFonts w:asciiTheme="minorHAnsi" w:hAnsiTheme="minorHAnsi" w:cstheme="minorHAnsi"/>
          <w:lang w:val="es-PR" w:eastAsia="es-PR"/>
        </w:rPr>
        <w:t xml:space="preserve">: a través de esta acción podrá ver un resumen de los pagos emitidos en el sistema. </w:t>
      </w:r>
    </w:p>
    <w:p w:rsidR="00DA27BE" w:rsidRDefault="00DA27BE" w:rsidP="00DA27BE">
      <w:pPr>
        <w:pStyle w:val="ListParagraph"/>
        <w:numPr>
          <w:ilvl w:val="0"/>
          <w:numId w:val="4"/>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¿Qué es el número de catastro?- </w:t>
      </w:r>
      <w:r>
        <w:rPr>
          <w:rFonts w:asciiTheme="minorHAnsi" w:hAnsiTheme="minorHAnsi" w:cstheme="minorHAnsi"/>
          <w:bCs/>
          <w:lang w:val="es-PR" w:eastAsia="es-PR"/>
        </w:rPr>
        <w:t>Es el número de registro público que define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4026D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4026D5" w:rsidRDefault="00B841AB" w:rsidP="00F3589A">
            <w:pPr>
              <w:pStyle w:val="NormalWeb"/>
              <w:rPr>
                <w:rFonts w:ascii="Verdana" w:hAnsi="Verdana" w:cs="Arial"/>
                <w:color w:val="000000"/>
                <w:sz w:val="20"/>
                <w:szCs w:val="20"/>
                <w:lang w:val="es-PR"/>
              </w:rPr>
            </w:pPr>
            <w:r w:rsidRPr="004026D5">
              <w:rPr>
                <w:rFonts w:ascii="Verdana" w:hAnsi="Verdana" w:cs="Arial"/>
                <w:noProof/>
                <w:color w:val="000000"/>
                <w:sz w:val="20"/>
                <w:szCs w:val="20"/>
              </w:rPr>
              <w:drawing>
                <wp:inline distT="0" distB="0" distL="0" distR="0" wp14:anchorId="7FDBB751" wp14:editId="2B148D2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4026D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4026D5" w:rsidRDefault="006C6588" w:rsidP="00A625BF">
            <w:pPr>
              <w:spacing w:after="0" w:line="240" w:lineRule="auto"/>
              <w:rPr>
                <w:rFonts w:asciiTheme="minorHAnsi" w:eastAsiaTheme="minorHAnsi" w:hAnsiTheme="minorHAnsi" w:cstheme="minorBidi"/>
                <w:b/>
                <w:sz w:val="28"/>
                <w:szCs w:val="28"/>
                <w:lang w:val="es-PR"/>
              </w:rPr>
            </w:pPr>
            <w:r w:rsidRPr="004026D5">
              <w:rPr>
                <w:rFonts w:asciiTheme="minorHAnsi" w:eastAsiaTheme="minorHAnsi" w:hAnsiTheme="minorHAnsi" w:cstheme="minorBidi"/>
                <w:b/>
                <w:sz w:val="28"/>
                <w:szCs w:val="28"/>
                <w:lang w:val="es-PR"/>
              </w:rPr>
              <w:t>E</w:t>
            </w:r>
            <w:r w:rsidR="00FD084F" w:rsidRPr="004026D5">
              <w:rPr>
                <w:rFonts w:asciiTheme="minorHAnsi" w:eastAsiaTheme="minorHAnsi" w:hAnsiTheme="minorHAnsi" w:cstheme="minorBidi"/>
                <w:b/>
                <w:sz w:val="28"/>
                <w:szCs w:val="28"/>
                <w:lang w:val="es-PR"/>
              </w:rPr>
              <w:t>nlaces Relacionados</w:t>
            </w:r>
          </w:p>
        </w:tc>
      </w:tr>
    </w:tbl>
    <w:p w:rsidR="005A46F4" w:rsidRPr="004026D5" w:rsidRDefault="005A46F4" w:rsidP="0093666D">
      <w:pPr>
        <w:spacing w:before="120" w:after="120" w:line="240" w:lineRule="auto"/>
        <w:rPr>
          <w:lang w:val="es-PR"/>
        </w:rPr>
      </w:pPr>
      <w:r w:rsidRPr="004026D5">
        <w:rPr>
          <w:lang w:val="es-PR"/>
        </w:rPr>
        <w:t>Directorio(s):</w:t>
      </w:r>
    </w:p>
    <w:p w:rsidR="00995549" w:rsidRPr="004026D5" w:rsidRDefault="00F83408" w:rsidP="00995549">
      <w:pPr>
        <w:shd w:val="clear" w:color="auto" w:fill="FFFFFF"/>
        <w:spacing w:before="120" w:after="120" w:line="240" w:lineRule="auto"/>
        <w:ind w:left="720"/>
        <w:rPr>
          <w:rFonts w:asciiTheme="minorHAnsi" w:hAnsiTheme="minorHAnsi" w:cstheme="minorHAnsi"/>
          <w:u w:val="single"/>
          <w:lang w:val="es-PR"/>
        </w:rPr>
      </w:pPr>
      <w:hyperlink r:id="rId27" w:history="1">
        <w:r w:rsidR="00995549" w:rsidRPr="00995549">
          <w:rPr>
            <w:rStyle w:val="Hyperlink"/>
            <w:rFonts w:asciiTheme="minorHAnsi" w:hAnsiTheme="minorHAnsi" w:cstheme="minorHAnsi"/>
            <w:lang w:val="es-PR"/>
          </w:rPr>
          <w:t>Directorio de la Oficina de Gerencia de Permisos</w:t>
        </w:r>
      </w:hyperlink>
    </w:p>
    <w:p w:rsidR="002F2A29" w:rsidRPr="004026D5" w:rsidRDefault="002F2A29" w:rsidP="0093666D">
      <w:pPr>
        <w:spacing w:before="120" w:after="120" w:line="240" w:lineRule="auto"/>
        <w:rPr>
          <w:lang w:val="es-PR"/>
        </w:rPr>
      </w:pPr>
      <w:r w:rsidRPr="004026D5">
        <w:rPr>
          <w:lang w:val="es-PR"/>
        </w:rPr>
        <w:t>Documento(s) de Apoyo:</w:t>
      </w:r>
    </w:p>
    <w:p w:rsidR="00083946" w:rsidRPr="004026D5" w:rsidRDefault="00083946" w:rsidP="0093666D">
      <w:pPr>
        <w:spacing w:before="120" w:after="120" w:line="240" w:lineRule="auto"/>
        <w:rPr>
          <w:color w:val="0000FF"/>
          <w:u w:val="single"/>
          <w:lang w:val="es-PR"/>
        </w:rPr>
      </w:pPr>
      <w:r w:rsidRPr="004026D5">
        <w:rPr>
          <w:lang w:val="es-PR"/>
        </w:rPr>
        <w:tab/>
      </w:r>
      <w:hyperlink r:id="rId28" w:history="1">
        <w:r w:rsidRPr="00995549">
          <w:rPr>
            <w:rStyle w:val="Hyperlink"/>
            <w:rFonts w:eastAsia="Batang" w:cs="Calibri"/>
            <w:lang w:val="es-PR" w:eastAsia="es-PR"/>
          </w:rPr>
          <w:t xml:space="preserve">Documentos Requeridos para la </w:t>
        </w:r>
        <w:r w:rsidRPr="00995549">
          <w:rPr>
            <w:rStyle w:val="Hyperlink"/>
            <w:lang w:val="es-PR"/>
          </w:rPr>
          <w:t>Solicitud de Recomendaciones para el Permiso de Uso</w:t>
        </w:r>
      </w:hyperlink>
    </w:p>
    <w:p w:rsidR="00995549" w:rsidRPr="00111501" w:rsidRDefault="00F83408" w:rsidP="00995549">
      <w:pPr>
        <w:spacing w:before="120" w:after="120" w:line="240" w:lineRule="auto"/>
        <w:ind w:left="720"/>
        <w:rPr>
          <w:color w:val="0000FF"/>
          <w:u w:val="single"/>
          <w:lang w:val="es-PR"/>
        </w:rPr>
      </w:pPr>
      <w:hyperlink r:id="rId29" w:history="1">
        <w:r w:rsidR="00995549" w:rsidRPr="008779D9">
          <w:rPr>
            <w:rStyle w:val="Hyperlink"/>
            <w:rFonts w:cs="Calibri"/>
            <w:lang w:val="es-PR" w:eastAsia="es-PR"/>
          </w:rPr>
          <w:t>Manual del Sistema Integrado de Permisos: Super SIP</w:t>
        </w:r>
      </w:hyperlink>
    </w:p>
    <w:p w:rsidR="00995549" w:rsidRPr="00904F5B" w:rsidRDefault="00F83408" w:rsidP="00995549">
      <w:pPr>
        <w:spacing w:before="120" w:after="120" w:line="240" w:lineRule="auto"/>
        <w:ind w:left="720"/>
        <w:rPr>
          <w:rFonts w:asciiTheme="minorHAnsi" w:hAnsiTheme="minorHAnsi" w:cstheme="minorHAnsi"/>
          <w:color w:val="0000FF"/>
          <w:u w:val="single"/>
          <w:lang w:val="es-PR"/>
        </w:rPr>
      </w:pPr>
      <w:hyperlink r:id="rId30" w:history="1">
        <w:r w:rsidR="00995549" w:rsidRPr="008779D9">
          <w:rPr>
            <w:rStyle w:val="Hyperlink"/>
            <w:rFonts w:cs="Calibri"/>
            <w:lang w:val="es-PR" w:eastAsia="es-PR"/>
          </w:rPr>
          <w:t>Orden Administrativa para Establecer el Cobro por Derechos por Documentos y Servicios en la OGPe</w:t>
        </w:r>
      </w:hyperlink>
      <w:r w:rsidR="00995549" w:rsidRPr="00904F5B">
        <w:rPr>
          <w:rFonts w:asciiTheme="minorHAnsi" w:hAnsiTheme="minorHAnsi" w:cstheme="minorHAnsi"/>
          <w:color w:val="0000FF"/>
          <w:u w:val="single"/>
          <w:lang w:val="es-PR"/>
        </w:rPr>
        <w:t xml:space="preserve"> </w:t>
      </w:r>
    </w:p>
    <w:p w:rsidR="00995549" w:rsidRDefault="00F83408" w:rsidP="00995549">
      <w:pPr>
        <w:spacing w:before="120" w:after="120" w:line="240" w:lineRule="auto"/>
        <w:ind w:left="720"/>
        <w:rPr>
          <w:rFonts w:asciiTheme="minorHAnsi" w:hAnsiTheme="minorHAnsi" w:cstheme="minorHAnsi"/>
          <w:color w:val="0000FF"/>
          <w:u w:val="single"/>
          <w:lang w:val="es-PR"/>
        </w:rPr>
      </w:pPr>
      <w:hyperlink r:id="rId31" w:history="1">
        <w:r w:rsidR="00995549" w:rsidRPr="008779D9">
          <w:rPr>
            <w:rStyle w:val="Hyperlink"/>
            <w:rFonts w:asciiTheme="minorHAnsi" w:hAnsiTheme="minorHAnsi" w:cstheme="minorHAnsi"/>
            <w:lang w:val="es-PR"/>
          </w:rPr>
          <w:t>Uso de las Salas de Autoservicio</w:t>
        </w:r>
      </w:hyperlink>
    </w:p>
    <w:p w:rsidR="00995549" w:rsidRPr="00904F5B" w:rsidRDefault="00995549" w:rsidP="00995549">
      <w:pPr>
        <w:spacing w:before="120" w:after="120" w:line="240" w:lineRule="auto"/>
        <w:rPr>
          <w:lang w:val="es-PR"/>
        </w:rPr>
      </w:pPr>
      <w:r w:rsidRPr="00904F5B">
        <w:rPr>
          <w:lang w:val="es-PR"/>
        </w:rPr>
        <w:t>Página(s) de Internet:</w:t>
      </w:r>
    </w:p>
    <w:p w:rsidR="000B51B3" w:rsidRPr="00904F5B" w:rsidRDefault="00F83408" w:rsidP="000B51B3">
      <w:pPr>
        <w:spacing w:before="120" w:after="120" w:line="240" w:lineRule="auto"/>
        <w:ind w:left="720"/>
        <w:rPr>
          <w:lang w:val="es-PR"/>
        </w:rPr>
      </w:pPr>
      <w:hyperlink r:id="rId32" w:history="1">
        <w:r w:rsidR="000B51B3" w:rsidRPr="00904F5B">
          <w:rPr>
            <w:rStyle w:val="Hyperlink"/>
            <w:lang w:val="es-PR"/>
          </w:rPr>
          <w:t>www.ogpe.pr.gov</w:t>
        </w:r>
      </w:hyperlink>
    </w:p>
    <w:p w:rsidR="000B51B3" w:rsidRDefault="00F83408" w:rsidP="000B51B3">
      <w:pPr>
        <w:spacing w:before="120" w:after="120" w:line="240" w:lineRule="auto"/>
        <w:ind w:left="720"/>
        <w:rPr>
          <w:rStyle w:val="Hyperlink"/>
          <w:lang w:val="es-PR"/>
        </w:rPr>
      </w:pPr>
      <w:hyperlink r:id="rId33" w:history="1">
        <w:r w:rsidR="000B51B3" w:rsidRPr="00904F5B">
          <w:rPr>
            <w:rStyle w:val="Hyperlink"/>
            <w:lang w:val="es-PR"/>
          </w:rPr>
          <w:t>www.pr.gov</w:t>
        </w:r>
      </w:hyperlink>
    </w:p>
    <w:p w:rsidR="000B51B3" w:rsidRPr="004E4352" w:rsidRDefault="00F83408" w:rsidP="000B51B3">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34" w:history="1">
        <w:r w:rsidR="000B51B3" w:rsidRPr="00983BEE">
          <w:rPr>
            <w:rStyle w:val="Hyperlink"/>
            <w:rFonts w:asciiTheme="minorHAnsi" w:hAnsiTheme="minorHAnsi"/>
            <w:sz w:val="22"/>
            <w:szCs w:val="22"/>
            <w:lang w:val="es-PR"/>
          </w:rPr>
          <w:t xml:space="preserve">Centro de Ayuda en línea de la </w:t>
        </w:r>
        <w:r w:rsidR="000B51B3" w:rsidRPr="00983BEE">
          <w:rPr>
            <w:rStyle w:val="Hyperlink"/>
            <w:rFonts w:asciiTheme="minorHAnsi" w:hAnsiTheme="minorHAnsi" w:cs="Arial"/>
            <w:sz w:val="22"/>
            <w:szCs w:val="22"/>
            <w:lang w:val="es-PR"/>
          </w:rPr>
          <w:t>Oficina de Gerencia de Permisos (OGPe)</w:t>
        </w:r>
      </w:hyperlink>
    </w:p>
    <w:p w:rsidR="000B51B3" w:rsidRPr="00CC2A43" w:rsidRDefault="000B51B3" w:rsidP="000B51B3">
      <w:pPr>
        <w:spacing w:before="120" w:after="120" w:line="240" w:lineRule="auto"/>
        <w:ind w:left="720"/>
        <w:rPr>
          <w:lang w:val="es-PR"/>
        </w:rPr>
      </w:pPr>
    </w:p>
    <w:p w:rsidR="00FD0BA4" w:rsidRPr="00CC2A43" w:rsidRDefault="00FD0BA4" w:rsidP="00995549">
      <w:pPr>
        <w:spacing w:before="120" w:after="120" w:line="240" w:lineRule="auto"/>
        <w:ind w:left="720"/>
        <w:rPr>
          <w:lang w:val="es-PR"/>
        </w:rPr>
      </w:pPr>
    </w:p>
    <w:sectPr w:rsidR="00FD0BA4" w:rsidRPr="00CC2A43" w:rsidSect="00D34073">
      <w:headerReference w:type="even" r:id="rId35"/>
      <w:headerReference w:type="default" r:id="rId36"/>
      <w:footerReference w:type="even" r:id="rId37"/>
      <w:footerReference w:type="default" r:id="rId38"/>
      <w:headerReference w:type="first" r:id="rId39"/>
      <w:footerReference w:type="first" r:id="rId40"/>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25" w:rsidRDefault="00584525" w:rsidP="005501A9">
      <w:pPr>
        <w:spacing w:after="0" w:line="240" w:lineRule="auto"/>
      </w:pPr>
      <w:r>
        <w:separator/>
      </w:r>
    </w:p>
  </w:endnote>
  <w:endnote w:type="continuationSeparator" w:id="0">
    <w:p w:rsidR="00584525" w:rsidRDefault="0058452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B3" w:rsidRDefault="000B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6192" behindDoc="0" locked="0" layoutInCell="1" allowOverlap="1" wp14:anchorId="605EC804" wp14:editId="2F2C21D0">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4B19F2AB" wp14:editId="3D7F5640">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39DB9"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F83408">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F83408">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Default="0079658A" w:rsidP="00995549">
    <w:pPr>
      <w:jc w:val="center"/>
      <w:rPr>
        <w:rFonts w:cs="Calibri"/>
        <w:sz w:val="16"/>
        <w:szCs w:val="16"/>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0B51B3" w:rsidRPr="0079658A" w:rsidRDefault="000B51B3" w:rsidP="00995549">
    <w:pPr>
      <w:jc w:val="cente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B3" w:rsidRDefault="000B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25" w:rsidRDefault="00584525" w:rsidP="005501A9">
      <w:pPr>
        <w:spacing w:after="0" w:line="240" w:lineRule="auto"/>
      </w:pPr>
      <w:r>
        <w:separator/>
      </w:r>
    </w:p>
  </w:footnote>
  <w:footnote w:type="continuationSeparator" w:id="0">
    <w:p w:rsidR="00584525" w:rsidRDefault="0058452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B3" w:rsidRDefault="000B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5B" w:rsidRPr="00C7507D" w:rsidRDefault="00386C68" w:rsidP="008E5E5B">
    <w:pPr>
      <w:tabs>
        <w:tab w:val="center" w:pos="4680"/>
      </w:tabs>
      <w:spacing w:after="0" w:line="240" w:lineRule="auto"/>
      <w:rPr>
        <w:sz w:val="32"/>
        <w:szCs w:val="32"/>
        <w:lang w:val="es-PR"/>
      </w:rPr>
    </w:pPr>
    <w:r w:rsidRPr="00C7507D">
      <w:rPr>
        <w:noProof/>
        <w:sz w:val="32"/>
        <w:szCs w:val="32"/>
      </w:rPr>
      <mc:AlternateContent>
        <mc:Choice Requires="wps">
          <w:drawing>
            <wp:anchor distT="0" distB="0" distL="114300" distR="114300" simplePos="0" relativeHeight="251666432" behindDoc="0" locked="0" layoutInCell="1" allowOverlap="1" wp14:anchorId="10E0215B" wp14:editId="016C5F9A">
              <wp:simplePos x="0" y="0"/>
              <wp:positionH relativeFrom="column">
                <wp:posOffset>4959350</wp:posOffset>
              </wp:positionH>
              <wp:positionV relativeFrom="paragraph">
                <wp:posOffset>1270</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386C68" w:rsidRPr="004F799F" w:rsidRDefault="00924A34" w:rsidP="00386C68">
                          <w:pPr>
                            <w:spacing w:after="0" w:line="240" w:lineRule="auto"/>
                            <w:jc w:val="center"/>
                            <w:rPr>
                              <w:sz w:val="16"/>
                              <w:szCs w:val="16"/>
                              <w:lang w:val="es-PR"/>
                            </w:rPr>
                          </w:pPr>
                          <w:r w:rsidRPr="004F799F">
                            <w:rPr>
                              <w:sz w:val="16"/>
                              <w:szCs w:val="16"/>
                              <w:lang w:val="es-PR"/>
                            </w:rPr>
                            <w:t>OGPE-00</w:t>
                          </w:r>
                          <w:r w:rsidR="00AE1642" w:rsidRPr="004F799F">
                            <w:rPr>
                              <w:sz w:val="16"/>
                              <w:szCs w:val="16"/>
                              <w:lang w:val="es-PR"/>
                            </w:rPr>
                            <w:t>8</w:t>
                          </w:r>
                        </w:p>
                        <w:p w:rsidR="00386C68" w:rsidRPr="00815B23" w:rsidRDefault="00386C68" w:rsidP="00386C68">
                          <w:pPr>
                            <w:spacing w:after="0" w:line="240" w:lineRule="auto"/>
                            <w:jc w:val="center"/>
                            <w:rPr>
                              <w:sz w:val="16"/>
                              <w:szCs w:val="16"/>
                              <w:lang w:val="es-PR"/>
                            </w:rPr>
                          </w:pPr>
                          <w:r w:rsidRPr="004F799F">
                            <w:rPr>
                              <w:sz w:val="16"/>
                              <w:szCs w:val="16"/>
                              <w:lang w:val="es-PR"/>
                            </w:rPr>
                            <w:t xml:space="preserve">Vigencia: </w:t>
                          </w:r>
                          <w:r w:rsidR="000B51B3">
                            <w:rPr>
                              <w:sz w:val="16"/>
                              <w:szCs w:val="16"/>
                              <w:lang w:val="es-PR"/>
                            </w:rPr>
                            <w:t>24</w:t>
                          </w:r>
                          <w:r w:rsidRPr="004F799F">
                            <w:rPr>
                              <w:sz w:val="16"/>
                              <w:szCs w:val="16"/>
                              <w:lang w:val="es-PR"/>
                            </w:rPr>
                            <w:t>-</w:t>
                          </w:r>
                          <w:r w:rsidR="000B51B3">
                            <w:rPr>
                              <w:sz w:val="16"/>
                              <w:szCs w:val="16"/>
                              <w:lang w:val="es-PR"/>
                            </w:rPr>
                            <w:t>sep</w:t>
                          </w:r>
                          <w:r w:rsidRPr="004F799F">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0E0215B" id="_x0000_t202" coordsize="21600,21600" o:spt="202" path="m,l,21600r21600,l21600,xe">
              <v:stroke joinstyle="miter"/>
              <v:path gradientshapeok="t" o:connecttype="rect"/>
            </v:shapetype>
            <v:shape id="Text Box 1" o:spid="_x0000_s1026" type="#_x0000_t202" style="position:absolute;margin-left:390.5pt;margin-top:.1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">
              <v:textbox style="mso-fit-shape-to-text:t">
                <w:txbxContent>
                  <w:p w:rsidR="00386C68" w:rsidRPr="004F799F" w:rsidRDefault="00924A34" w:rsidP="00386C68">
                    <w:pPr>
                      <w:spacing w:after="0" w:line="240" w:lineRule="auto"/>
                      <w:jc w:val="center"/>
                      <w:rPr>
                        <w:sz w:val="16"/>
                        <w:szCs w:val="16"/>
                        <w:lang w:val="es-PR"/>
                      </w:rPr>
                    </w:pPr>
                    <w:r w:rsidRPr="004F799F">
                      <w:rPr>
                        <w:sz w:val="16"/>
                        <w:szCs w:val="16"/>
                        <w:lang w:val="es-PR"/>
                      </w:rPr>
                      <w:t>OGPE-00</w:t>
                    </w:r>
                    <w:r w:rsidR="00AE1642" w:rsidRPr="004F799F">
                      <w:rPr>
                        <w:sz w:val="16"/>
                        <w:szCs w:val="16"/>
                        <w:lang w:val="es-PR"/>
                      </w:rPr>
                      <w:t>8</w:t>
                    </w:r>
                  </w:p>
                  <w:p w:rsidR="00386C68" w:rsidRPr="00815B23" w:rsidRDefault="00386C68" w:rsidP="00386C68">
                    <w:pPr>
                      <w:spacing w:after="0" w:line="240" w:lineRule="auto"/>
                      <w:jc w:val="center"/>
                      <w:rPr>
                        <w:sz w:val="16"/>
                        <w:szCs w:val="16"/>
                        <w:lang w:val="es-PR"/>
                      </w:rPr>
                    </w:pPr>
                    <w:r w:rsidRPr="004F799F">
                      <w:rPr>
                        <w:sz w:val="16"/>
                        <w:szCs w:val="16"/>
                        <w:lang w:val="es-PR"/>
                      </w:rPr>
                      <w:t xml:space="preserve">Vigencia: </w:t>
                    </w:r>
                    <w:r w:rsidR="000B51B3">
                      <w:rPr>
                        <w:sz w:val="16"/>
                        <w:szCs w:val="16"/>
                        <w:lang w:val="es-PR"/>
                      </w:rPr>
                      <w:t>24</w:t>
                    </w:r>
                    <w:r w:rsidRPr="004F799F">
                      <w:rPr>
                        <w:sz w:val="16"/>
                        <w:szCs w:val="16"/>
                        <w:lang w:val="es-PR"/>
                      </w:rPr>
                      <w:t>-</w:t>
                    </w:r>
                    <w:r w:rsidR="000B51B3">
                      <w:rPr>
                        <w:sz w:val="16"/>
                        <w:szCs w:val="16"/>
                        <w:lang w:val="es-PR"/>
                      </w:rPr>
                      <w:t>sep</w:t>
                    </w:r>
                    <w:r w:rsidRPr="004F799F">
                      <w:rPr>
                        <w:sz w:val="16"/>
                        <w:szCs w:val="16"/>
                        <w:lang w:val="es-PR"/>
                      </w:rPr>
                      <w:t>-15</w:t>
                    </w:r>
                  </w:p>
                </w:txbxContent>
              </v:textbox>
            </v:shape>
          </w:pict>
        </mc:Fallback>
      </mc:AlternateContent>
    </w:r>
    <w:r w:rsidRPr="00C7507D">
      <w:rPr>
        <w:sz w:val="32"/>
        <w:szCs w:val="32"/>
        <w:lang w:val="es-PR"/>
      </w:rPr>
      <w:t>Oficina de Gerencia de Permisos (OGPe)</w:t>
    </w:r>
    <w:r w:rsidRPr="00C7507D">
      <w:rPr>
        <w:sz w:val="32"/>
        <w:szCs w:val="32"/>
        <w:lang w:val="es-PR"/>
      </w:rPr>
      <w:tab/>
    </w:r>
  </w:p>
  <w:p w:rsidR="00CF03B8" w:rsidRPr="008E5E5B" w:rsidRDefault="009D27D6" w:rsidP="008E5E5B">
    <w:pPr>
      <w:tabs>
        <w:tab w:val="center" w:pos="4680"/>
      </w:tabs>
      <w:spacing w:after="0" w:line="240" w:lineRule="auto"/>
      <w:rPr>
        <w:sz w:val="32"/>
        <w:szCs w:val="32"/>
        <w:lang w:val="es-PR"/>
      </w:rPr>
    </w:pPr>
    <w:r w:rsidRPr="00C7507D">
      <w:rPr>
        <w:b/>
        <w:sz w:val="28"/>
        <w:szCs w:val="28"/>
        <w:lang w:val="es-PR"/>
      </w:rPr>
      <w:t xml:space="preserve">Solicitud de </w:t>
    </w:r>
    <w:r w:rsidR="000551B8" w:rsidRPr="00C7507D">
      <w:rPr>
        <w:b/>
        <w:sz w:val="28"/>
        <w:szCs w:val="28"/>
        <w:lang w:val="es-PR"/>
      </w:rPr>
      <w:t>Recomendaciones para el Permiso de Uso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B3" w:rsidRDefault="000B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725F4"/>
    <w:multiLevelType w:val="hybridMultilevel"/>
    <w:tmpl w:val="E0D6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C3E09"/>
    <w:multiLevelType w:val="hybridMultilevel"/>
    <w:tmpl w:val="61C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80B7D"/>
    <w:multiLevelType w:val="hybridMultilevel"/>
    <w:tmpl w:val="2968CD32"/>
    <w:lvl w:ilvl="0" w:tplc="A4E21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8"/>
  </w:num>
  <w:num w:numId="8">
    <w:abstractNumId w:val="7"/>
  </w:num>
  <w:num w:numId="9">
    <w:abstractNumId w:val="2"/>
  </w:num>
  <w:num w:numId="10">
    <w:abstractNumId w:val="0"/>
  </w:num>
  <w:num w:numId="11">
    <w:abstractNumId w:val="0"/>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8"/>
    <w:rsid w:val="00000176"/>
    <w:rsid w:val="00005355"/>
    <w:rsid w:val="000077A1"/>
    <w:rsid w:val="000103CD"/>
    <w:rsid w:val="00021BB5"/>
    <w:rsid w:val="00022098"/>
    <w:rsid w:val="00031913"/>
    <w:rsid w:val="00032898"/>
    <w:rsid w:val="00032D48"/>
    <w:rsid w:val="00035A7B"/>
    <w:rsid w:val="00037674"/>
    <w:rsid w:val="000458BF"/>
    <w:rsid w:val="000503EA"/>
    <w:rsid w:val="000517CD"/>
    <w:rsid w:val="0005238E"/>
    <w:rsid w:val="000551B8"/>
    <w:rsid w:val="00057000"/>
    <w:rsid w:val="000654F9"/>
    <w:rsid w:val="00066C33"/>
    <w:rsid w:val="000674D5"/>
    <w:rsid w:val="0007270C"/>
    <w:rsid w:val="00075B22"/>
    <w:rsid w:val="00075B7B"/>
    <w:rsid w:val="00076DE8"/>
    <w:rsid w:val="00077B18"/>
    <w:rsid w:val="00083946"/>
    <w:rsid w:val="0009017E"/>
    <w:rsid w:val="00091C87"/>
    <w:rsid w:val="000940BF"/>
    <w:rsid w:val="00094404"/>
    <w:rsid w:val="00095162"/>
    <w:rsid w:val="0009685B"/>
    <w:rsid w:val="000A1207"/>
    <w:rsid w:val="000A19E1"/>
    <w:rsid w:val="000A6877"/>
    <w:rsid w:val="000B2831"/>
    <w:rsid w:val="000B51B3"/>
    <w:rsid w:val="000B69D3"/>
    <w:rsid w:val="000B7842"/>
    <w:rsid w:val="000C5283"/>
    <w:rsid w:val="000D60F9"/>
    <w:rsid w:val="000E33D3"/>
    <w:rsid w:val="000E3C60"/>
    <w:rsid w:val="000E4017"/>
    <w:rsid w:val="000E7FF9"/>
    <w:rsid w:val="000F40B6"/>
    <w:rsid w:val="000F7989"/>
    <w:rsid w:val="00101F32"/>
    <w:rsid w:val="0011279C"/>
    <w:rsid w:val="001127B6"/>
    <w:rsid w:val="001143FE"/>
    <w:rsid w:val="00122E19"/>
    <w:rsid w:val="00126FC9"/>
    <w:rsid w:val="00133BAB"/>
    <w:rsid w:val="00134878"/>
    <w:rsid w:val="001356F1"/>
    <w:rsid w:val="00142FD6"/>
    <w:rsid w:val="0014766A"/>
    <w:rsid w:val="00162D4A"/>
    <w:rsid w:val="0016664C"/>
    <w:rsid w:val="0017118E"/>
    <w:rsid w:val="00173985"/>
    <w:rsid w:val="00174283"/>
    <w:rsid w:val="00175C1F"/>
    <w:rsid w:val="0017762E"/>
    <w:rsid w:val="00181A79"/>
    <w:rsid w:val="00182153"/>
    <w:rsid w:val="00185F44"/>
    <w:rsid w:val="001860B9"/>
    <w:rsid w:val="00191D71"/>
    <w:rsid w:val="00194922"/>
    <w:rsid w:val="001B4194"/>
    <w:rsid w:val="001B5E3B"/>
    <w:rsid w:val="001B6C87"/>
    <w:rsid w:val="001B73D4"/>
    <w:rsid w:val="001C147E"/>
    <w:rsid w:val="001C2D5F"/>
    <w:rsid w:val="001C4B1B"/>
    <w:rsid w:val="001C5BB4"/>
    <w:rsid w:val="001C7A01"/>
    <w:rsid w:val="001D586F"/>
    <w:rsid w:val="001E1870"/>
    <w:rsid w:val="001E770C"/>
    <w:rsid w:val="001F05E1"/>
    <w:rsid w:val="002004EC"/>
    <w:rsid w:val="0020276F"/>
    <w:rsid w:val="002036C5"/>
    <w:rsid w:val="00203A78"/>
    <w:rsid w:val="00204116"/>
    <w:rsid w:val="002069F5"/>
    <w:rsid w:val="002178F4"/>
    <w:rsid w:val="00221F09"/>
    <w:rsid w:val="00222876"/>
    <w:rsid w:val="002241F3"/>
    <w:rsid w:val="00224796"/>
    <w:rsid w:val="00224E5F"/>
    <w:rsid w:val="00225FE9"/>
    <w:rsid w:val="00231ED1"/>
    <w:rsid w:val="00236370"/>
    <w:rsid w:val="00237BDC"/>
    <w:rsid w:val="00245FEB"/>
    <w:rsid w:val="002501E2"/>
    <w:rsid w:val="00265792"/>
    <w:rsid w:val="00265964"/>
    <w:rsid w:val="0026787D"/>
    <w:rsid w:val="00267DA0"/>
    <w:rsid w:val="002734CB"/>
    <w:rsid w:val="0027646A"/>
    <w:rsid w:val="00277BF0"/>
    <w:rsid w:val="00277E99"/>
    <w:rsid w:val="00285FF6"/>
    <w:rsid w:val="002908E3"/>
    <w:rsid w:val="002A7ACF"/>
    <w:rsid w:val="002B5156"/>
    <w:rsid w:val="002B6CD6"/>
    <w:rsid w:val="002C1753"/>
    <w:rsid w:val="002C18F5"/>
    <w:rsid w:val="002D1E0C"/>
    <w:rsid w:val="002D3544"/>
    <w:rsid w:val="002D3658"/>
    <w:rsid w:val="002E7A50"/>
    <w:rsid w:val="002F030A"/>
    <w:rsid w:val="002F2A29"/>
    <w:rsid w:val="002F38A5"/>
    <w:rsid w:val="0030058C"/>
    <w:rsid w:val="003017A1"/>
    <w:rsid w:val="00303BF4"/>
    <w:rsid w:val="00306286"/>
    <w:rsid w:val="00307F9A"/>
    <w:rsid w:val="00314199"/>
    <w:rsid w:val="0033701A"/>
    <w:rsid w:val="00344E42"/>
    <w:rsid w:val="00347E07"/>
    <w:rsid w:val="003556DB"/>
    <w:rsid w:val="00362B7B"/>
    <w:rsid w:val="0036675A"/>
    <w:rsid w:val="00370141"/>
    <w:rsid w:val="00386C68"/>
    <w:rsid w:val="00393F9D"/>
    <w:rsid w:val="003950A0"/>
    <w:rsid w:val="003A0B71"/>
    <w:rsid w:val="003A20CF"/>
    <w:rsid w:val="003A7310"/>
    <w:rsid w:val="003A7E83"/>
    <w:rsid w:val="003B4575"/>
    <w:rsid w:val="003B476E"/>
    <w:rsid w:val="003C185C"/>
    <w:rsid w:val="003C6015"/>
    <w:rsid w:val="003E0674"/>
    <w:rsid w:val="003E3CF4"/>
    <w:rsid w:val="003F0271"/>
    <w:rsid w:val="003F6F56"/>
    <w:rsid w:val="003F7B76"/>
    <w:rsid w:val="003F7EF4"/>
    <w:rsid w:val="004012B7"/>
    <w:rsid w:val="004026D5"/>
    <w:rsid w:val="00406783"/>
    <w:rsid w:val="0040759A"/>
    <w:rsid w:val="00412A59"/>
    <w:rsid w:val="00412C48"/>
    <w:rsid w:val="004241F6"/>
    <w:rsid w:val="0043005F"/>
    <w:rsid w:val="00434497"/>
    <w:rsid w:val="00436EE3"/>
    <w:rsid w:val="00445105"/>
    <w:rsid w:val="004529FC"/>
    <w:rsid w:val="00453020"/>
    <w:rsid w:val="004548F1"/>
    <w:rsid w:val="00456683"/>
    <w:rsid w:val="0046389D"/>
    <w:rsid w:val="0046510D"/>
    <w:rsid w:val="004651BE"/>
    <w:rsid w:val="0047186A"/>
    <w:rsid w:val="004744F7"/>
    <w:rsid w:val="00475E45"/>
    <w:rsid w:val="00476F59"/>
    <w:rsid w:val="004842B9"/>
    <w:rsid w:val="004847E5"/>
    <w:rsid w:val="004909DC"/>
    <w:rsid w:val="00492CF2"/>
    <w:rsid w:val="0049324C"/>
    <w:rsid w:val="004979AF"/>
    <w:rsid w:val="00497B37"/>
    <w:rsid w:val="004A04AB"/>
    <w:rsid w:val="004A5AAE"/>
    <w:rsid w:val="004C2D1D"/>
    <w:rsid w:val="004D1C16"/>
    <w:rsid w:val="004D24F6"/>
    <w:rsid w:val="004D2A32"/>
    <w:rsid w:val="004D33BF"/>
    <w:rsid w:val="004D415A"/>
    <w:rsid w:val="004E0DAC"/>
    <w:rsid w:val="004E1CC2"/>
    <w:rsid w:val="004F4209"/>
    <w:rsid w:val="004F799F"/>
    <w:rsid w:val="0050491C"/>
    <w:rsid w:val="00506097"/>
    <w:rsid w:val="005115C4"/>
    <w:rsid w:val="005241A9"/>
    <w:rsid w:val="00527066"/>
    <w:rsid w:val="00532C7E"/>
    <w:rsid w:val="00534BFD"/>
    <w:rsid w:val="00537AFD"/>
    <w:rsid w:val="005420A8"/>
    <w:rsid w:val="00544149"/>
    <w:rsid w:val="005448F7"/>
    <w:rsid w:val="005501A9"/>
    <w:rsid w:val="005515A2"/>
    <w:rsid w:val="005556A2"/>
    <w:rsid w:val="00556A00"/>
    <w:rsid w:val="00557367"/>
    <w:rsid w:val="00557C01"/>
    <w:rsid w:val="005610DB"/>
    <w:rsid w:val="00575130"/>
    <w:rsid w:val="00576109"/>
    <w:rsid w:val="00584525"/>
    <w:rsid w:val="0058498C"/>
    <w:rsid w:val="00590F9C"/>
    <w:rsid w:val="00591CEE"/>
    <w:rsid w:val="005A2858"/>
    <w:rsid w:val="005A46F4"/>
    <w:rsid w:val="005B2388"/>
    <w:rsid w:val="005C1B0C"/>
    <w:rsid w:val="005C1D13"/>
    <w:rsid w:val="005C33B7"/>
    <w:rsid w:val="005D1DFA"/>
    <w:rsid w:val="005D2EE9"/>
    <w:rsid w:val="005D6FC4"/>
    <w:rsid w:val="005D72CC"/>
    <w:rsid w:val="005F07EB"/>
    <w:rsid w:val="005F4F2A"/>
    <w:rsid w:val="005F7447"/>
    <w:rsid w:val="005F78DC"/>
    <w:rsid w:val="006138C5"/>
    <w:rsid w:val="00614C19"/>
    <w:rsid w:val="00633154"/>
    <w:rsid w:val="00633672"/>
    <w:rsid w:val="00633E03"/>
    <w:rsid w:val="00644031"/>
    <w:rsid w:val="00654B4C"/>
    <w:rsid w:val="00655D34"/>
    <w:rsid w:val="00655E15"/>
    <w:rsid w:val="006613C7"/>
    <w:rsid w:val="00662574"/>
    <w:rsid w:val="00662610"/>
    <w:rsid w:val="0066535D"/>
    <w:rsid w:val="00667D45"/>
    <w:rsid w:val="006810A0"/>
    <w:rsid w:val="00681D7E"/>
    <w:rsid w:val="006823A0"/>
    <w:rsid w:val="0068260E"/>
    <w:rsid w:val="00682EDE"/>
    <w:rsid w:val="00686840"/>
    <w:rsid w:val="0068687E"/>
    <w:rsid w:val="00686BFC"/>
    <w:rsid w:val="00687F7E"/>
    <w:rsid w:val="00692F52"/>
    <w:rsid w:val="00693EEE"/>
    <w:rsid w:val="00694504"/>
    <w:rsid w:val="006A35EC"/>
    <w:rsid w:val="006A5C1B"/>
    <w:rsid w:val="006B1FA4"/>
    <w:rsid w:val="006B5A60"/>
    <w:rsid w:val="006B7DFA"/>
    <w:rsid w:val="006C1662"/>
    <w:rsid w:val="006C2AF8"/>
    <w:rsid w:val="006C50A0"/>
    <w:rsid w:val="006C6588"/>
    <w:rsid w:val="006C6B39"/>
    <w:rsid w:val="006D66AD"/>
    <w:rsid w:val="006E3049"/>
    <w:rsid w:val="006E374E"/>
    <w:rsid w:val="006F0C66"/>
    <w:rsid w:val="006F359E"/>
    <w:rsid w:val="0070389F"/>
    <w:rsid w:val="007063BA"/>
    <w:rsid w:val="00706AE9"/>
    <w:rsid w:val="00722794"/>
    <w:rsid w:val="00726CF4"/>
    <w:rsid w:val="007271F4"/>
    <w:rsid w:val="007272EE"/>
    <w:rsid w:val="00735FB7"/>
    <w:rsid w:val="007415A2"/>
    <w:rsid w:val="0074728C"/>
    <w:rsid w:val="00760FDB"/>
    <w:rsid w:val="0076116F"/>
    <w:rsid w:val="007614EE"/>
    <w:rsid w:val="00770330"/>
    <w:rsid w:val="00781E56"/>
    <w:rsid w:val="00783B98"/>
    <w:rsid w:val="00790A6E"/>
    <w:rsid w:val="00793C85"/>
    <w:rsid w:val="00794260"/>
    <w:rsid w:val="00795F09"/>
    <w:rsid w:val="0079658A"/>
    <w:rsid w:val="007B1C6B"/>
    <w:rsid w:val="007B3534"/>
    <w:rsid w:val="007B4C53"/>
    <w:rsid w:val="007C089B"/>
    <w:rsid w:val="007C4C59"/>
    <w:rsid w:val="007C795B"/>
    <w:rsid w:val="007D07C4"/>
    <w:rsid w:val="007D767F"/>
    <w:rsid w:val="007E1921"/>
    <w:rsid w:val="007E319D"/>
    <w:rsid w:val="007F0041"/>
    <w:rsid w:val="007F6C93"/>
    <w:rsid w:val="007F7A59"/>
    <w:rsid w:val="00807397"/>
    <w:rsid w:val="00815B23"/>
    <w:rsid w:val="00817C0C"/>
    <w:rsid w:val="00820E3F"/>
    <w:rsid w:val="00824CB0"/>
    <w:rsid w:val="00831C52"/>
    <w:rsid w:val="00832CC3"/>
    <w:rsid w:val="00841D9E"/>
    <w:rsid w:val="008542CD"/>
    <w:rsid w:val="008726FB"/>
    <w:rsid w:val="008766CF"/>
    <w:rsid w:val="00877A45"/>
    <w:rsid w:val="008947B8"/>
    <w:rsid w:val="008A0367"/>
    <w:rsid w:val="008B7F12"/>
    <w:rsid w:val="008C479E"/>
    <w:rsid w:val="008E2019"/>
    <w:rsid w:val="008E5E5B"/>
    <w:rsid w:val="008F34D6"/>
    <w:rsid w:val="009078E3"/>
    <w:rsid w:val="00910F3B"/>
    <w:rsid w:val="00916D37"/>
    <w:rsid w:val="00917173"/>
    <w:rsid w:val="009177F5"/>
    <w:rsid w:val="00917C38"/>
    <w:rsid w:val="00920F3A"/>
    <w:rsid w:val="00924A34"/>
    <w:rsid w:val="00924F05"/>
    <w:rsid w:val="00927BAB"/>
    <w:rsid w:val="00933418"/>
    <w:rsid w:val="0093556A"/>
    <w:rsid w:val="0093666D"/>
    <w:rsid w:val="00945703"/>
    <w:rsid w:val="00951825"/>
    <w:rsid w:val="00953728"/>
    <w:rsid w:val="00963FB9"/>
    <w:rsid w:val="0097559D"/>
    <w:rsid w:val="00983F08"/>
    <w:rsid w:val="00995549"/>
    <w:rsid w:val="009A1E26"/>
    <w:rsid w:val="009A5B94"/>
    <w:rsid w:val="009B26E4"/>
    <w:rsid w:val="009B2C9B"/>
    <w:rsid w:val="009B2E6C"/>
    <w:rsid w:val="009B505B"/>
    <w:rsid w:val="009C3BD1"/>
    <w:rsid w:val="009D27D6"/>
    <w:rsid w:val="009D5454"/>
    <w:rsid w:val="009E10B3"/>
    <w:rsid w:val="009E6F83"/>
    <w:rsid w:val="009F4507"/>
    <w:rsid w:val="00A03578"/>
    <w:rsid w:val="00A05433"/>
    <w:rsid w:val="00A132E2"/>
    <w:rsid w:val="00A15EFF"/>
    <w:rsid w:val="00A25135"/>
    <w:rsid w:val="00A26F7F"/>
    <w:rsid w:val="00A271A0"/>
    <w:rsid w:val="00A27EF2"/>
    <w:rsid w:val="00A359A8"/>
    <w:rsid w:val="00A5086B"/>
    <w:rsid w:val="00A5492B"/>
    <w:rsid w:val="00A60B6E"/>
    <w:rsid w:val="00A625BF"/>
    <w:rsid w:val="00A62668"/>
    <w:rsid w:val="00A633B9"/>
    <w:rsid w:val="00A63F6F"/>
    <w:rsid w:val="00A64429"/>
    <w:rsid w:val="00A64584"/>
    <w:rsid w:val="00A67769"/>
    <w:rsid w:val="00A67C2F"/>
    <w:rsid w:val="00A7361C"/>
    <w:rsid w:val="00A73A7D"/>
    <w:rsid w:val="00A85737"/>
    <w:rsid w:val="00A877BD"/>
    <w:rsid w:val="00A87E54"/>
    <w:rsid w:val="00A902C1"/>
    <w:rsid w:val="00A95E2F"/>
    <w:rsid w:val="00AB0DF3"/>
    <w:rsid w:val="00AB1AE5"/>
    <w:rsid w:val="00AB301F"/>
    <w:rsid w:val="00AB7A80"/>
    <w:rsid w:val="00AD3D71"/>
    <w:rsid w:val="00AD43CC"/>
    <w:rsid w:val="00AE1642"/>
    <w:rsid w:val="00AF0F2D"/>
    <w:rsid w:val="00AF2EAF"/>
    <w:rsid w:val="00B03DC9"/>
    <w:rsid w:val="00B23767"/>
    <w:rsid w:val="00B26E30"/>
    <w:rsid w:val="00B349E5"/>
    <w:rsid w:val="00B34D73"/>
    <w:rsid w:val="00B418FD"/>
    <w:rsid w:val="00B459AA"/>
    <w:rsid w:val="00B45ED1"/>
    <w:rsid w:val="00B51703"/>
    <w:rsid w:val="00B65025"/>
    <w:rsid w:val="00B671BF"/>
    <w:rsid w:val="00B80DEA"/>
    <w:rsid w:val="00B81EBD"/>
    <w:rsid w:val="00B841AB"/>
    <w:rsid w:val="00B96917"/>
    <w:rsid w:val="00B97614"/>
    <w:rsid w:val="00BA2309"/>
    <w:rsid w:val="00BA3D48"/>
    <w:rsid w:val="00BA55B7"/>
    <w:rsid w:val="00BB3D25"/>
    <w:rsid w:val="00BB72F0"/>
    <w:rsid w:val="00BB7B19"/>
    <w:rsid w:val="00BB7D22"/>
    <w:rsid w:val="00BC089D"/>
    <w:rsid w:val="00BC361C"/>
    <w:rsid w:val="00BD5591"/>
    <w:rsid w:val="00BE20DD"/>
    <w:rsid w:val="00BE55FB"/>
    <w:rsid w:val="00BE5E84"/>
    <w:rsid w:val="00BF60DD"/>
    <w:rsid w:val="00BF69F3"/>
    <w:rsid w:val="00C072E1"/>
    <w:rsid w:val="00C121ED"/>
    <w:rsid w:val="00C133B5"/>
    <w:rsid w:val="00C14966"/>
    <w:rsid w:val="00C21DBC"/>
    <w:rsid w:val="00C22E14"/>
    <w:rsid w:val="00C26448"/>
    <w:rsid w:val="00C30F2D"/>
    <w:rsid w:val="00C31492"/>
    <w:rsid w:val="00C45AAE"/>
    <w:rsid w:val="00C56D6C"/>
    <w:rsid w:val="00C57A67"/>
    <w:rsid w:val="00C614EA"/>
    <w:rsid w:val="00C62C17"/>
    <w:rsid w:val="00C7220A"/>
    <w:rsid w:val="00C7507D"/>
    <w:rsid w:val="00C76C8E"/>
    <w:rsid w:val="00C77541"/>
    <w:rsid w:val="00C84847"/>
    <w:rsid w:val="00C926D6"/>
    <w:rsid w:val="00CA0B4C"/>
    <w:rsid w:val="00CA1937"/>
    <w:rsid w:val="00CA2730"/>
    <w:rsid w:val="00CC2A43"/>
    <w:rsid w:val="00CD2037"/>
    <w:rsid w:val="00CD2973"/>
    <w:rsid w:val="00CD525F"/>
    <w:rsid w:val="00CD63D6"/>
    <w:rsid w:val="00CF03B8"/>
    <w:rsid w:val="00CF2784"/>
    <w:rsid w:val="00CF6CE6"/>
    <w:rsid w:val="00D0125E"/>
    <w:rsid w:val="00D06C9C"/>
    <w:rsid w:val="00D17B23"/>
    <w:rsid w:val="00D22047"/>
    <w:rsid w:val="00D22247"/>
    <w:rsid w:val="00D33863"/>
    <w:rsid w:val="00D34073"/>
    <w:rsid w:val="00D42014"/>
    <w:rsid w:val="00D55D4B"/>
    <w:rsid w:val="00D57B36"/>
    <w:rsid w:val="00D678B4"/>
    <w:rsid w:val="00D7198C"/>
    <w:rsid w:val="00D72227"/>
    <w:rsid w:val="00D770A3"/>
    <w:rsid w:val="00D90302"/>
    <w:rsid w:val="00D91E38"/>
    <w:rsid w:val="00D9211E"/>
    <w:rsid w:val="00D97047"/>
    <w:rsid w:val="00DA27BE"/>
    <w:rsid w:val="00DA5FE2"/>
    <w:rsid w:val="00DA69B9"/>
    <w:rsid w:val="00DA7AD1"/>
    <w:rsid w:val="00DB009A"/>
    <w:rsid w:val="00DB20A5"/>
    <w:rsid w:val="00DB63E7"/>
    <w:rsid w:val="00DB7E70"/>
    <w:rsid w:val="00DC185C"/>
    <w:rsid w:val="00DC25B7"/>
    <w:rsid w:val="00DC7A7E"/>
    <w:rsid w:val="00DD55E4"/>
    <w:rsid w:val="00DD6814"/>
    <w:rsid w:val="00DE0030"/>
    <w:rsid w:val="00DE184B"/>
    <w:rsid w:val="00DF27A7"/>
    <w:rsid w:val="00DF69B6"/>
    <w:rsid w:val="00E05B59"/>
    <w:rsid w:val="00E101F1"/>
    <w:rsid w:val="00E14EC8"/>
    <w:rsid w:val="00E169B7"/>
    <w:rsid w:val="00E23183"/>
    <w:rsid w:val="00E23731"/>
    <w:rsid w:val="00E263A1"/>
    <w:rsid w:val="00E27EA1"/>
    <w:rsid w:val="00E366B6"/>
    <w:rsid w:val="00E36B79"/>
    <w:rsid w:val="00E53D05"/>
    <w:rsid w:val="00E62823"/>
    <w:rsid w:val="00E65EC2"/>
    <w:rsid w:val="00E67805"/>
    <w:rsid w:val="00E94C68"/>
    <w:rsid w:val="00E97570"/>
    <w:rsid w:val="00EB10E1"/>
    <w:rsid w:val="00EB7ACD"/>
    <w:rsid w:val="00EC0600"/>
    <w:rsid w:val="00ED16AE"/>
    <w:rsid w:val="00EE0ADA"/>
    <w:rsid w:val="00EE130A"/>
    <w:rsid w:val="00EE3A06"/>
    <w:rsid w:val="00EE489A"/>
    <w:rsid w:val="00F028E3"/>
    <w:rsid w:val="00F05AE7"/>
    <w:rsid w:val="00F10880"/>
    <w:rsid w:val="00F23006"/>
    <w:rsid w:val="00F3589A"/>
    <w:rsid w:val="00F44F70"/>
    <w:rsid w:val="00F5308E"/>
    <w:rsid w:val="00F62596"/>
    <w:rsid w:val="00F71A63"/>
    <w:rsid w:val="00F7510A"/>
    <w:rsid w:val="00F80327"/>
    <w:rsid w:val="00F8075F"/>
    <w:rsid w:val="00F814FC"/>
    <w:rsid w:val="00F83408"/>
    <w:rsid w:val="00F83691"/>
    <w:rsid w:val="00F86250"/>
    <w:rsid w:val="00F95728"/>
    <w:rsid w:val="00F965E1"/>
    <w:rsid w:val="00F97442"/>
    <w:rsid w:val="00FA2804"/>
    <w:rsid w:val="00FA7255"/>
    <w:rsid w:val="00FB373F"/>
    <w:rsid w:val="00FB479D"/>
    <w:rsid w:val="00FD084F"/>
    <w:rsid w:val="00FD0BA4"/>
    <w:rsid w:val="00FD6A44"/>
    <w:rsid w:val="00FD70EE"/>
    <w:rsid w:val="00FE48E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A63F6F"/>
    <w:pPr>
      <w:autoSpaceDE w:val="0"/>
      <w:autoSpaceDN w:val="0"/>
      <w:adjustRightInd w:val="0"/>
    </w:pPr>
    <w:rPr>
      <w:rFonts w:cs="Calibri"/>
      <w:color w:val="000000"/>
      <w:sz w:val="24"/>
      <w:szCs w:val="24"/>
      <w:lang w:val="en-US"/>
    </w:rPr>
  </w:style>
  <w:style w:type="paragraph" w:customStyle="1" w:styleId="textopermiso">
    <w:name w:val="textopermiso"/>
    <w:basedOn w:val="Normal"/>
    <w:rsid w:val="00CA0B4C"/>
    <w:pPr>
      <w:spacing w:before="100" w:beforeAutospacing="1" w:after="24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A0B4C"/>
    <w:rPr>
      <w:sz w:val="16"/>
      <w:szCs w:val="16"/>
    </w:rPr>
  </w:style>
  <w:style w:type="paragraph" w:styleId="CommentText">
    <w:name w:val="annotation text"/>
    <w:basedOn w:val="Normal"/>
    <w:link w:val="CommentTextChar"/>
    <w:uiPriority w:val="99"/>
    <w:semiHidden/>
    <w:unhideWhenUsed/>
    <w:rsid w:val="00CA0B4C"/>
    <w:pPr>
      <w:spacing w:line="240" w:lineRule="auto"/>
    </w:pPr>
    <w:rPr>
      <w:sz w:val="20"/>
      <w:szCs w:val="20"/>
    </w:rPr>
  </w:style>
  <w:style w:type="character" w:customStyle="1" w:styleId="CommentTextChar">
    <w:name w:val="Comment Text Char"/>
    <w:basedOn w:val="DefaultParagraphFont"/>
    <w:link w:val="CommentText"/>
    <w:uiPriority w:val="99"/>
    <w:semiHidden/>
    <w:rsid w:val="00CA0B4C"/>
    <w:rPr>
      <w:lang w:val="en-US" w:eastAsia="en-US"/>
    </w:rPr>
  </w:style>
  <w:style w:type="paragraph" w:styleId="CommentSubject">
    <w:name w:val="annotation subject"/>
    <w:basedOn w:val="CommentText"/>
    <w:next w:val="CommentText"/>
    <w:link w:val="CommentSubjectChar"/>
    <w:uiPriority w:val="99"/>
    <w:semiHidden/>
    <w:unhideWhenUsed/>
    <w:rsid w:val="00CA0B4C"/>
    <w:rPr>
      <w:b/>
      <w:bCs/>
    </w:rPr>
  </w:style>
  <w:style w:type="character" w:customStyle="1" w:styleId="CommentSubjectChar">
    <w:name w:val="Comment Subject Char"/>
    <w:basedOn w:val="CommentTextChar"/>
    <w:link w:val="CommentSubject"/>
    <w:uiPriority w:val="99"/>
    <w:semiHidden/>
    <w:rsid w:val="00CA0B4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A63F6F"/>
    <w:pPr>
      <w:autoSpaceDE w:val="0"/>
      <w:autoSpaceDN w:val="0"/>
      <w:adjustRightInd w:val="0"/>
    </w:pPr>
    <w:rPr>
      <w:rFonts w:cs="Calibri"/>
      <w:color w:val="000000"/>
      <w:sz w:val="24"/>
      <w:szCs w:val="24"/>
      <w:lang w:val="en-US"/>
    </w:rPr>
  </w:style>
  <w:style w:type="paragraph" w:customStyle="1" w:styleId="textopermiso">
    <w:name w:val="textopermiso"/>
    <w:basedOn w:val="Normal"/>
    <w:rsid w:val="00CA0B4C"/>
    <w:pPr>
      <w:spacing w:before="100" w:beforeAutospacing="1" w:after="24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A0B4C"/>
    <w:rPr>
      <w:sz w:val="16"/>
      <w:szCs w:val="16"/>
    </w:rPr>
  </w:style>
  <w:style w:type="paragraph" w:styleId="CommentText">
    <w:name w:val="annotation text"/>
    <w:basedOn w:val="Normal"/>
    <w:link w:val="CommentTextChar"/>
    <w:uiPriority w:val="99"/>
    <w:semiHidden/>
    <w:unhideWhenUsed/>
    <w:rsid w:val="00CA0B4C"/>
    <w:pPr>
      <w:spacing w:line="240" w:lineRule="auto"/>
    </w:pPr>
    <w:rPr>
      <w:sz w:val="20"/>
      <w:szCs w:val="20"/>
    </w:rPr>
  </w:style>
  <w:style w:type="character" w:customStyle="1" w:styleId="CommentTextChar">
    <w:name w:val="Comment Text Char"/>
    <w:basedOn w:val="DefaultParagraphFont"/>
    <w:link w:val="CommentText"/>
    <w:uiPriority w:val="99"/>
    <w:semiHidden/>
    <w:rsid w:val="00CA0B4C"/>
    <w:rPr>
      <w:lang w:val="en-US" w:eastAsia="en-US"/>
    </w:rPr>
  </w:style>
  <w:style w:type="paragraph" w:styleId="CommentSubject">
    <w:name w:val="annotation subject"/>
    <w:basedOn w:val="CommentText"/>
    <w:next w:val="CommentText"/>
    <w:link w:val="CommentSubjectChar"/>
    <w:uiPriority w:val="99"/>
    <w:semiHidden/>
    <w:unhideWhenUsed/>
    <w:rsid w:val="00CA0B4C"/>
    <w:rPr>
      <w:b/>
      <w:bCs/>
    </w:rPr>
  </w:style>
  <w:style w:type="character" w:customStyle="1" w:styleId="CommentSubjectChar">
    <w:name w:val="Comment Subject Char"/>
    <w:basedOn w:val="CommentTextChar"/>
    <w:link w:val="CommentSubject"/>
    <w:uiPriority w:val="99"/>
    <w:semiHidden/>
    <w:rsid w:val="00CA0B4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724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532">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gpe.zendesk.com/hc/es" TargetMode="External"/><Relationship Id="rId26" Type="http://schemas.openxmlformats.org/officeDocument/2006/relationships/image" Target="media/image8.png"/><Relationship Id="rId39" Type="http://schemas.openxmlformats.org/officeDocument/2006/relationships/header" Target="header3.xml"/><Relationship Id="rId21" Type="http://schemas.openxmlformats.org/officeDocument/2006/relationships/hyperlink" Target="http://www.ogpe.pr.gov" TargetMode="External"/><Relationship Id="rId34" Type="http://schemas.openxmlformats.org/officeDocument/2006/relationships/hyperlink" Target="https://ogpe.zendesk.com/hc/es"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Directorio%20de%20Agencia/OGPe-000-Directorio%20de%20Agencia.pdf" TargetMode="External"/><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OGPe-D011%20ManualSolicitanteSuperSIP/OGPe-D011%20ManualSolicitanteSuperSIP.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www.ogpe.pr.go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OGPe-D010%20Documentos%20Requeridos%20Recomendaciones/OGPe-D010%20Recomendaciones%20para%20el%20Permiso%20de%20Uso.pdf" TargetMode="External"/><Relationship Id="rId28" Type="http://schemas.openxmlformats.org/officeDocument/2006/relationships/hyperlink" Target="https://spnavigation.respondcrm.com/AppViewer.html?q=https://311prkb.respondcrm.com/respondweb/OGPe-D010%20Documentos%20Requeridos%20Recomendaciones/OGPe-D010%20Recomendaciones%20para%20el%20Permiso%20de%20Uso.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spnavigation.respondcrm.com/AppViewer.html?q=https://311prkb.respondcrm.com/respondweb/OGPe-D013%20Uso%20Sala%20Autoservicio/OGPe-D013%20Uso%20Sala%20Autoservicio.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OGPe-D011%20ManualSolicitanteSuperSIP/OGPe-D011%20ManualSolicitanteSuperSIP.pdf" TargetMode="External"/><Relationship Id="rId27" Type="http://schemas.openxmlformats.org/officeDocument/2006/relationships/hyperlink" Target="https://spnavigation.respondcrm.com/AppViewer.html?q=https://311prkb.respondcrm.com/respondweb/OGPe-Directorio%20de%20Agencia/OGPe-000-Directorio%20de%20Agencia.pdf" TargetMode="External"/><Relationship Id="rId30"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reconsulta@ogpe.pr.gov" TargetMode="External"/><Relationship Id="rId25" Type="http://schemas.openxmlformats.org/officeDocument/2006/relationships/hyperlink" Target="http://www.ogpe.pr.gov" TargetMode="External"/><Relationship Id="rId33" Type="http://schemas.openxmlformats.org/officeDocument/2006/relationships/hyperlink" Target="http://www.pr.gov"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125</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849F-630F-4D94-BE7A-FA31F18F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C527-C7B4-490E-B3CF-2DB036F9FA12}">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2447BFD-EB1F-45B7-923C-A7E64AF6E13C}">
  <ds:schemaRefs>
    <ds:schemaRef ds:uri="http://schemas.microsoft.com/sharepoint/v3/contenttype/forms"/>
  </ds:schemaRefs>
</ds:datastoreItem>
</file>

<file path=customXml/itemProps4.xml><?xml version="1.0" encoding="utf-8"?>
<ds:datastoreItem xmlns:ds="http://schemas.openxmlformats.org/officeDocument/2006/customXml" ds:itemID="{2ADBCB5A-688E-4ABA-9909-FDCF9F3E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Solicitud de Recomendaciones para el Permiso de Uso</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Recomendaciones para el Permiso de Uso</dc:title>
  <dc:subject>Información General</dc:subject>
  <dc:creator>Magliz Concepción Rosado</dc:creator>
  <cp:keywords>OGPe</cp:keywords>
  <cp:lastModifiedBy>respondadmin</cp:lastModifiedBy>
  <cp:revision>8</cp:revision>
  <cp:lastPrinted>2015-09-28T12:12:00Z</cp:lastPrinted>
  <dcterms:created xsi:type="dcterms:W3CDTF">2015-09-21T19:21:00Z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