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3321C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1A275263" wp14:editId="719071DC">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4979AF"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r w:rsidR="008C315B">
              <w:rPr>
                <w:rFonts w:asciiTheme="minorHAnsi" w:eastAsiaTheme="minorHAnsi" w:hAnsiTheme="minorHAnsi" w:cstheme="minorBidi"/>
                <w:b/>
                <w:sz w:val="28"/>
                <w:szCs w:val="28"/>
                <w:lang w:val="es-PR"/>
              </w:rPr>
              <w:t xml:space="preserve">                            </w:t>
            </w:r>
            <w:r w:rsidR="0023367D">
              <w:rPr>
                <w:rFonts w:asciiTheme="minorHAnsi" w:eastAsiaTheme="minorHAnsi" w:hAnsiTheme="minorHAnsi" w:cstheme="minorBidi"/>
                <w:b/>
                <w:sz w:val="28"/>
                <w:szCs w:val="28"/>
                <w:lang w:val="es-PR"/>
              </w:rPr>
              <w:t xml:space="preserve">            </w:t>
            </w:r>
            <w:r w:rsidR="008C315B" w:rsidRPr="008C315B">
              <w:rPr>
                <w:rFonts w:asciiTheme="minorHAnsi" w:eastAsiaTheme="minorHAnsi" w:hAnsiTheme="minorHAnsi" w:cstheme="minorBidi"/>
                <w:b/>
                <w:color w:val="C00000"/>
                <w:sz w:val="28"/>
                <w:szCs w:val="28"/>
                <w:lang w:val="es-PR"/>
              </w:rPr>
              <w:t>Sistema Externo OGPe</w:t>
            </w:r>
            <w:r w:rsidR="0023367D">
              <w:rPr>
                <w:rFonts w:asciiTheme="minorHAnsi" w:eastAsiaTheme="minorHAnsi" w:hAnsiTheme="minorHAnsi" w:cstheme="minorBidi"/>
                <w:b/>
                <w:color w:val="C00000"/>
                <w:sz w:val="28"/>
                <w:szCs w:val="28"/>
                <w:lang w:val="es-PR"/>
              </w:rPr>
              <w:t xml:space="preserve"> / Referido</w:t>
            </w:r>
          </w:p>
        </w:tc>
      </w:tr>
    </w:tbl>
    <w:p w:rsidR="006A5C1B" w:rsidRPr="002241F3" w:rsidRDefault="00C10C84" w:rsidP="00576109">
      <w:pPr>
        <w:pStyle w:val="NormalWeb"/>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Ofrecer </w:t>
      </w:r>
      <w:r w:rsidR="00DA075D">
        <w:rPr>
          <w:rFonts w:asciiTheme="minorHAnsi" w:hAnsiTheme="minorHAnsi" w:cs="Arial"/>
          <w:color w:val="000000"/>
          <w:sz w:val="22"/>
          <w:szCs w:val="22"/>
          <w:lang w:val="es-PR"/>
        </w:rPr>
        <w:t xml:space="preserve">una herramienta para conocer el estatus de un </w:t>
      </w:r>
      <w:r w:rsidR="008C315B">
        <w:rPr>
          <w:rFonts w:asciiTheme="minorHAnsi" w:hAnsiTheme="minorHAnsi" w:cs="Arial"/>
          <w:color w:val="000000"/>
          <w:sz w:val="22"/>
          <w:szCs w:val="22"/>
          <w:lang w:val="es-PR"/>
        </w:rPr>
        <w:t xml:space="preserve">caso o </w:t>
      </w:r>
      <w:r w:rsidR="00DA075D">
        <w:rPr>
          <w:rFonts w:asciiTheme="minorHAnsi" w:hAnsiTheme="minorHAnsi" w:cs="Arial"/>
          <w:color w:val="000000"/>
          <w:sz w:val="22"/>
          <w:szCs w:val="22"/>
          <w:lang w:val="es-PR"/>
        </w:rPr>
        <w:t>trámite radicado a través del Sistema Integrado de Permisos: Super SIP.</w:t>
      </w:r>
      <w:r>
        <w:rPr>
          <w:rFonts w:asciiTheme="minorHAnsi" w:hAnsiTheme="minorHAnsi" w:cs="Arial"/>
          <w:color w:val="000000"/>
          <w:sz w:val="22"/>
          <w:szCs w:val="22"/>
          <w:lang w:val="es-PR"/>
        </w:rPr>
        <w:t xml:space="preserve"> </w:t>
      </w:r>
      <w:r w:rsidR="00115DEE">
        <w:rPr>
          <w:rFonts w:asciiTheme="minorHAnsi" w:hAnsiTheme="minorHAnsi" w:cs="Arial"/>
          <w:color w:val="000000"/>
          <w:sz w:val="22"/>
          <w:szCs w:val="22"/>
          <w:lang w:val="es-PR"/>
        </w:rPr>
        <w:t xml:space="preserve">Los estatus de casos son relacionados a trámites tales como: autorizaciones, certificaciones, determinaciones, permisos, pre-consultas, recomendaciones, entre otros.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DA075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A1B521D" wp14:editId="4529EC31">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A625BF" w:rsidRDefault="004979AF" w:rsidP="0030669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Audiencia </w:t>
            </w:r>
          </w:p>
        </w:tc>
      </w:tr>
    </w:tbl>
    <w:p w:rsidR="00BA3D48" w:rsidRDefault="008C315B" w:rsidP="006D155A">
      <w:pPr>
        <w:pStyle w:val="NormalWeb"/>
        <w:numPr>
          <w:ilvl w:val="0"/>
          <w:numId w:val="4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Persona </w:t>
      </w:r>
      <w:r w:rsidR="000967D9">
        <w:rPr>
          <w:rFonts w:asciiTheme="minorHAnsi" w:hAnsiTheme="minorHAnsi" w:cs="Arial"/>
          <w:color w:val="000000"/>
          <w:sz w:val="22"/>
          <w:szCs w:val="22"/>
          <w:lang w:val="es-PR"/>
        </w:rPr>
        <w:t>que haya radica</w:t>
      </w:r>
      <w:r w:rsidR="00DB258C">
        <w:rPr>
          <w:rFonts w:asciiTheme="minorHAnsi" w:hAnsiTheme="minorHAnsi" w:cs="Arial"/>
          <w:color w:val="000000"/>
          <w:sz w:val="22"/>
          <w:szCs w:val="22"/>
          <w:lang w:val="es-PR"/>
        </w:rPr>
        <w:t>do</w:t>
      </w:r>
      <w:r w:rsidR="000967D9">
        <w:rPr>
          <w:rFonts w:asciiTheme="minorHAnsi" w:hAnsiTheme="minorHAnsi" w:cs="Arial"/>
          <w:color w:val="000000"/>
          <w:sz w:val="22"/>
          <w:szCs w:val="22"/>
          <w:lang w:val="es-PR"/>
        </w:rPr>
        <w:t xml:space="preserve"> un</w:t>
      </w:r>
      <w:r>
        <w:rPr>
          <w:rFonts w:asciiTheme="minorHAnsi" w:hAnsiTheme="minorHAnsi" w:cs="Arial"/>
          <w:color w:val="000000"/>
          <w:sz w:val="22"/>
          <w:szCs w:val="22"/>
          <w:lang w:val="es-PR"/>
        </w:rPr>
        <w:t xml:space="preserve"> caso o</w:t>
      </w:r>
      <w:r w:rsidR="000967D9">
        <w:rPr>
          <w:rFonts w:asciiTheme="minorHAnsi" w:hAnsiTheme="minorHAnsi" w:cs="Arial"/>
          <w:color w:val="000000"/>
          <w:sz w:val="22"/>
          <w:szCs w:val="22"/>
          <w:lang w:val="es-PR"/>
        </w:rPr>
        <w:t xml:space="preserve"> trámite </w:t>
      </w:r>
      <w:r>
        <w:rPr>
          <w:rFonts w:asciiTheme="minorHAnsi" w:hAnsiTheme="minorHAnsi" w:cs="Arial"/>
          <w:color w:val="000000"/>
          <w:sz w:val="22"/>
          <w:szCs w:val="22"/>
          <w:lang w:val="es-PR"/>
        </w:rPr>
        <w:t>en el Sistema Integrado de Permisos: Super SIP</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DA075D"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45E95DA" wp14:editId="5BA79540">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A625BF" w:rsidRDefault="004A5AAE"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Consideraciones </w:t>
            </w:r>
          </w:p>
        </w:tc>
      </w:tr>
    </w:tbl>
    <w:p w:rsidR="008F34D6" w:rsidRDefault="0079658A" w:rsidP="002241F3">
      <w:pPr>
        <w:pStyle w:val="NormalWeb"/>
        <w:numPr>
          <w:ilvl w:val="0"/>
          <w:numId w:val="30"/>
        </w:numPr>
        <w:spacing w:before="120" w:beforeAutospacing="0" w:after="120" w:afterAutospacing="0"/>
        <w:rPr>
          <w:rFonts w:asciiTheme="minorHAnsi" w:hAnsiTheme="minorHAnsi" w:cs="Arial"/>
          <w:color w:val="000000"/>
          <w:sz w:val="22"/>
          <w:szCs w:val="22"/>
          <w:lang w:val="es-PR"/>
        </w:rPr>
      </w:pPr>
      <w:r w:rsidRPr="009B50DE">
        <w:rPr>
          <w:rFonts w:asciiTheme="minorHAnsi" w:hAnsiTheme="minorHAnsi" w:cs="Arial"/>
          <w:color w:val="000000"/>
          <w:sz w:val="22"/>
          <w:szCs w:val="22"/>
          <w:lang w:val="es-PR"/>
        </w:rPr>
        <w:t>Esta información fue revisada y aprobada por la agencia. Es responsabilidad del ciudadano orien</w:t>
      </w:r>
      <w:r w:rsidR="00BA2309">
        <w:rPr>
          <w:rFonts w:asciiTheme="minorHAnsi" w:hAnsiTheme="minorHAnsi" w:cs="Arial"/>
          <w:color w:val="000000"/>
          <w:sz w:val="22"/>
          <w:szCs w:val="22"/>
          <w:lang w:val="es-PR"/>
        </w:rPr>
        <w:t xml:space="preserve">tarse sobre toda documentación </w:t>
      </w:r>
      <w:r w:rsidRPr="009B50DE">
        <w:rPr>
          <w:rFonts w:asciiTheme="minorHAnsi" w:hAnsiTheme="minorHAnsi" w:cs="Arial"/>
          <w:color w:val="000000"/>
          <w:sz w:val="22"/>
          <w:szCs w:val="22"/>
          <w:lang w:val="es-PR"/>
        </w:rPr>
        <w:t xml:space="preserve">adicional, y de ser necesario, solicitar asesoría de un especialista. Tu </w:t>
      </w:r>
      <w:r w:rsidR="00BA2309">
        <w:rPr>
          <w:rFonts w:asciiTheme="minorHAnsi" w:hAnsiTheme="minorHAnsi" w:cs="Arial"/>
          <w:color w:val="000000"/>
          <w:sz w:val="22"/>
          <w:szCs w:val="22"/>
          <w:lang w:val="es-PR"/>
        </w:rPr>
        <w:t>L</w:t>
      </w:r>
      <w:r w:rsidRPr="009B50DE">
        <w:rPr>
          <w:rFonts w:asciiTheme="minorHAnsi" w:hAnsiTheme="minorHAnsi" w:cs="Arial"/>
          <w:color w:val="000000"/>
          <w:sz w:val="22"/>
          <w:szCs w:val="22"/>
          <w:lang w:val="es-PR"/>
        </w:rPr>
        <w:t>ínea de Servicios de Gobierno 3-1-1 no está autorizada a ofrecer ningún tipo de asesoría, completar solicitudes y/o formularios a nombre del ciudadano.</w:t>
      </w:r>
    </w:p>
    <w:p w:rsidR="00C10C84" w:rsidRDefault="00C10C84" w:rsidP="00C10C84">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El término OGPe hará referencia a la Oficina de Gerencia de Permisos.</w:t>
      </w:r>
    </w:p>
    <w:p w:rsidR="00C10C84" w:rsidRPr="003C3F87" w:rsidRDefault="00C10C84" w:rsidP="00C10C84">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3C3F87">
        <w:rPr>
          <w:rFonts w:asciiTheme="minorHAnsi" w:hAnsiTheme="minorHAnsi" w:cstheme="minorHAnsi"/>
          <w:sz w:val="22"/>
          <w:szCs w:val="22"/>
          <w:lang w:val="es-PR"/>
        </w:rPr>
        <w:t>El término Super SIP hará referencia al Sistema Integrado de Permisos: Super SIP.</w:t>
      </w:r>
    </w:p>
    <w:p w:rsidR="00C10C84" w:rsidRDefault="0023367D" w:rsidP="00C10C84">
      <w:pPr>
        <w:pStyle w:val="NormalWeb"/>
        <w:numPr>
          <w:ilvl w:val="0"/>
          <w:numId w:val="30"/>
        </w:numPr>
        <w:spacing w:before="120" w:beforeAutospacing="0" w:after="120" w:afterAutospacing="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Al llamar a </w:t>
      </w:r>
      <w:r w:rsidR="00C10C84">
        <w:rPr>
          <w:rFonts w:asciiTheme="minorHAnsi" w:hAnsiTheme="minorHAnsi" w:cs="Arial"/>
          <w:color w:val="000000"/>
          <w:sz w:val="22"/>
          <w:szCs w:val="22"/>
          <w:lang w:val="es-PR"/>
        </w:rPr>
        <w:t xml:space="preserve">Tu Línea de Servicios de Gobierno 3-1-1 </w:t>
      </w:r>
      <w:r>
        <w:rPr>
          <w:rFonts w:asciiTheme="minorHAnsi" w:hAnsiTheme="minorHAnsi" w:cs="Arial"/>
          <w:color w:val="000000"/>
          <w:sz w:val="22"/>
          <w:szCs w:val="22"/>
          <w:lang w:val="es-PR"/>
        </w:rPr>
        <w:t xml:space="preserve">un telecomunicador </w:t>
      </w:r>
      <w:r w:rsidR="008C315B">
        <w:rPr>
          <w:rFonts w:asciiTheme="minorHAnsi" w:hAnsiTheme="minorHAnsi" w:cs="Arial"/>
          <w:color w:val="000000"/>
          <w:sz w:val="22"/>
          <w:szCs w:val="22"/>
          <w:lang w:val="es-PR"/>
        </w:rPr>
        <w:t>le</w:t>
      </w:r>
      <w:r w:rsidR="00C10C84">
        <w:rPr>
          <w:rFonts w:asciiTheme="minorHAnsi" w:hAnsiTheme="minorHAnsi" w:cs="Arial"/>
          <w:color w:val="000000"/>
          <w:sz w:val="22"/>
          <w:szCs w:val="22"/>
          <w:lang w:val="es-PR"/>
        </w:rPr>
        <w:t xml:space="preserve"> </w:t>
      </w:r>
      <w:r w:rsidR="008C315B">
        <w:rPr>
          <w:rFonts w:asciiTheme="minorHAnsi" w:hAnsiTheme="minorHAnsi" w:cs="Arial"/>
          <w:color w:val="000000"/>
          <w:sz w:val="22"/>
          <w:szCs w:val="22"/>
          <w:lang w:val="es-PR"/>
        </w:rPr>
        <w:t xml:space="preserve">indicará el estatus del </w:t>
      </w:r>
      <w:r w:rsidR="00C10C84">
        <w:rPr>
          <w:rFonts w:asciiTheme="minorHAnsi" w:hAnsiTheme="minorHAnsi" w:cs="Arial"/>
          <w:color w:val="000000"/>
          <w:sz w:val="22"/>
          <w:szCs w:val="22"/>
          <w:lang w:val="es-PR"/>
        </w:rPr>
        <w:t>caso</w:t>
      </w:r>
      <w:r w:rsidR="008C315B">
        <w:rPr>
          <w:rFonts w:asciiTheme="minorHAnsi" w:hAnsiTheme="minorHAnsi" w:cs="Arial"/>
          <w:color w:val="000000"/>
          <w:sz w:val="22"/>
          <w:szCs w:val="22"/>
          <w:lang w:val="es-PR"/>
        </w:rPr>
        <w:t xml:space="preserve"> pero </w:t>
      </w:r>
      <w:r w:rsidR="00C10C84">
        <w:rPr>
          <w:rFonts w:asciiTheme="minorHAnsi" w:hAnsiTheme="minorHAnsi" w:cs="Arial"/>
          <w:color w:val="000000"/>
          <w:sz w:val="22"/>
          <w:szCs w:val="22"/>
          <w:lang w:val="es-PR"/>
        </w:rPr>
        <w:t xml:space="preserve">no </w:t>
      </w:r>
      <w:r w:rsidR="00972314">
        <w:rPr>
          <w:rFonts w:asciiTheme="minorHAnsi" w:hAnsiTheme="minorHAnsi" w:cs="Arial"/>
          <w:color w:val="000000"/>
          <w:sz w:val="22"/>
          <w:szCs w:val="22"/>
          <w:lang w:val="es-PR"/>
        </w:rPr>
        <w:t>tendrá</w:t>
      </w:r>
      <w:r>
        <w:rPr>
          <w:rFonts w:asciiTheme="minorHAnsi" w:hAnsiTheme="minorHAnsi" w:cs="Arial"/>
          <w:color w:val="000000"/>
          <w:sz w:val="22"/>
          <w:szCs w:val="22"/>
          <w:lang w:val="es-PR"/>
        </w:rPr>
        <w:t xml:space="preserve"> </w:t>
      </w:r>
      <w:r w:rsidR="00C10C84">
        <w:rPr>
          <w:rFonts w:asciiTheme="minorHAnsi" w:hAnsiTheme="minorHAnsi" w:cs="Arial"/>
          <w:color w:val="000000"/>
          <w:sz w:val="22"/>
          <w:szCs w:val="22"/>
          <w:lang w:val="es-PR"/>
        </w:rPr>
        <w:t xml:space="preserve">autorización para evaluar, analizar ni interpretar el contenido de la información. </w:t>
      </w:r>
    </w:p>
    <w:p w:rsidR="0009662C" w:rsidRPr="0009662C" w:rsidRDefault="0009662C" w:rsidP="0009662C">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09662C">
        <w:rPr>
          <w:rFonts w:asciiTheme="minorHAnsi" w:hAnsiTheme="minorHAnsi" w:cstheme="minorHAnsi"/>
          <w:color w:val="000000"/>
          <w:sz w:val="22"/>
          <w:szCs w:val="22"/>
          <w:lang w:val="es-PR"/>
        </w:rPr>
        <w:t>Una vez radicada la solicitud y completados todos los requisitos, el tiempo para evaluar la misma puede variar debido a la complejidad de los procesos.</w:t>
      </w:r>
    </w:p>
    <w:p w:rsidR="00C10C84" w:rsidRPr="003C3F87" w:rsidRDefault="00C10C84" w:rsidP="00C10C84">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color w:val="000000"/>
          <w:sz w:val="22"/>
          <w:szCs w:val="22"/>
          <w:lang w:val="es-PR"/>
        </w:rPr>
        <w:t>La OGPE podrá solicitar información adicional cuando sea necesario para completar la evaluación de una solicitud.</w:t>
      </w:r>
    </w:p>
    <w:p w:rsidR="00C10C84" w:rsidRPr="00904F5B" w:rsidRDefault="00C10C84" w:rsidP="00C10C84">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La principal vía de comunicación de la OGPe con el solicitan</w:t>
      </w:r>
      <w:r w:rsidR="0097491B">
        <w:rPr>
          <w:rFonts w:asciiTheme="minorHAnsi" w:hAnsiTheme="minorHAnsi" w:cstheme="minorHAnsi"/>
          <w:sz w:val="22"/>
          <w:szCs w:val="22"/>
          <w:lang w:val="es-PR"/>
        </w:rPr>
        <w:t>te será a través del Super SIP y mediante correos electrónicos. E</w:t>
      </w:r>
      <w:r w:rsidRPr="00904F5B">
        <w:rPr>
          <w:rFonts w:asciiTheme="minorHAnsi" w:hAnsiTheme="minorHAnsi" w:cstheme="minorHAnsi"/>
          <w:sz w:val="22"/>
          <w:szCs w:val="22"/>
          <w:lang w:val="es-PR"/>
        </w:rPr>
        <w:t>l solicitante tiene la responsabilidad de comunicarle a la OGPe cualquier cambio en la dirección de</w:t>
      </w:r>
      <w:r>
        <w:rPr>
          <w:rFonts w:asciiTheme="minorHAnsi" w:hAnsiTheme="minorHAnsi" w:cstheme="minorHAnsi"/>
          <w:sz w:val="22"/>
          <w:szCs w:val="22"/>
          <w:lang w:val="es-PR"/>
        </w:rPr>
        <w:t>l</w:t>
      </w:r>
      <w:r w:rsidRPr="00904F5B">
        <w:rPr>
          <w:rFonts w:asciiTheme="minorHAnsi" w:hAnsiTheme="minorHAnsi" w:cstheme="minorHAnsi"/>
          <w:sz w:val="22"/>
          <w:szCs w:val="22"/>
          <w:lang w:val="es-PR"/>
        </w:rPr>
        <w:t xml:space="preserve"> correo electrónico. </w:t>
      </w:r>
    </w:p>
    <w:p w:rsidR="00C10C84" w:rsidRPr="00C10C84" w:rsidRDefault="00C10C84" w:rsidP="00C10C84">
      <w:pPr>
        <w:pStyle w:val="NormalWeb"/>
        <w:numPr>
          <w:ilvl w:val="0"/>
          <w:numId w:val="30"/>
        </w:numPr>
        <w:spacing w:before="120" w:beforeAutospacing="0" w:after="120" w:afterAutospacing="0"/>
        <w:rPr>
          <w:rFonts w:asciiTheme="minorHAnsi" w:hAnsiTheme="minorHAnsi" w:cstheme="minorHAnsi"/>
          <w:color w:val="000000"/>
          <w:sz w:val="22"/>
          <w:szCs w:val="22"/>
          <w:lang w:val="es-PR"/>
        </w:rPr>
      </w:pPr>
      <w:r w:rsidRPr="00904F5B">
        <w:rPr>
          <w:rFonts w:asciiTheme="minorHAnsi" w:hAnsiTheme="minorHAnsi" w:cstheme="minorHAnsi"/>
          <w:sz w:val="22"/>
          <w:szCs w:val="22"/>
          <w:lang w:val="es-PR"/>
        </w:rPr>
        <w:t xml:space="preserve">Los solicitantes que no cuenten con acceso a internet podrán visitar las Salas de Autoservicio ubicadas en las oficinas regionales de la OGPe donde podrán realizar las transacciones.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3321C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4BFDCDE" wp14:editId="3F88FF19">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A625BF" w:rsidRDefault="00CA1937"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EF24A9" w:rsidRPr="00EF24A9" w:rsidRDefault="00A4145B" w:rsidP="00EF24A9">
      <w:pPr>
        <w:shd w:val="clear" w:color="auto" w:fill="FFFFFF"/>
        <w:spacing w:before="120" w:after="120" w:line="240" w:lineRule="auto"/>
        <w:rPr>
          <w:rFonts w:asciiTheme="minorHAnsi" w:hAnsiTheme="minorHAnsi" w:cstheme="minorHAnsi"/>
          <w:u w:val="single"/>
          <w:lang w:val="es-PR"/>
        </w:rPr>
      </w:pPr>
      <w:hyperlink r:id="rId16" w:history="1">
        <w:r w:rsidR="00EF24A9" w:rsidRPr="00EF24A9">
          <w:rPr>
            <w:rStyle w:val="Hyperlink"/>
            <w:rFonts w:asciiTheme="minorHAnsi" w:hAnsiTheme="minorHAnsi" w:cstheme="minorHAnsi"/>
            <w:lang w:val="es-PR"/>
          </w:rPr>
          <w:t>Directorio de la Oficina de Gerencia de Permisos</w:t>
        </w:r>
      </w:hyperlink>
    </w:p>
    <w:p w:rsidR="00FE7824" w:rsidRPr="0030669F" w:rsidRDefault="00FE7824" w:rsidP="00FE7824">
      <w:pPr>
        <w:pStyle w:val="ListParagraph"/>
        <w:numPr>
          <w:ilvl w:val="0"/>
          <w:numId w:val="35"/>
        </w:numPr>
        <w:shd w:val="clear" w:color="auto" w:fill="FFFFFF"/>
        <w:spacing w:before="120" w:after="120" w:line="240" w:lineRule="auto"/>
        <w:rPr>
          <w:rFonts w:asciiTheme="minorHAnsi" w:hAnsiTheme="minorHAnsi" w:cstheme="minorHAnsi"/>
          <w:color w:val="000000"/>
          <w:lang w:val="es-PR"/>
        </w:rPr>
      </w:pPr>
      <w:r w:rsidRPr="0030669F">
        <w:rPr>
          <w:rFonts w:asciiTheme="minorHAnsi" w:hAnsiTheme="minorHAnsi" w:cstheme="minorHAnsi"/>
          <w:b/>
          <w:color w:val="000000"/>
          <w:lang w:val="es-PR"/>
        </w:rPr>
        <w:t xml:space="preserve">Dudas o preguntas- </w:t>
      </w:r>
      <w:r w:rsidRPr="0030669F">
        <w:rPr>
          <w:rFonts w:asciiTheme="minorHAnsi" w:hAnsiTheme="minorHAnsi" w:cstheme="minorHAnsi"/>
          <w:color w:val="000000"/>
          <w:lang w:val="es-PR"/>
        </w:rPr>
        <w:t xml:space="preserve">el solicitante podrá: </w:t>
      </w:r>
    </w:p>
    <w:p w:rsidR="008C315B" w:rsidRPr="0030669F" w:rsidRDefault="008C315B" w:rsidP="008C315B">
      <w:pPr>
        <w:pStyle w:val="ListParagraph"/>
        <w:numPr>
          <w:ilvl w:val="1"/>
          <w:numId w:val="35"/>
        </w:numPr>
        <w:shd w:val="clear" w:color="auto" w:fill="FFFFFF"/>
        <w:spacing w:before="120" w:after="120" w:line="240" w:lineRule="auto"/>
        <w:rPr>
          <w:rFonts w:asciiTheme="minorHAnsi" w:hAnsiTheme="minorHAnsi" w:cstheme="minorHAnsi"/>
          <w:color w:val="000000"/>
          <w:lang w:val="es-PR"/>
        </w:rPr>
      </w:pPr>
      <w:r w:rsidRPr="0030669F">
        <w:rPr>
          <w:rFonts w:asciiTheme="minorHAnsi" w:hAnsiTheme="minorHAnsi" w:cstheme="minorHAnsi"/>
          <w:color w:val="000000"/>
          <w:lang w:val="es-PR"/>
        </w:rPr>
        <w:t>Llamar a la OGPe.</w:t>
      </w:r>
    </w:p>
    <w:p w:rsidR="008C315B" w:rsidRPr="0030669F" w:rsidRDefault="0023367D" w:rsidP="008C315B">
      <w:pPr>
        <w:pStyle w:val="ListParagraph"/>
        <w:numPr>
          <w:ilvl w:val="1"/>
          <w:numId w:val="35"/>
        </w:numPr>
        <w:shd w:val="clear" w:color="auto" w:fill="FFFFFF"/>
        <w:spacing w:before="120" w:after="120" w:line="240" w:lineRule="auto"/>
        <w:rPr>
          <w:rFonts w:asciiTheme="minorHAnsi" w:hAnsiTheme="minorHAnsi" w:cstheme="minorHAnsi"/>
          <w:color w:val="000000"/>
          <w:lang w:val="es-PR"/>
        </w:rPr>
      </w:pPr>
      <w:r w:rsidRPr="0030669F">
        <w:rPr>
          <w:rFonts w:asciiTheme="minorHAnsi" w:hAnsiTheme="minorHAnsi" w:cstheme="minorHAnsi"/>
          <w:color w:val="000000"/>
          <w:lang w:val="es-PR"/>
        </w:rPr>
        <w:t>V</w:t>
      </w:r>
      <w:r w:rsidR="008C315B" w:rsidRPr="0030669F">
        <w:rPr>
          <w:rFonts w:asciiTheme="minorHAnsi" w:hAnsiTheme="minorHAnsi" w:cstheme="minorHAnsi"/>
          <w:color w:val="000000"/>
          <w:lang w:val="es-PR"/>
        </w:rPr>
        <w:t>isitar las Salas de Autoservicio ubicadas en las oficinas regionales</w:t>
      </w:r>
      <w:r w:rsidR="00CE4522" w:rsidRPr="0030669F">
        <w:rPr>
          <w:rFonts w:asciiTheme="minorHAnsi" w:hAnsiTheme="minorHAnsi" w:cstheme="minorHAnsi"/>
          <w:color w:val="000000"/>
          <w:lang w:val="es-PR"/>
        </w:rPr>
        <w:t xml:space="preserve"> y en la oficina central.</w:t>
      </w:r>
    </w:p>
    <w:p w:rsidR="00FE7824" w:rsidRPr="0030669F" w:rsidRDefault="0023367D" w:rsidP="00FE7824">
      <w:pPr>
        <w:pStyle w:val="ListParagraph"/>
        <w:numPr>
          <w:ilvl w:val="1"/>
          <w:numId w:val="35"/>
        </w:numPr>
        <w:shd w:val="clear" w:color="auto" w:fill="FFFFFF"/>
        <w:spacing w:before="120" w:after="120" w:line="240" w:lineRule="auto"/>
        <w:rPr>
          <w:rFonts w:asciiTheme="minorHAnsi" w:hAnsiTheme="minorHAnsi" w:cstheme="minorHAnsi"/>
          <w:color w:val="000000"/>
          <w:lang w:val="es-PR"/>
        </w:rPr>
      </w:pPr>
      <w:r w:rsidRPr="0030669F">
        <w:rPr>
          <w:rFonts w:asciiTheme="minorHAnsi" w:hAnsiTheme="minorHAnsi" w:cstheme="minorHAnsi"/>
          <w:color w:val="000000"/>
          <w:lang w:val="es-PR"/>
        </w:rPr>
        <w:t>E</w:t>
      </w:r>
      <w:r w:rsidR="00FE7824" w:rsidRPr="0030669F">
        <w:rPr>
          <w:rFonts w:asciiTheme="minorHAnsi" w:hAnsiTheme="minorHAnsi" w:cstheme="minorHAnsi"/>
          <w:color w:val="000000"/>
          <w:lang w:val="es-PR"/>
        </w:rPr>
        <w:t xml:space="preserve">scribir a </w:t>
      </w:r>
      <w:hyperlink r:id="rId17" w:history="1">
        <w:r w:rsidR="00FE7824" w:rsidRPr="0030669F">
          <w:rPr>
            <w:rStyle w:val="Hyperlink"/>
            <w:rFonts w:asciiTheme="minorHAnsi" w:hAnsiTheme="minorHAnsi" w:cstheme="minorHAnsi"/>
            <w:u w:val="none"/>
            <w:lang w:val="es-PR"/>
          </w:rPr>
          <w:t>preconsulta@ogpe.pr.gov</w:t>
        </w:r>
      </w:hyperlink>
      <w:r w:rsidR="00972314" w:rsidRPr="0030669F">
        <w:rPr>
          <w:rStyle w:val="Hyperlink"/>
          <w:rFonts w:asciiTheme="minorHAnsi" w:hAnsiTheme="minorHAnsi" w:cstheme="minorHAnsi"/>
          <w:color w:val="auto"/>
          <w:u w:val="none"/>
          <w:lang w:val="es-PR"/>
        </w:rPr>
        <w:t xml:space="preserve"> para coordinar una reunión </w:t>
      </w:r>
      <w:r w:rsidR="00FE7824" w:rsidRPr="0030669F">
        <w:rPr>
          <w:rFonts w:asciiTheme="minorHAnsi" w:hAnsiTheme="minorHAnsi" w:cstheme="minorHAnsi"/>
          <w:color w:val="000000"/>
          <w:lang w:val="es-PR"/>
        </w:rPr>
        <w:t xml:space="preserve">con </w:t>
      </w:r>
      <w:r w:rsidR="00972314" w:rsidRPr="0030669F">
        <w:rPr>
          <w:rFonts w:asciiTheme="minorHAnsi" w:hAnsiTheme="minorHAnsi" w:cstheme="minorHAnsi"/>
          <w:color w:val="000000"/>
          <w:lang w:val="es-PR"/>
        </w:rPr>
        <w:t xml:space="preserve">el </w:t>
      </w:r>
      <w:r w:rsidR="00FE7824" w:rsidRPr="0030669F">
        <w:rPr>
          <w:rFonts w:asciiTheme="minorHAnsi" w:hAnsiTheme="minorHAnsi" w:cstheme="minorHAnsi"/>
          <w:color w:val="000000"/>
          <w:lang w:val="es-PR"/>
        </w:rPr>
        <w:t xml:space="preserve">personal de la OGPe para que la duda o pregunta sea aclarada. </w:t>
      </w:r>
    </w:p>
    <w:p w:rsidR="00FE7824" w:rsidRPr="0030669F" w:rsidRDefault="00FE7824" w:rsidP="00FE7824">
      <w:pPr>
        <w:pStyle w:val="ListParagraph"/>
        <w:numPr>
          <w:ilvl w:val="0"/>
          <w:numId w:val="35"/>
        </w:numPr>
        <w:shd w:val="clear" w:color="auto" w:fill="FFFFFF"/>
        <w:spacing w:before="120" w:after="120" w:line="240" w:lineRule="auto"/>
        <w:rPr>
          <w:rFonts w:asciiTheme="minorHAnsi" w:hAnsiTheme="minorHAnsi" w:cstheme="minorHAnsi"/>
          <w:b/>
          <w:color w:val="000000"/>
          <w:lang w:val="es-PR"/>
        </w:rPr>
      </w:pPr>
      <w:r w:rsidRPr="0030669F">
        <w:rPr>
          <w:rFonts w:asciiTheme="minorHAnsi" w:hAnsiTheme="minorHAnsi" w:cstheme="minorHAnsi"/>
          <w:b/>
          <w:color w:val="000000"/>
          <w:lang w:val="es-PR"/>
        </w:rPr>
        <w:t xml:space="preserve">Problemas Técnicos con el Super SIP- </w:t>
      </w:r>
      <w:r w:rsidRPr="0030669F">
        <w:rPr>
          <w:rFonts w:asciiTheme="minorHAnsi" w:hAnsiTheme="minorHAnsi" w:cstheme="minorHAnsi"/>
          <w:color w:val="000000"/>
          <w:lang w:val="es-PR"/>
        </w:rPr>
        <w:t>el solicitante podrá:</w:t>
      </w:r>
    </w:p>
    <w:p w:rsidR="0056593F" w:rsidRPr="0030669F" w:rsidRDefault="0056593F" w:rsidP="0056593F">
      <w:pPr>
        <w:pStyle w:val="ListParagraph"/>
        <w:numPr>
          <w:ilvl w:val="1"/>
          <w:numId w:val="35"/>
        </w:numPr>
        <w:shd w:val="clear" w:color="auto" w:fill="FFFFFF"/>
        <w:spacing w:before="120" w:after="120" w:line="240" w:lineRule="auto"/>
        <w:rPr>
          <w:rFonts w:asciiTheme="minorHAnsi" w:hAnsiTheme="minorHAnsi" w:cstheme="minorHAnsi"/>
          <w:color w:val="000000"/>
          <w:lang w:val="es-PR"/>
        </w:rPr>
      </w:pPr>
      <w:r w:rsidRPr="0030669F">
        <w:rPr>
          <w:rFonts w:asciiTheme="minorHAnsi" w:hAnsiTheme="minorHAnsi" w:cstheme="minorHAnsi"/>
          <w:color w:val="000000"/>
          <w:lang w:val="es-PR"/>
        </w:rPr>
        <w:t>Llamar a la OGPe.</w:t>
      </w:r>
    </w:p>
    <w:p w:rsidR="008C315B" w:rsidRPr="0030669F" w:rsidRDefault="0023367D" w:rsidP="0056593F">
      <w:pPr>
        <w:pStyle w:val="ListParagraph"/>
        <w:numPr>
          <w:ilvl w:val="1"/>
          <w:numId w:val="35"/>
        </w:numPr>
        <w:shd w:val="clear" w:color="auto" w:fill="FFFFFF"/>
        <w:spacing w:before="120" w:after="120" w:line="240" w:lineRule="auto"/>
        <w:rPr>
          <w:rFonts w:asciiTheme="minorHAnsi" w:hAnsiTheme="minorHAnsi" w:cstheme="minorHAnsi"/>
          <w:b/>
          <w:color w:val="000000"/>
          <w:lang w:val="es-PR"/>
        </w:rPr>
      </w:pPr>
      <w:r w:rsidRPr="0030669F">
        <w:rPr>
          <w:rFonts w:asciiTheme="minorHAnsi" w:hAnsiTheme="minorHAnsi" w:cstheme="minorHAnsi"/>
          <w:color w:val="000000"/>
          <w:lang w:val="es-PR"/>
        </w:rPr>
        <w:lastRenderedPageBreak/>
        <w:t>V</w:t>
      </w:r>
      <w:r w:rsidR="008C315B" w:rsidRPr="0030669F">
        <w:rPr>
          <w:rFonts w:asciiTheme="minorHAnsi" w:hAnsiTheme="minorHAnsi" w:cstheme="minorHAnsi"/>
          <w:color w:val="000000"/>
          <w:lang w:val="es-PR"/>
        </w:rPr>
        <w:t>isitar las Salas de Autoservicio ubicadas en las oficinas regionales</w:t>
      </w:r>
      <w:r w:rsidR="00CE4522" w:rsidRPr="0030669F">
        <w:rPr>
          <w:rFonts w:asciiTheme="minorHAnsi" w:hAnsiTheme="minorHAnsi" w:cstheme="minorHAnsi"/>
          <w:color w:val="000000"/>
          <w:lang w:val="es-PR"/>
        </w:rPr>
        <w:t xml:space="preserve"> y en la oficina central</w:t>
      </w:r>
      <w:r w:rsidR="008C315B" w:rsidRPr="0030669F">
        <w:rPr>
          <w:rFonts w:asciiTheme="minorHAnsi" w:hAnsiTheme="minorHAnsi" w:cstheme="minorHAnsi"/>
          <w:color w:val="000000"/>
          <w:lang w:val="es-PR"/>
        </w:rPr>
        <w:t>.</w:t>
      </w:r>
    </w:p>
    <w:p w:rsidR="00B90C7B" w:rsidRPr="0030669F" w:rsidRDefault="00B90C7B" w:rsidP="00B90C7B">
      <w:pPr>
        <w:pStyle w:val="ListParagraph"/>
        <w:numPr>
          <w:ilvl w:val="1"/>
          <w:numId w:val="35"/>
        </w:numPr>
        <w:shd w:val="clear" w:color="auto" w:fill="FFFFFF"/>
        <w:spacing w:before="120" w:after="120" w:line="240" w:lineRule="auto"/>
        <w:rPr>
          <w:rFonts w:asciiTheme="minorHAnsi" w:hAnsiTheme="minorHAnsi" w:cstheme="minorHAnsi"/>
          <w:b/>
          <w:color w:val="000000"/>
          <w:lang w:val="es-PR"/>
        </w:rPr>
      </w:pPr>
      <w:r w:rsidRPr="0030669F">
        <w:rPr>
          <w:rFonts w:asciiTheme="minorHAnsi" w:hAnsiTheme="minorHAnsi" w:cstheme="minorHAnsi"/>
          <w:color w:val="000000"/>
          <w:lang w:val="es-PR"/>
        </w:rPr>
        <w:t xml:space="preserve">Acceder </w:t>
      </w:r>
      <w:r w:rsidRPr="0030669F">
        <w:rPr>
          <w:rFonts w:asciiTheme="minorHAnsi" w:hAnsiTheme="minorHAnsi" w:cstheme="minorHAnsi"/>
          <w:lang w:val="es-PR"/>
        </w:rPr>
        <w:t xml:space="preserve">a </w:t>
      </w:r>
      <w:hyperlink r:id="rId18" w:history="1">
        <w:r w:rsidRPr="0030669F">
          <w:rPr>
            <w:rStyle w:val="Hyperlink"/>
            <w:rFonts w:asciiTheme="minorHAnsi" w:hAnsiTheme="minorHAnsi" w:cstheme="minorHAnsi"/>
            <w:lang w:val="es-PR"/>
          </w:rPr>
          <w:t>https://ogpe.zendesk.com/hc/es</w:t>
        </w:r>
      </w:hyperlink>
      <w:r w:rsidRPr="0030669F">
        <w:rPr>
          <w:rFonts w:asciiTheme="minorHAnsi" w:hAnsiTheme="minorHAnsi" w:cstheme="minorHAnsi"/>
          <w:lang w:val="es-PR"/>
        </w:rPr>
        <w:t xml:space="preserve"> en </w:t>
      </w:r>
      <w:r w:rsidRPr="0030669F">
        <w:rPr>
          <w:lang w:val="es-PR"/>
        </w:rPr>
        <w:t xml:space="preserve">la sección </w:t>
      </w:r>
      <w:r w:rsidRPr="0030669F">
        <w:rPr>
          <w:i/>
          <w:lang w:val="es-PR"/>
        </w:rPr>
        <w:t>Enviar una solicitud</w:t>
      </w:r>
      <w:r w:rsidRPr="0030669F">
        <w:rPr>
          <w:lang w:val="es-PR"/>
        </w:rPr>
        <w:t xml:space="preserve"> </w:t>
      </w:r>
      <w:r w:rsidRPr="0030669F">
        <w:rPr>
          <w:rFonts w:asciiTheme="minorHAnsi" w:hAnsiTheme="minorHAnsi" w:cstheme="minorHAnsi"/>
          <w:color w:val="000000"/>
          <w:lang w:val="es-PR"/>
        </w:rPr>
        <w:t>deberá contestar las preguntas, incluir una breve explicación de la situación y una imagen del error (</w:t>
      </w:r>
      <w:r w:rsidRPr="0030669F">
        <w:rPr>
          <w:rFonts w:asciiTheme="minorHAnsi" w:hAnsiTheme="minorHAnsi" w:cstheme="minorHAnsi"/>
          <w:i/>
          <w:color w:val="000000"/>
          <w:lang w:val="es-PR"/>
        </w:rPr>
        <w:t>printscreen</w:t>
      </w:r>
      <w:r w:rsidRPr="0030669F">
        <w:rPr>
          <w:rFonts w:asciiTheme="minorHAnsi" w:hAnsiTheme="minorHAnsi" w:cstheme="minorHAnsi"/>
          <w:color w:val="000000"/>
          <w:lang w:val="es-PR"/>
        </w:rPr>
        <w:t xml:space="preserve">). </w:t>
      </w:r>
    </w:p>
    <w:p w:rsidR="00495E9A" w:rsidRPr="0030669F" w:rsidRDefault="00495E9A" w:rsidP="00495E9A">
      <w:pPr>
        <w:pStyle w:val="ListParagraph"/>
        <w:numPr>
          <w:ilvl w:val="1"/>
          <w:numId w:val="35"/>
        </w:numPr>
        <w:shd w:val="clear" w:color="auto" w:fill="FFFFFF"/>
        <w:spacing w:before="120" w:after="120" w:line="240" w:lineRule="auto"/>
        <w:rPr>
          <w:rFonts w:asciiTheme="minorHAnsi" w:hAnsiTheme="minorHAnsi" w:cstheme="minorHAnsi"/>
          <w:color w:val="000000"/>
          <w:lang w:val="es-PR"/>
        </w:rPr>
      </w:pPr>
      <w:r w:rsidRPr="0030669F">
        <w:rPr>
          <w:rFonts w:asciiTheme="minorHAnsi" w:hAnsiTheme="minorHAnsi" w:cstheme="minorHAnsi"/>
          <w:color w:val="000000"/>
          <w:lang w:val="es-PR"/>
        </w:rPr>
        <w:t xml:space="preserve">Acceder al Super SIP- en la cuenta se encuentra la opción de </w:t>
      </w:r>
      <w:r w:rsidRPr="0030669F">
        <w:rPr>
          <w:rFonts w:asciiTheme="minorHAnsi" w:hAnsiTheme="minorHAnsi" w:cstheme="minorHAnsi"/>
          <w:i/>
          <w:color w:val="000000"/>
          <w:lang w:val="es-PR"/>
        </w:rPr>
        <w:t>Ayuda</w:t>
      </w:r>
      <w:r w:rsidRPr="0030669F">
        <w:rPr>
          <w:rFonts w:asciiTheme="minorHAnsi" w:hAnsiTheme="minorHAnsi" w:cstheme="minorHAnsi"/>
          <w:color w:val="000000"/>
          <w:lang w:val="es-PR"/>
        </w:rPr>
        <w:t xml:space="preserve"> bajo la </w:t>
      </w:r>
      <w:r w:rsidR="008156C7" w:rsidRPr="0030669F">
        <w:rPr>
          <w:rFonts w:asciiTheme="minorHAnsi" w:hAnsiTheme="minorHAnsi" w:cstheme="minorHAnsi"/>
          <w:color w:val="000000"/>
          <w:lang w:val="es-PR"/>
        </w:rPr>
        <w:t>s</w:t>
      </w:r>
      <w:r w:rsidRPr="0030669F">
        <w:rPr>
          <w:rFonts w:asciiTheme="minorHAnsi" w:hAnsiTheme="minorHAnsi" w:cstheme="minorHAnsi"/>
          <w:color w:val="000000"/>
          <w:lang w:val="es-PR"/>
        </w:rPr>
        <w:t xml:space="preserve">ección de </w:t>
      </w:r>
      <w:r w:rsidRPr="0030669F">
        <w:rPr>
          <w:rFonts w:asciiTheme="minorHAnsi" w:hAnsiTheme="minorHAnsi" w:cstheme="minorHAnsi"/>
          <w:i/>
          <w:color w:val="000000"/>
          <w:lang w:val="es-PR"/>
        </w:rPr>
        <w:t>Menú</w:t>
      </w:r>
      <w:r w:rsidRPr="0030669F">
        <w:rPr>
          <w:rFonts w:asciiTheme="minorHAnsi" w:hAnsiTheme="minorHAnsi" w:cstheme="minorHAnsi"/>
          <w:color w:val="000000"/>
          <w:lang w:val="es-PR"/>
        </w:rPr>
        <w:t>. Se deberá incluir una breve explicación de la situación e incluir una imagen del error (</w:t>
      </w:r>
      <w:r w:rsidRPr="0030669F">
        <w:rPr>
          <w:rFonts w:asciiTheme="minorHAnsi" w:hAnsiTheme="minorHAnsi" w:cstheme="minorHAnsi"/>
          <w:i/>
          <w:color w:val="000000"/>
          <w:lang w:val="es-PR"/>
        </w:rPr>
        <w:t>printscreen</w:t>
      </w:r>
      <w:r w:rsidRPr="0030669F">
        <w:rPr>
          <w:rFonts w:asciiTheme="minorHAnsi" w:hAnsiTheme="minorHAnsi" w:cstheme="minorHAnsi"/>
          <w:color w:val="000000"/>
          <w:lang w:val="es-PR"/>
        </w:rPr>
        <w:t>).</w:t>
      </w:r>
    </w:p>
    <w:p w:rsidR="00FE7824" w:rsidRPr="00904F5B" w:rsidRDefault="00FE7824" w:rsidP="00FE7824">
      <w:pPr>
        <w:pStyle w:val="ListParagraph"/>
        <w:numPr>
          <w:ilvl w:val="0"/>
          <w:numId w:val="35"/>
        </w:numPr>
        <w:shd w:val="clear" w:color="auto" w:fill="FFFFFF"/>
        <w:spacing w:before="120" w:after="120" w:line="240" w:lineRule="auto"/>
        <w:rPr>
          <w:rFonts w:asciiTheme="minorHAnsi" w:hAnsiTheme="minorHAnsi" w:cstheme="minorHAnsi"/>
          <w:b/>
          <w:color w:val="000000"/>
          <w:lang w:val="es-PR"/>
        </w:rPr>
      </w:pPr>
      <w:r w:rsidRPr="00904F5B">
        <w:rPr>
          <w:rFonts w:asciiTheme="minorHAnsi" w:hAnsiTheme="minorHAnsi" w:cstheme="minorHAnsi"/>
          <w:b/>
          <w:color w:val="000000"/>
          <w:lang w:val="es-PR"/>
        </w:rPr>
        <w:t>Sala de Chat en el Super SIP</w:t>
      </w:r>
      <w:r w:rsidRPr="00373FDA">
        <w:rPr>
          <w:rFonts w:asciiTheme="minorHAnsi" w:hAnsiTheme="minorHAnsi" w:cstheme="minorHAnsi"/>
          <w:b/>
          <w:color w:val="000000"/>
          <w:lang w:val="es-PR"/>
        </w:rPr>
        <w:t>-</w:t>
      </w:r>
      <w:r w:rsidRPr="00904F5B">
        <w:rPr>
          <w:rFonts w:asciiTheme="minorHAnsi" w:hAnsiTheme="minorHAnsi" w:cstheme="minorHAnsi"/>
          <w:color w:val="000000"/>
          <w:lang w:val="es-PR"/>
        </w:rPr>
        <w:t xml:space="preserve"> se puede acceder a esta función para conocer el estatus o preguntas relacionad</w:t>
      </w:r>
      <w:r>
        <w:rPr>
          <w:rFonts w:asciiTheme="minorHAnsi" w:hAnsiTheme="minorHAnsi" w:cstheme="minorHAnsi"/>
          <w:color w:val="000000"/>
          <w:lang w:val="es-PR"/>
        </w:rPr>
        <w:t>a</w:t>
      </w:r>
      <w:r w:rsidRPr="00904F5B">
        <w:rPr>
          <w:rFonts w:asciiTheme="minorHAnsi" w:hAnsiTheme="minorHAnsi" w:cstheme="minorHAnsi"/>
          <w:color w:val="000000"/>
          <w:lang w:val="es-PR"/>
        </w:rPr>
        <w:t xml:space="preserve">s a las solicitudes radicadas. </w:t>
      </w:r>
    </w:p>
    <w:p w:rsidR="00495E9A" w:rsidRPr="00FE7824" w:rsidRDefault="00495E9A" w:rsidP="00495E9A">
      <w:pPr>
        <w:pStyle w:val="ListParagraph"/>
        <w:numPr>
          <w:ilvl w:val="1"/>
          <w:numId w:val="35"/>
        </w:numPr>
        <w:shd w:val="clear" w:color="auto" w:fill="FFFFFF"/>
        <w:spacing w:before="120" w:after="120" w:line="240" w:lineRule="auto"/>
        <w:rPr>
          <w:rFonts w:asciiTheme="minorHAnsi" w:hAnsiTheme="minorHAnsi" w:cstheme="minorHAnsi"/>
          <w:color w:val="000000"/>
          <w:lang w:val="es-PR"/>
        </w:rPr>
      </w:pPr>
      <w:r w:rsidRPr="00904F5B">
        <w:rPr>
          <w:rFonts w:asciiTheme="minorHAnsi" w:hAnsiTheme="minorHAnsi" w:cstheme="minorHAnsi"/>
          <w:color w:val="000000"/>
          <w:lang w:val="es-PR"/>
        </w:rPr>
        <w:t>Lunes a viernes de 8:00am – 12:00pm y 1:00pm – 4:00pm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3321C6"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7BCF0FFA" wp14:editId="51A4DC76">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A625BF" w:rsidRDefault="005D72C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Costo</w:t>
            </w:r>
            <w:r w:rsidR="004979AF" w:rsidRPr="00A625BF">
              <w:rPr>
                <w:rFonts w:asciiTheme="minorHAnsi" w:eastAsiaTheme="minorHAnsi" w:hAnsiTheme="minorHAnsi" w:cstheme="minorBidi"/>
                <w:b/>
                <w:sz w:val="28"/>
                <w:szCs w:val="28"/>
                <w:lang w:val="es-PR"/>
              </w:rPr>
              <w:t xml:space="preserve"> del Servicio y </w:t>
            </w:r>
            <w:r w:rsidR="008A0367" w:rsidRPr="00A625BF">
              <w:rPr>
                <w:rFonts w:asciiTheme="minorHAnsi" w:eastAsiaTheme="minorHAnsi" w:hAnsiTheme="minorHAnsi" w:cstheme="minorBidi"/>
                <w:b/>
                <w:sz w:val="28"/>
                <w:szCs w:val="28"/>
                <w:lang w:val="es-PR"/>
              </w:rPr>
              <w:t>Método</w:t>
            </w:r>
            <w:r w:rsidR="004979AF" w:rsidRPr="00A625BF">
              <w:rPr>
                <w:rFonts w:asciiTheme="minorHAnsi" w:eastAsiaTheme="minorHAnsi" w:hAnsiTheme="minorHAnsi" w:cstheme="minorBidi"/>
                <w:b/>
                <w:sz w:val="28"/>
                <w:szCs w:val="28"/>
                <w:lang w:val="es-PR"/>
              </w:rPr>
              <w:t>s</w:t>
            </w:r>
            <w:r w:rsidR="008A0367" w:rsidRPr="00A625BF">
              <w:rPr>
                <w:rFonts w:asciiTheme="minorHAnsi" w:eastAsiaTheme="minorHAnsi" w:hAnsiTheme="minorHAnsi" w:cstheme="minorBidi"/>
                <w:b/>
                <w:sz w:val="28"/>
                <w:szCs w:val="28"/>
                <w:lang w:val="es-PR"/>
              </w:rPr>
              <w:t xml:space="preserve"> de Pago</w:t>
            </w:r>
          </w:p>
        </w:tc>
      </w:tr>
    </w:tbl>
    <w:p w:rsidR="00693EEE" w:rsidRPr="00590F9C" w:rsidRDefault="00693EEE" w:rsidP="00FE7824">
      <w:pPr>
        <w:shd w:val="clear" w:color="auto" w:fill="FFFFFF"/>
        <w:spacing w:before="120" w:after="120" w:line="240" w:lineRule="auto"/>
        <w:rPr>
          <w:rFonts w:cs="Arial"/>
          <w:color w:val="000000"/>
          <w:lang w:val="es-PR"/>
        </w:rPr>
      </w:pPr>
      <w:r>
        <w:rPr>
          <w:rFonts w:cs="Arial"/>
          <w:color w:val="000000"/>
          <w:lang w:val="es-PR"/>
        </w:rPr>
        <w:t>Solicitar el servicio no conlleva costo.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A625BF"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B841AB"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59E3516D" wp14:editId="00B7A9EE">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0"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A625BF" w:rsidRDefault="003E0674"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Requisitos</w:t>
            </w:r>
            <w:r w:rsidR="004979AF" w:rsidRPr="00A625BF">
              <w:rPr>
                <w:rFonts w:asciiTheme="minorHAnsi" w:eastAsiaTheme="minorHAnsi" w:hAnsiTheme="minorHAnsi" w:cstheme="minorBidi"/>
                <w:b/>
                <w:sz w:val="28"/>
                <w:szCs w:val="28"/>
                <w:lang w:val="es-PR"/>
              </w:rPr>
              <w:t xml:space="preserve"> para Obtener Servicio</w:t>
            </w:r>
            <w:r w:rsidR="00CA1937" w:rsidRPr="00A625BF">
              <w:rPr>
                <w:rFonts w:asciiTheme="minorHAnsi" w:eastAsiaTheme="minorHAnsi" w:hAnsiTheme="minorHAnsi" w:cstheme="minorBidi"/>
                <w:b/>
                <w:sz w:val="28"/>
                <w:szCs w:val="28"/>
                <w:lang w:val="es-PR"/>
              </w:rPr>
              <w:t xml:space="preserve"> </w:t>
            </w:r>
          </w:p>
        </w:tc>
      </w:tr>
    </w:tbl>
    <w:p w:rsidR="00FE7824" w:rsidRDefault="00FE7824" w:rsidP="00FE7824">
      <w:pPr>
        <w:shd w:val="clear" w:color="auto" w:fill="FFFFFF"/>
        <w:spacing w:before="120" w:after="120" w:line="240" w:lineRule="auto"/>
        <w:rPr>
          <w:rFonts w:cs="Arial"/>
          <w:color w:val="000000"/>
          <w:lang w:val="es-PR"/>
        </w:rPr>
      </w:pPr>
      <w:r>
        <w:rPr>
          <w:rFonts w:cs="Arial"/>
          <w:color w:val="000000"/>
          <w:lang w:val="es-PR"/>
        </w:rPr>
        <w:t xml:space="preserve">Para conocer el estatus del </w:t>
      </w:r>
      <w:r w:rsidR="0056593F">
        <w:rPr>
          <w:rFonts w:cs="Arial"/>
          <w:color w:val="000000"/>
          <w:lang w:val="es-PR"/>
        </w:rPr>
        <w:t xml:space="preserve">caso o </w:t>
      </w:r>
      <w:r>
        <w:rPr>
          <w:rFonts w:cs="Arial"/>
          <w:color w:val="000000"/>
          <w:lang w:val="es-PR"/>
        </w:rPr>
        <w:t>trámite radicado el solicitante</w:t>
      </w:r>
      <w:r w:rsidR="0007065B">
        <w:rPr>
          <w:rFonts w:cs="Arial"/>
          <w:color w:val="000000"/>
          <w:lang w:val="es-PR"/>
        </w:rPr>
        <w:t xml:space="preserve"> tiene</w:t>
      </w:r>
      <w:r>
        <w:rPr>
          <w:rFonts w:cs="Arial"/>
          <w:color w:val="000000"/>
          <w:lang w:val="es-PR"/>
        </w:rPr>
        <w:t xml:space="preserve"> dos alternativas:</w:t>
      </w:r>
    </w:p>
    <w:p w:rsidR="00922620" w:rsidRDefault="00FE7824" w:rsidP="00FE7824">
      <w:pPr>
        <w:pStyle w:val="ListParagraph"/>
        <w:numPr>
          <w:ilvl w:val="0"/>
          <w:numId w:val="34"/>
        </w:numPr>
        <w:shd w:val="clear" w:color="auto" w:fill="FFFFFF"/>
        <w:spacing w:before="120" w:after="120" w:line="240" w:lineRule="auto"/>
        <w:rPr>
          <w:rFonts w:cs="Arial"/>
          <w:color w:val="000000"/>
          <w:lang w:val="es-PR"/>
        </w:rPr>
      </w:pPr>
      <w:r>
        <w:rPr>
          <w:rFonts w:cs="Arial"/>
          <w:color w:val="000000"/>
          <w:lang w:val="es-PR"/>
        </w:rPr>
        <w:t>A través de Tu Línea de Servicios de Gobierno 3-1-1</w:t>
      </w:r>
      <w:r w:rsidR="00922620">
        <w:rPr>
          <w:rFonts w:cs="Arial"/>
          <w:color w:val="000000"/>
          <w:lang w:val="es-PR"/>
        </w:rPr>
        <w:t>:</w:t>
      </w:r>
    </w:p>
    <w:p w:rsidR="008F5E4B" w:rsidRDefault="0056593F" w:rsidP="00922620">
      <w:pPr>
        <w:pStyle w:val="ListParagraph"/>
        <w:numPr>
          <w:ilvl w:val="1"/>
          <w:numId w:val="34"/>
        </w:numPr>
        <w:shd w:val="clear" w:color="auto" w:fill="FFFFFF"/>
        <w:spacing w:before="120" w:after="120" w:line="240" w:lineRule="auto"/>
        <w:rPr>
          <w:rFonts w:cs="Arial"/>
          <w:color w:val="000000"/>
          <w:lang w:val="es-PR"/>
        </w:rPr>
      </w:pPr>
      <w:r>
        <w:rPr>
          <w:rFonts w:cs="Arial"/>
          <w:color w:val="000000"/>
          <w:lang w:val="es-PR"/>
        </w:rPr>
        <w:t>P</w:t>
      </w:r>
      <w:r w:rsidR="008F5E4B">
        <w:rPr>
          <w:rFonts w:cs="Arial"/>
          <w:color w:val="000000"/>
          <w:lang w:val="es-PR"/>
        </w:rPr>
        <w:t>ara hacer la búsqueda del caso</w:t>
      </w:r>
      <w:r>
        <w:rPr>
          <w:rFonts w:cs="Arial"/>
          <w:color w:val="000000"/>
          <w:lang w:val="es-PR"/>
        </w:rPr>
        <w:t xml:space="preserve"> o trámite el solicitante deberá proveer</w:t>
      </w:r>
      <w:r w:rsidR="00115DEE">
        <w:rPr>
          <w:rFonts w:cs="Arial"/>
          <w:color w:val="000000"/>
          <w:lang w:val="es-PR"/>
        </w:rPr>
        <w:t>:</w:t>
      </w:r>
    </w:p>
    <w:p w:rsidR="008F5E4B" w:rsidRDefault="008F5E4B" w:rsidP="008F5E4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Número de caso</w:t>
      </w:r>
      <w:r w:rsidR="0056593F">
        <w:rPr>
          <w:rFonts w:cs="Arial"/>
          <w:color w:val="000000"/>
          <w:lang w:val="es-PR"/>
        </w:rPr>
        <w:t xml:space="preserve"> o trámite</w:t>
      </w:r>
    </w:p>
    <w:p w:rsidR="008F5E4B" w:rsidRDefault="008F5E4B" w:rsidP="008F5E4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Número de catastro</w:t>
      </w:r>
    </w:p>
    <w:p w:rsidR="00FE7824" w:rsidRPr="0056593F" w:rsidRDefault="008F5E4B" w:rsidP="0056593F">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Nombre del proyecto</w:t>
      </w:r>
      <w:r w:rsidR="0056593F">
        <w:rPr>
          <w:rFonts w:cs="Arial"/>
          <w:color w:val="000000"/>
          <w:lang w:val="es-PR"/>
        </w:rPr>
        <w:t xml:space="preserve"> o </w:t>
      </w:r>
      <w:r w:rsidRPr="0056593F">
        <w:rPr>
          <w:rFonts w:cs="Arial"/>
          <w:color w:val="000000"/>
          <w:lang w:val="es-PR"/>
        </w:rPr>
        <w:t>dueño del proyecto</w:t>
      </w:r>
      <w:r w:rsidR="00922620" w:rsidRPr="0056593F">
        <w:rPr>
          <w:rFonts w:cs="Arial"/>
          <w:color w:val="000000"/>
          <w:lang w:val="es-PR"/>
        </w:rPr>
        <w:t xml:space="preserve"> </w:t>
      </w:r>
    </w:p>
    <w:p w:rsidR="008F5E4B" w:rsidRPr="0030669F" w:rsidRDefault="00DB258C" w:rsidP="008F5E4B">
      <w:pPr>
        <w:pStyle w:val="ListParagraph"/>
        <w:numPr>
          <w:ilvl w:val="1"/>
          <w:numId w:val="34"/>
        </w:numPr>
        <w:shd w:val="clear" w:color="auto" w:fill="FFFFFF"/>
        <w:spacing w:before="120" w:after="120" w:line="240" w:lineRule="auto"/>
        <w:rPr>
          <w:rFonts w:cs="Arial"/>
          <w:color w:val="000000"/>
          <w:lang w:val="es-PR"/>
        </w:rPr>
      </w:pPr>
      <w:r w:rsidRPr="0030669F">
        <w:rPr>
          <w:rFonts w:cs="Arial"/>
          <w:color w:val="000000"/>
          <w:lang w:val="es-PR"/>
        </w:rPr>
        <w:t>El caso se podrá encontrar en una de las siguientes etapas</w:t>
      </w:r>
      <w:r w:rsidR="008F5E4B" w:rsidRPr="0030669F">
        <w:rPr>
          <w:rFonts w:cs="Arial"/>
          <w:color w:val="000000"/>
          <w:lang w:val="es-PR"/>
        </w:rPr>
        <w:t>:</w:t>
      </w:r>
    </w:p>
    <w:p w:rsidR="008F5E4B" w:rsidRPr="0030669F" w:rsidRDefault="008F5E4B" w:rsidP="008F5E4B">
      <w:pPr>
        <w:pStyle w:val="ListParagraph"/>
        <w:numPr>
          <w:ilvl w:val="2"/>
          <w:numId w:val="34"/>
        </w:numPr>
        <w:shd w:val="clear" w:color="auto" w:fill="FFFFFF"/>
        <w:spacing w:before="120" w:after="120" w:line="240" w:lineRule="auto"/>
        <w:rPr>
          <w:rFonts w:cs="Arial"/>
          <w:color w:val="000000"/>
          <w:lang w:val="es-PR"/>
        </w:rPr>
      </w:pPr>
      <w:r w:rsidRPr="0030669F">
        <w:rPr>
          <w:rFonts w:asciiTheme="minorHAnsi" w:hAnsiTheme="minorHAnsi" w:cstheme="minorHAnsi"/>
          <w:b/>
          <w:bCs/>
          <w:lang w:val="es-PR" w:eastAsia="es-PR"/>
        </w:rPr>
        <w:t xml:space="preserve">Pago: </w:t>
      </w:r>
      <w:r w:rsidRPr="0030669F">
        <w:rPr>
          <w:rFonts w:asciiTheme="minorHAnsi" w:hAnsiTheme="minorHAnsi" w:cstheme="minorHAnsi"/>
          <w:lang w:val="es-PR" w:eastAsia="es-PR"/>
        </w:rPr>
        <w:t>el trámite está pendiente de pago.</w:t>
      </w:r>
    </w:p>
    <w:p w:rsidR="00495E9A" w:rsidRPr="0030669F" w:rsidRDefault="00495E9A" w:rsidP="00495E9A">
      <w:pPr>
        <w:pStyle w:val="ListParagraph"/>
        <w:numPr>
          <w:ilvl w:val="2"/>
          <w:numId w:val="34"/>
        </w:numPr>
        <w:shd w:val="clear" w:color="auto" w:fill="FFFFFF"/>
        <w:spacing w:before="120" w:after="120" w:line="240" w:lineRule="auto"/>
        <w:rPr>
          <w:rFonts w:cs="Arial"/>
          <w:color w:val="000000"/>
          <w:lang w:val="es-PR"/>
        </w:rPr>
      </w:pPr>
      <w:r w:rsidRPr="0030669F">
        <w:rPr>
          <w:rFonts w:asciiTheme="minorHAnsi" w:hAnsiTheme="minorHAnsi" w:cstheme="minorHAnsi"/>
          <w:b/>
          <w:bCs/>
          <w:lang w:val="es-PR" w:eastAsia="es-PR"/>
        </w:rPr>
        <w:t>Inspección</w:t>
      </w:r>
      <w:r w:rsidRPr="0030669F">
        <w:rPr>
          <w:rFonts w:asciiTheme="minorHAnsi" w:hAnsiTheme="minorHAnsi" w:cstheme="minorHAnsi"/>
          <w:lang w:val="es-PR" w:eastAsia="es-PR"/>
        </w:rPr>
        <w:t>: el trámite está siendo evaluado por un inspector.</w:t>
      </w:r>
    </w:p>
    <w:p w:rsidR="00495E9A" w:rsidRPr="0030669F" w:rsidRDefault="00495E9A" w:rsidP="00495E9A">
      <w:pPr>
        <w:pStyle w:val="ListParagraph"/>
        <w:numPr>
          <w:ilvl w:val="2"/>
          <w:numId w:val="34"/>
        </w:numPr>
        <w:shd w:val="clear" w:color="auto" w:fill="FFFFFF"/>
        <w:spacing w:before="120" w:after="120" w:line="240" w:lineRule="auto"/>
        <w:rPr>
          <w:rFonts w:cs="Arial"/>
          <w:lang w:val="es-PR"/>
        </w:rPr>
      </w:pPr>
      <w:r w:rsidRPr="0030669F">
        <w:rPr>
          <w:rFonts w:asciiTheme="minorHAnsi" w:hAnsiTheme="minorHAnsi" w:cstheme="minorHAnsi"/>
          <w:b/>
          <w:bCs/>
          <w:lang w:val="es-PR" w:eastAsia="es-PR"/>
        </w:rPr>
        <w:t>Secretaría</w:t>
      </w:r>
      <w:r w:rsidRPr="0030669F">
        <w:rPr>
          <w:rFonts w:asciiTheme="minorHAnsi" w:hAnsiTheme="minorHAnsi" w:cstheme="minorHAnsi"/>
          <w:lang w:val="es-PR" w:eastAsia="es-PR"/>
        </w:rPr>
        <w:t>: el trámite está p</w:t>
      </w:r>
      <w:r w:rsidRPr="0030669F">
        <w:rPr>
          <w:lang w:val="es-PR"/>
        </w:rPr>
        <w:t>endiente a anejar Resolución</w:t>
      </w:r>
      <w:r w:rsidRPr="0030669F">
        <w:rPr>
          <w:rFonts w:asciiTheme="minorHAnsi" w:hAnsiTheme="minorHAnsi" w:cstheme="minorHAnsi"/>
          <w:lang w:val="es-PR" w:eastAsia="es-PR"/>
        </w:rPr>
        <w:t>.</w:t>
      </w:r>
    </w:p>
    <w:p w:rsidR="008F5E4B" w:rsidRPr="0030669F" w:rsidRDefault="008F5E4B" w:rsidP="008F5E4B">
      <w:pPr>
        <w:pStyle w:val="ListParagraph"/>
        <w:numPr>
          <w:ilvl w:val="2"/>
          <w:numId w:val="34"/>
        </w:numPr>
        <w:shd w:val="clear" w:color="auto" w:fill="FFFFFF"/>
        <w:spacing w:before="120" w:after="120" w:line="240" w:lineRule="auto"/>
        <w:rPr>
          <w:rFonts w:cs="Arial"/>
          <w:color w:val="000000"/>
          <w:lang w:val="es-PR"/>
        </w:rPr>
      </w:pPr>
      <w:r w:rsidRPr="0030669F">
        <w:rPr>
          <w:rFonts w:asciiTheme="minorHAnsi" w:hAnsiTheme="minorHAnsi" w:cstheme="minorHAnsi"/>
          <w:b/>
          <w:bCs/>
          <w:lang w:val="es-PR" w:eastAsia="es-PR"/>
        </w:rPr>
        <w:t>Subsanación</w:t>
      </w:r>
      <w:r w:rsidRPr="0030669F">
        <w:rPr>
          <w:rFonts w:asciiTheme="minorHAnsi" w:hAnsiTheme="minorHAnsi" w:cstheme="minorHAnsi"/>
          <w:lang w:val="es-PR" w:eastAsia="es-PR"/>
        </w:rPr>
        <w:t xml:space="preserve">: el trámite espera por acción del usuario o solicitante ante una solicitud de información de la OGPe. Si el solicitante no puede proveer la información requerida (por ejemplo, un documento, trámite, pago, hacer una corrección) podrá solicitar tiempo adicional sometiendo una carta explicando la situación a través del Super SIP. </w:t>
      </w:r>
    </w:p>
    <w:p w:rsidR="000940BB" w:rsidRPr="0030669F" w:rsidRDefault="000940BB" w:rsidP="000940BB">
      <w:pPr>
        <w:pStyle w:val="ListParagraph"/>
        <w:numPr>
          <w:ilvl w:val="2"/>
          <w:numId w:val="41"/>
        </w:numPr>
        <w:shd w:val="clear" w:color="auto" w:fill="FFFFFF"/>
        <w:spacing w:before="120" w:after="120" w:line="240" w:lineRule="auto"/>
        <w:rPr>
          <w:rFonts w:cs="Arial"/>
          <w:color w:val="000000"/>
          <w:lang w:val="es-PR"/>
        </w:rPr>
      </w:pPr>
      <w:r w:rsidRPr="0030669F">
        <w:rPr>
          <w:rFonts w:asciiTheme="minorHAnsi" w:hAnsiTheme="minorHAnsi" w:cstheme="minorHAnsi"/>
          <w:b/>
          <w:bCs/>
          <w:lang w:val="es-PR" w:eastAsia="es-PR"/>
        </w:rPr>
        <w:t xml:space="preserve">En Espera de Requerimientos o Agencias: </w:t>
      </w:r>
      <w:r w:rsidRPr="0030669F">
        <w:rPr>
          <w:lang w:val="es-PR"/>
        </w:rPr>
        <w:t>el trámite se encuentra en espera de los comentarios y/o la evaluación de otras agencias. También, pudiera estar en espera de que el cliente aneje documentos (por ejemplo, póliza del Fondo del Seguro del Estado, evidencia de pago de arbitrios municipales, etc.). En ocasiones, en el área de observaciones, los técnicos escriben los requerimientos.  También,</w:t>
      </w:r>
      <w:r w:rsidRPr="0030669F">
        <w:rPr>
          <w:rFonts w:cs="Arial"/>
          <w:color w:val="000000"/>
          <w:lang w:val="es-PR"/>
        </w:rPr>
        <w:t xml:space="preserve"> entre los documentos que la OGPE adjunta debe haber una carta de notificación de los mismos. </w:t>
      </w:r>
    </w:p>
    <w:p w:rsidR="00150113" w:rsidRPr="00EF24A9" w:rsidRDefault="008F5E4B" w:rsidP="00682AAD">
      <w:pPr>
        <w:pStyle w:val="ListParagraph"/>
        <w:numPr>
          <w:ilvl w:val="2"/>
          <w:numId w:val="34"/>
        </w:numPr>
        <w:shd w:val="clear" w:color="auto" w:fill="FFFFFF"/>
        <w:spacing w:before="120" w:after="120" w:line="240" w:lineRule="auto"/>
        <w:rPr>
          <w:rFonts w:cs="Arial"/>
          <w:color w:val="000000"/>
          <w:lang w:val="es-PR"/>
        </w:rPr>
      </w:pPr>
      <w:r w:rsidRPr="0030669F">
        <w:rPr>
          <w:rFonts w:asciiTheme="minorHAnsi" w:hAnsiTheme="minorHAnsi" w:cstheme="minorHAnsi"/>
          <w:b/>
          <w:bCs/>
          <w:lang w:val="es-PR" w:eastAsia="es-PR"/>
        </w:rPr>
        <w:t>Supervisión por Gerente</w:t>
      </w:r>
      <w:r w:rsidRPr="0030669F">
        <w:rPr>
          <w:rFonts w:asciiTheme="minorHAnsi" w:hAnsiTheme="minorHAnsi" w:cstheme="minorHAnsi"/>
          <w:lang w:val="es-PR" w:eastAsia="es-PR"/>
        </w:rPr>
        <w:t xml:space="preserve">: el trámite se encuentra en </w:t>
      </w:r>
      <w:r w:rsidR="0023367D" w:rsidRPr="0030669F">
        <w:rPr>
          <w:rFonts w:asciiTheme="minorHAnsi" w:hAnsiTheme="minorHAnsi" w:cstheme="minorHAnsi"/>
          <w:lang w:val="es-PR" w:eastAsia="es-PR"/>
        </w:rPr>
        <w:t xml:space="preserve">espera de </w:t>
      </w:r>
      <w:r w:rsidRPr="0030669F">
        <w:rPr>
          <w:rFonts w:asciiTheme="minorHAnsi" w:hAnsiTheme="minorHAnsi" w:cstheme="minorHAnsi"/>
          <w:lang w:val="es-PR" w:eastAsia="es-PR"/>
        </w:rPr>
        <w:t>acción</w:t>
      </w:r>
      <w:r w:rsidR="0023367D" w:rsidRPr="0030669F">
        <w:rPr>
          <w:rFonts w:asciiTheme="minorHAnsi" w:hAnsiTheme="minorHAnsi" w:cstheme="minorHAnsi"/>
          <w:lang w:val="es-PR" w:eastAsia="es-PR"/>
        </w:rPr>
        <w:t xml:space="preserve"> del gerente</w:t>
      </w:r>
      <w:r w:rsidRPr="0030669F">
        <w:rPr>
          <w:rFonts w:asciiTheme="minorHAnsi" w:hAnsiTheme="minorHAnsi" w:cstheme="minorHAnsi"/>
          <w:lang w:val="es-PR" w:eastAsia="es-PR"/>
        </w:rPr>
        <w:t xml:space="preserve"> para la determinación final.</w:t>
      </w:r>
    </w:p>
    <w:p w:rsidR="008F5E4B" w:rsidRPr="00DF313D" w:rsidRDefault="008F5E4B" w:rsidP="008F5E4B">
      <w:pPr>
        <w:pStyle w:val="ListParagraph"/>
        <w:numPr>
          <w:ilvl w:val="2"/>
          <w:numId w:val="34"/>
        </w:numPr>
        <w:shd w:val="clear" w:color="auto" w:fill="FFFFFF"/>
        <w:spacing w:before="120" w:after="120" w:line="240" w:lineRule="auto"/>
        <w:rPr>
          <w:rFonts w:cs="Arial"/>
          <w:color w:val="000000"/>
          <w:lang w:val="es-PR"/>
        </w:rPr>
      </w:pPr>
      <w:r w:rsidRPr="00DF313D">
        <w:rPr>
          <w:rFonts w:asciiTheme="minorHAnsi" w:hAnsiTheme="minorHAnsi" w:cstheme="minorHAnsi"/>
          <w:b/>
          <w:bCs/>
          <w:lang w:val="es-PR" w:eastAsia="es-PR"/>
        </w:rPr>
        <w:t xml:space="preserve">Revisión Legal: </w:t>
      </w:r>
      <w:r w:rsidRPr="00DF313D">
        <w:rPr>
          <w:rFonts w:asciiTheme="minorHAnsi" w:hAnsiTheme="minorHAnsi" w:cstheme="minorHAnsi"/>
          <w:bCs/>
          <w:lang w:val="es-PR" w:eastAsia="es-PR"/>
        </w:rPr>
        <w:t>el trámite se encuentra en es</w:t>
      </w:r>
      <w:r w:rsidR="00E83A34" w:rsidRPr="00DF313D">
        <w:rPr>
          <w:rFonts w:asciiTheme="minorHAnsi" w:hAnsiTheme="minorHAnsi" w:cstheme="minorHAnsi"/>
          <w:bCs/>
          <w:lang w:val="es-PR" w:eastAsia="es-PR"/>
        </w:rPr>
        <w:t xml:space="preserve">pera de </w:t>
      </w:r>
      <w:r w:rsidR="0056593F" w:rsidRPr="00DF313D">
        <w:rPr>
          <w:rFonts w:asciiTheme="minorHAnsi" w:hAnsiTheme="minorHAnsi" w:cstheme="minorHAnsi"/>
          <w:bCs/>
          <w:lang w:val="es-PR" w:eastAsia="es-PR"/>
        </w:rPr>
        <w:t>un proceso de Vista Pública o A</w:t>
      </w:r>
      <w:r w:rsidR="00E83A34" w:rsidRPr="00DF313D">
        <w:rPr>
          <w:rFonts w:asciiTheme="minorHAnsi" w:hAnsiTheme="minorHAnsi" w:cstheme="minorHAnsi"/>
          <w:bCs/>
          <w:lang w:val="es-PR" w:eastAsia="es-PR"/>
        </w:rPr>
        <w:t>dministrativa</w:t>
      </w:r>
      <w:r w:rsidRPr="00DF313D">
        <w:rPr>
          <w:rFonts w:asciiTheme="minorHAnsi" w:hAnsiTheme="minorHAnsi" w:cstheme="minorHAnsi"/>
          <w:bCs/>
          <w:lang w:val="es-PR" w:eastAsia="es-PR"/>
        </w:rPr>
        <w:t>.</w:t>
      </w:r>
    </w:p>
    <w:p w:rsidR="008F5E4B" w:rsidRPr="005C5449" w:rsidRDefault="008F5E4B" w:rsidP="005C5449">
      <w:pPr>
        <w:pStyle w:val="ListParagraph"/>
        <w:numPr>
          <w:ilvl w:val="2"/>
          <w:numId w:val="34"/>
        </w:numPr>
        <w:shd w:val="clear" w:color="auto" w:fill="FFFFFF"/>
        <w:spacing w:before="120" w:after="120" w:line="240" w:lineRule="auto"/>
        <w:rPr>
          <w:rFonts w:cs="Arial"/>
          <w:color w:val="000000"/>
          <w:lang w:val="es-PR"/>
        </w:rPr>
      </w:pPr>
      <w:r w:rsidRPr="008F5E4B">
        <w:rPr>
          <w:rFonts w:asciiTheme="minorHAnsi" w:hAnsiTheme="minorHAnsi" w:cstheme="minorHAnsi"/>
          <w:b/>
          <w:bCs/>
          <w:lang w:val="es-PR" w:eastAsia="es-PR"/>
        </w:rPr>
        <w:t>Archivo</w:t>
      </w:r>
      <w:r w:rsidRPr="008F5E4B">
        <w:rPr>
          <w:rFonts w:asciiTheme="minorHAnsi" w:hAnsiTheme="minorHAnsi" w:cstheme="minorHAnsi"/>
          <w:lang w:val="es-PR" w:eastAsia="es-PR"/>
        </w:rPr>
        <w:t>: el trámite fue archivado</w:t>
      </w:r>
      <w:r w:rsidR="0023367D">
        <w:rPr>
          <w:rFonts w:asciiTheme="minorHAnsi" w:hAnsiTheme="minorHAnsi" w:cstheme="minorHAnsi"/>
          <w:lang w:val="es-PR" w:eastAsia="es-PR"/>
        </w:rPr>
        <w:t xml:space="preserve"> ya que no se cumplió con el reglamento. </w:t>
      </w:r>
    </w:p>
    <w:p w:rsidR="008F5E4B" w:rsidRPr="008F5E4B" w:rsidRDefault="008F5E4B" w:rsidP="008F5E4B">
      <w:pPr>
        <w:pStyle w:val="ListParagraph"/>
        <w:numPr>
          <w:ilvl w:val="2"/>
          <w:numId w:val="34"/>
        </w:numPr>
        <w:shd w:val="clear" w:color="auto" w:fill="FFFFFF"/>
        <w:spacing w:before="120" w:after="120" w:line="240" w:lineRule="auto"/>
        <w:rPr>
          <w:rFonts w:cs="Arial"/>
          <w:color w:val="000000"/>
          <w:lang w:val="es-PR"/>
        </w:rPr>
      </w:pPr>
      <w:r w:rsidRPr="008F5E4B">
        <w:rPr>
          <w:rFonts w:asciiTheme="minorHAnsi" w:hAnsiTheme="minorHAnsi" w:cstheme="minorHAnsi"/>
          <w:b/>
          <w:bCs/>
          <w:lang w:val="es-PR" w:eastAsia="es-PR"/>
        </w:rPr>
        <w:t>Denegación/Cerrado</w:t>
      </w:r>
      <w:r w:rsidR="0056593F">
        <w:rPr>
          <w:rFonts w:asciiTheme="minorHAnsi" w:hAnsiTheme="minorHAnsi" w:cstheme="minorHAnsi"/>
          <w:lang w:val="es-PR" w:eastAsia="es-PR"/>
        </w:rPr>
        <w:t>: el trámite fue denegado.</w:t>
      </w:r>
    </w:p>
    <w:p w:rsidR="008F5E4B" w:rsidRPr="0033257D" w:rsidRDefault="008F5E4B" w:rsidP="008F5E4B">
      <w:pPr>
        <w:pStyle w:val="ListParagraph"/>
        <w:numPr>
          <w:ilvl w:val="2"/>
          <w:numId w:val="34"/>
        </w:numPr>
        <w:shd w:val="clear" w:color="auto" w:fill="FFFFFF"/>
        <w:spacing w:before="120" w:after="120" w:line="240" w:lineRule="auto"/>
        <w:rPr>
          <w:rFonts w:cs="Arial"/>
          <w:color w:val="000000"/>
          <w:lang w:val="es-PR"/>
        </w:rPr>
      </w:pPr>
      <w:r w:rsidRPr="008F5E4B">
        <w:rPr>
          <w:rFonts w:asciiTheme="minorHAnsi" w:hAnsiTheme="minorHAnsi" w:cstheme="minorHAnsi"/>
          <w:b/>
          <w:bCs/>
          <w:lang w:val="es-PR" w:eastAsia="es-PR"/>
        </w:rPr>
        <w:lastRenderedPageBreak/>
        <w:t>Aprobación</w:t>
      </w:r>
      <w:r>
        <w:rPr>
          <w:rFonts w:asciiTheme="minorHAnsi" w:hAnsiTheme="minorHAnsi" w:cstheme="minorHAnsi"/>
          <w:lang w:val="es-PR" w:eastAsia="es-PR"/>
        </w:rPr>
        <w:t xml:space="preserve">: el trámite fue aprobado. </w:t>
      </w:r>
    </w:p>
    <w:p w:rsidR="0033257D" w:rsidRDefault="0033257D" w:rsidP="0033257D">
      <w:pPr>
        <w:pStyle w:val="ListParagraph"/>
        <w:numPr>
          <w:ilvl w:val="1"/>
          <w:numId w:val="34"/>
        </w:numPr>
        <w:shd w:val="clear" w:color="auto" w:fill="FFFFFF"/>
        <w:spacing w:before="120" w:after="120" w:line="240" w:lineRule="auto"/>
        <w:rPr>
          <w:rFonts w:cs="Arial"/>
          <w:color w:val="000000"/>
          <w:lang w:val="es-PR"/>
        </w:rPr>
      </w:pPr>
      <w:r>
        <w:rPr>
          <w:rFonts w:cs="Arial"/>
          <w:color w:val="000000"/>
          <w:lang w:val="es-PR"/>
        </w:rPr>
        <w:t>El caso se podrá encontrar en uno de los siguientes estados:</w:t>
      </w:r>
    </w:p>
    <w:p w:rsidR="0033257D" w:rsidRDefault="0033257D" w:rsidP="0033257D">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w:t>
      </w:r>
      <w:r w:rsidR="002607F3">
        <w:rPr>
          <w:rFonts w:cs="Arial"/>
          <w:color w:val="000000"/>
          <w:lang w:val="es-PR"/>
        </w:rPr>
        <w:t>ermit_Open</w:t>
      </w:r>
      <w:r w:rsidR="00FB26B6">
        <w:rPr>
          <w:rFonts w:cs="Arial"/>
          <w:color w:val="000000"/>
          <w:lang w:val="es-PR"/>
        </w:rPr>
        <w:t>- Permiso o solicitud abierta</w:t>
      </w:r>
    </w:p>
    <w:p w:rsidR="0033257D" w:rsidRDefault="002607F3" w:rsidP="0033257D">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Permit_Accepted</w:t>
      </w:r>
      <w:r w:rsidR="00FB26B6">
        <w:rPr>
          <w:rFonts w:cs="Arial"/>
          <w:color w:val="000000"/>
          <w:lang w:val="es-PR"/>
        </w:rPr>
        <w:t>- Permiso o solicitud aceptada</w:t>
      </w:r>
    </w:p>
    <w:p w:rsidR="0033257D" w:rsidRDefault="002607F3" w:rsidP="0033257D">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Permit_Denied</w:t>
      </w:r>
      <w:r w:rsidR="00FB26B6">
        <w:rPr>
          <w:rFonts w:cs="Arial"/>
          <w:color w:val="000000"/>
          <w:lang w:val="es-PR"/>
        </w:rPr>
        <w:t>- Permiso o solicitud denegada</w:t>
      </w:r>
    </w:p>
    <w:p w:rsidR="0033257D" w:rsidRDefault="002607F3" w:rsidP="0033257D">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Permit_Archived</w:t>
      </w:r>
      <w:r w:rsidR="0033257D">
        <w:rPr>
          <w:rFonts w:cs="Arial"/>
          <w:color w:val="000000"/>
          <w:lang w:val="es-PR"/>
        </w:rPr>
        <w:t>-</w:t>
      </w:r>
      <w:r w:rsidR="00FB26B6">
        <w:rPr>
          <w:rFonts w:cs="Arial"/>
          <w:color w:val="000000"/>
          <w:lang w:val="es-PR"/>
        </w:rPr>
        <w:t xml:space="preserve"> Permiso o solicitud archivada</w:t>
      </w:r>
    </w:p>
    <w:p w:rsidR="0033257D" w:rsidRPr="003D77CB" w:rsidRDefault="002607F3" w:rsidP="0033257D">
      <w:pPr>
        <w:pStyle w:val="ListParagraph"/>
        <w:numPr>
          <w:ilvl w:val="2"/>
          <w:numId w:val="34"/>
        </w:numPr>
        <w:shd w:val="clear" w:color="auto" w:fill="FFFFFF"/>
        <w:spacing w:before="120" w:after="120" w:line="240" w:lineRule="auto"/>
        <w:rPr>
          <w:rFonts w:cs="Arial"/>
          <w:color w:val="000000"/>
          <w:lang w:val="es-PR"/>
        </w:rPr>
      </w:pPr>
      <w:r w:rsidRPr="003D77CB">
        <w:rPr>
          <w:rFonts w:cs="Arial"/>
          <w:color w:val="000000"/>
          <w:lang w:val="es-PR"/>
        </w:rPr>
        <w:t>Permit_</w:t>
      </w:r>
      <w:r>
        <w:rPr>
          <w:rFonts w:cs="Arial"/>
          <w:color w:val="000000"/>
          <w:lang w:val="es-PR"/>
        </w:rPr>
        <w:t>I</w:t>
      </w:r>
      <w:r w:rsidRPr="003D77CB">
        <w:rPr>
          <w:rFonts w:cs="Arial"/>
          <w:color w:val="000000"/>
          <w:lang w:val="es-PR"/>
        </w:rPr>
        <w:t>nit</w:t>
      </w:r>
      <w:r w:rsidR="0033257D" w:rsidRPr="003D77CB">
        <w:rPr>
          <w:rFonts w:cs="Arial"/>
          <w:color w:val="000000"/>
          <w:lang w:val="es-PR"/>
        </w:rPr>
        <w:t>- Permiso o solicitud sin iniciar o pendiente de pago inicial</w:t>
      </w:r>
    </w:p>
    <w:p w:rsidR="0033257D" w:rsidRPr="003D77CB" w:rsidRDefault="002607F3" w:rsidP="0033257D">
      <w:pPr>
        <w:pStyle w:val="ListParagraph"/>
        <w:numPr>
          <w:ilvl w:val="2"/>
          <w:numId w:val="34"/>
        </w:numPr>
        <w:shd w:val="clear" w:color="auto" w:fill="FFFFFF"/>
        <w:spacing w:before="120" w:after="120" w:line="240" w:lineRule="auto"/>
        <w:rPr>
          <w:rFonts w:cs="Arial"/>
          <w:color w:val="000000"/>
          <w:lang w:val="es-PR"/>
        </w:rPr>
      </w:pPr>
      <w:r w:rsidRPr="003D77CB">
        <w:rPr>
          <w:lang w:val="es-PR"/>
        </w:rPr>
        <w:t>Awaiting_</w:t>
      </w:r>
      <w:r>
        <w:rPr>
          <w:lang w:val="es-PR"/>
        </w:rPr>
        <w:t>I</w:t>
      </w:r>
      <w:r w:rsidRPr="003D77CB">
        <w:rPr>
          <w:lang w:val="es-PR"/>
        </w:rPr>
        <w:t>nitial_</w:t>
      </w:r>
      <w:r>
        <w:rPr>
          <w:lang w:val="es-PR"/>
        </w:rPr>
        <w:t>E</w:t>
      </w:r>
      <w:r w:rsidRPr="003D77CB">
        <w:rPr>
          <w:lang w:val="es-PR"/>
        </w:rPr>
        <w:t>valuation</w:t>
      </w:r>
      <w:r w:rsidR="003D77CB" w:rsidRPr="003D77CB">
        <w:rPr>
          <w:rFonts w:cs="Arial"/>
          <w:color w:val="000000"/>
          <w:lang w:val="es-PR"/>
        </w:rPr>
        <w:t>- Permiso o solicitud en espera de evaluación inicial</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sidRPr="003D77CB">
        <w:rPr>
          <w:rFonts w:cs="Arial"/>
          <w:color w:val="000000"/>
          <w:lang w:val="es-PR"/>
        </w:rPr>
        <w:t>Awaiting_2nd_payment</w:t>
      </w:r>
      <w:r w:rsidR="003D77CB" w:rsidRPr="003D77CB">
        <w:rPr>
          <w:rFonts w:cs="Arial"/>
          <w:color w:val="000000"/>
          <w:lang w:val="es-PR"/>
        </w:rPr>
        <w:t>- Permiso o solicitud en espera de segundo pago</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sidRPr="003D77CB">
        <w:rPr>
          <w:rFonts w:eastAsia="Times New Roman" w:cs="Calibri"/>
          <w:color w:val="000000"/>
          <w:lang w:val="es-PR"/>
        </w:rPr>
        <w:t>Permit_</w:t>
      </w:r>
      <w:r>
        <w:rPr>
          <w:rFonts w:eastAsia="Times New Roman" w:cs="Calibri"/>
          <w:color w:val="000000"/>
          <w:lang w:val="es-PR"/>
        </w:rPr>
        <w:t>A</w:t>
      </w:r>
      <w:r w:rsidRPr="003D77CB">
        <w:rPr>
          <w:rFonts w:eastAsia="Times New Roman" w:cs="Calibri"/>
          <w:color w:val="000000"/>
          <w:lang w:val="es-PR"/>
        </w:rPr>
        <w:t>pproved</w:t>
      </w:r>
      <w:r w:rsidR="003D77CB" w:rsidRPr="003D77CB">
        <w:rPr>
          <w:rFonts w:eastAsia="Times New Roman" w:cs="Calibri"/>
          <w:color w:val="000000"/>
          <w:lang w:val="es-PR"/>
        </w:rPr>
        <w:t>- Permiso o solicitud aprobada</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sidRPr="003D77CB">
        <w:rPr>
          <w:rFonts w:cs="Arial"/>
          <w:color w:val="000000"/>
          <w:lang w:val="es-PR"/>
        </w:rPr>
        <w:t>Awaiting_</w:t>
      </w:r>
      <w:r>
        <w:rPr>
          <w:rFonts w:cs="Arial"/>
          <w:color w:val="000000"/>
          <w:lang w:val="es-PR"/>
        </w:rPr>
        <w:t>I</w:t>
      </w:r>
      <w:r w:rsidRPr="003D77CB">
        <w:rPr>
          <w:rFonts w:cs="Arial"/>
          <w:color w:val="000000"/>
          <w:lang w:val="es-PR"/>
        </w:rPr>
        <w:t>nspection</w:t>
      </w:r>
      <w:r w:rsidR="003D77CB" w:rsidRPr="003D77CB">
        <w:rPr>
          <w:rFonts w:cs="Arial"/>
          <w:color w:val="000000"/>
          <w:lang w:val="es-PR"/>
        </w:rPr>
        <w:t>- Permiso o solicitud en espera de inspección</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Awaiting_Manager</w:t>
      </w:r>
      <w:r w:rsidR="003D77CB">
        <w:rPr>
          <w:rFonts w:cs="Arial"/>
          <w:color w:val="000000"/>
          <w:lang w:val="es-PR"/>
        </w:rPr>
        <w:t>-</w:t>
      </w:r>
      <w:r w:rsidR="00B13D0E">
        <w:rPr>
          <w:rFonts w:cs="Arial"/>
          <w:color w:val="000000"/>
          <w:lang w:val="es-PR"/>
        </w:rPr>
        <w:t xml:space="preserve"> </w:t>
      </w:r>
      <w:r w:rsidR="003D77CB" w:rsidRPr="003D77CB">
        <w:rPr>
          <w:rFonts w:cs="Arial"/>
          <w:color w:val="000000"/>
          <w:lang w:val="es-PR"/>
        </w:rPr>
        <w:t xml:space="preserve">Permiso o </w:t>
      </w:r>
      <w:r w:rsidR="003D77CB">
        <w:rPr>
          <w:rFonts w:cs="Arial"/>
          <w:color w:val="000000"/>
          <w:lang w:val="es-PR"/>
        </w:rPr>
        <w:t>solicitud en espera de evaluación de g</w:t>
      </w:r>
      <w:r w:rsidR="003D77CB" w:rsidRPr="003D77CB">
        <w:rPr>
          <w:rFonts w:cs="Arial"/>
          <w:color w:val="000000"/>
          <w:lang w:val="es-PR"/>
        </w:rPr>
        <w:t>erente</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Permit_Closed</w:t>
      </w:r>
      <w:r w:rsidR="003D77CB">
        <w:rPr>
          <w:rFonts w:cs="Arial"/>
          <w:color w:val="000000"/>
          <w:lang w:val="es-PR"/>
        </w:rPr>
        <w:t>- Permiso o s</w:t>
      </w:r>
      <w:r w:rsidR="003D77CB" w:rsidRPr="003D77CB">
        <w:rPr>
          <w:rFonts w:cs="Arial"/>
          <w:color w:val="000000"/>
          <w:lang w:val="es-PR"/>
        </w:rPr>
        <w:t>oli</w:t>
      </w:r>
      <w:r w:rsidR="003D77CB">
        <w:rPr>
          <w:rFonts w:cs="Arial"/>
          <w:color w:val="000000"/>
          <w:lang w:val="es-PR"/>
        </w:rPr>
        <w:t>citud c</w:t>
      </w:r>
      <w:r w:rsidR="003D77CB" w:rsidRPr="003D77CB">
        <w:rPr>
          <w:rFonts w:cs="Arial"/>
          <w:color w:val="000000"/>
          <w:lang w:val="es-PR"/>
        </w:rPr>
        <w:t>errada</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Rectification_Required</w:t>
      </w:r>
      <w:r w:rsidR="003D77CB">
        <w:rPr>
          <w:rFonts w:cs="Arial"/>
          <w:color w:val="000000"/>
          <w:lang w:val="es-PR"/>
        </w:rPr>
        <w:t xml:space="preserve">- </w:t>
      </w:r>
      <w:r w:rsidR="003D77CB" w:rsidRPr="003D77CB">
        <w:rPr>
          <w:rFonts w:cs="Arial"/>
          <w:color w:val="000000"/>
          <w:lang w:val="es-PR"/>
        </w:rPr>
        <w:t xml:space="preserve">Permiso o </w:t>
      </w:r>
      <w:r w:rsidR="003D77CB">
        <w:rPr>
          <w:rFonts w:cs="Arial"/>
          <w:color w:val="000000"/>
          <w:lang w:val="es-PR"/>
        </w:rPr>
        <w:t>solicitud en subsanación (e</w:t>
      </w:r>
      <w:r w:rsidR="003D77CB" w:rsidRPr="003D77CB">
        <w:rPr>
          <w:rFonts w:cs="Arial"/>
          <w:color w:val="000000"/>
          <w:lang w:val="es-PR"/>
        </w:rPr>
        <w:t>sperando que el solicitante realice una acción sobre el mismo)</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Awaiting_Legal_Review</w:t>
      </w:r>
      <w:r w:rsidR="003D77CB">
        <w:rPr>
          <w:rFonts w:cs="Arial"/>
          <w:color w:val="000000"/>
          <w:lang w:val="es-PR"/>
        </w:rPr>
        <w:t>- Permiso o solicitud en revisión l</w:t>
      </w:r>
      <w:r w:rsidR="003D77CB" w:rsidRPr="003D77CB">
        <w:rPr>
          <w:rFonts w:cs="Arial"/>
          <w:color w:val="000000"/>
          <w:lang w:val="es-PR"/>
        </w:rPr>
        <w:t>egal (Secretaría Legal, Gerente Legal o Abogado Legal)</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Permit_Pre_Denied</w:t>
      </w:r>
      <w:r w:rsidR="003D77CB">
        <w:rPr>
          <w:rFonts w:cs="Arial"/>
          <w:color w:val="000000"/>
          <w:lang w:val="es-PR"/>
        </w:rPr>
        <w:t>- Permiso o solicitud pre-d</w:t>
      </w:r>
      <w:r w:rsidR="003D77CB" w:rsidRPr="003D77CB">
        <w:rPr>
          <w:rFonts w:cs="Arial"/>
          <w:color w:val="000000"/>
          <w:lang w:val="es-PR"/>
        </w:rPr>
        <w:t>enegada</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Permit_Pre_Approved</w:t>
      </w:r>
      <w:r w:rsidR="003D77CB">
        <w:rPr>
          <w:rFonts w:cs="Arial"/>
          <w:color w:val="000000"/>
          <w:lang w:val="es-PR"/>
        </w:rPr>
        <w:t>- Permiso o solicitud pre-a</w:t>
      </w:r>
      <w:r w:rsidR="003D77CB" w:rsidRPr="003D77CB">
        <w:rPr>
          <w:rFonts w:cs="Arial"/>
          <w:color w:val="000000"/>
          <w:lang w:val="es-PR"/>
        </w:rPr>
        <w:t>probada</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Awaiting_Agencies</w:t>
      </w:r>
      <w:r w:rsidR="003D77CB">
        <w:rPr>
          <w:rFonts w:cs="Arial"/>
          <w:color w:val="000000"/>
          <w:lang w:val="es-PR"/>
        </w:rPr>
        <w:t>- Permiso o s</w:t>
      </w:r>
      <w:r w:rsidR="003D77CB" w:rsidRPr="003D77CB">
        <w:rPr>
          <w:rFonts w:cs="Arial"/>
          <w:color w:val="000000"/>
          <w:lang w:val="es-PR"/>
        </w:rPr>
        <w:t>oli</w:t>
      </w:r>
      <w:r w:rsidR="003D77CB">
        <w:rPr>
          <w:rFonts w:cs="Arial"/>
          <w:color w:val="000000"/>
          <w:lang w:val="es-PR"/>
        </w:rPr>
        <w:t>citud en espera de evaluación(es) de a</w:t>
      </w:r>
      <w:r w:rsidR="003D77CB" w:rsidRPr="003D77CB">
        <w:rPr>
          <w:rFonts w:cs="Arial"/>
          <w:color w:val="000000"/>
          <w:lang w:val="es-PR"/>
        </w:rPr>
        <w:t>gencia(s)</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Permit_Deleted</w:t>
      </w:r>
      <w:r w:rsidR="003D77CB">
        <w:rPr>
          <w:rFonts w:cs="Arial"/>
          <w:color w:val="000000"/>
          <w:lang w:val="es-PR"/>
        </w:rPr>
        <w:t xml:space="preserve">- </w:t>
      </w:r>
      <w:r w:rsidR="003D77CB" w:rsidRPr="003D77CB">
        <w:rPr>
          <w:rFonts w:cs="Arial"/>
          <w:color w:val="000000"/>
          <w:lang w:val="es-PR"/>
        </w:rPr>
        <w:t>Permiso</w:t>
      </w:r>
      <w:r w:rsidR="003D77CB">
        <w:rPr>
          <w:rFonts w:cs="Arial"/>
          <w:color w:val="000000"/>
          <w:lang w:val="es-PR"/>
        </w:rPr>
        <w:t xml:space="preserve"> o solicitud b</w:t>
      </w:r>
      <w:r w:rsidR="003D77CB" w:rsidRPr="003D77CB">
        <w:rPr>
          <w:rFonts w:cs="Arial"/>
          <w:color w:val="000000"/>
          <w:lang w:val="es-PR"/>
        </w:rPr>
        <w:t>orrada (</w:t>
      </w:r>
      <w:r w:rsidR="003D77CB">
        <w:rPr>
          <w:rFonts w:cs="Arial"/>
          <w:color w:val="000000"/>
          <w:lang w:val="es-PR"/>
        </w:rPr>
        <w:t>e</w:t>
      </w:r>
      <w:r w:rsidR="003D77CB" w:rsidRPr="003D77CB">
        <w:rPr>
          <w:rFonts w:cs="Arial"/>
          <w:color w:val="000000"/>
          <w:lang w:val="es-PR"/>
        </w:rPr>
        <w:t>stuvo mas de 30 días sin realizar cambio o pago)</w:t>
      </w:r>
    </w:p>
    <w:p w:rsidR="003D77CB" w:rsidRPr="003D77CB" w:rsidRDefault="002607F3" w:rsidP="003D77CB">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Awaiting_Requirements</w:t>
      </w:r>
      <w:r w:rsidR="003D77CB">
        <w:rPr>
          <w:rFonts w:cs="Arial"/>
          <w:color w:val="000000"/>
          <w:lang w:val="es-PR"/>
        </w:rPr>
        <w:t>- Permiso o solicitud en espera de requisitos (permiso de c</w:t>
      </w:r>
      <w:r w:rsidR="003D77CB" w:rsidRPr="003D77CB">
        <w:rPr>
          <w:rFonts w:cs="Arial"/>
          <w:color w:val="000000"/>
          <w:lang w:val="es-PR"/>
        </w:rPr>
        <w:t xml:space="preserve">onstrucción lo utiliza para los documentos que otorgan </w:t>
      </w:r>
      <w:r>
        <w:rPr>
          <w:rFonts w:cs="Arial"/>
          <w:color w:val="000000"/>
          <w:lang w:val="es-PR"/>
        </w:rPr>
        <w:t>a</w:t>
      </w:r>
      <w:r w:rsidR="001F4273">
        <w:rPr>
          <w:rFonts w:cs="Arial"/>
          <w:color w:val="000000"/>
          <w:lang w:val="es-PR"/>
        </w:rPr>
        <w:t xml:space="preserve"> </w:t>
      </w:r>
      <w:r w:rsidR="003D77CB" w:rsidRPr="003D77CB">
        <w:rPr>
          <w:rFonts w:cs="Arial"/>
          <w:color w:val="000000"/>
          <w:lang w:val="es-PR"/>
        </w:rPr>
        <w:t>Agencias a partir de la Notificación de Levante</w:t>
      </w:r>
      <w:r w:rsidR="003D77CB">
        <w:rPr>
          <w:rFonts w:cs="Arial"/>
          <w:color w:val="000000"/>
          <w:lang w:val="es-PR"/>
        </w:rPr>
        <w:t>)</w:t>
      </w:r>
    </w:p>
    <w:p w:rsidR="003D77CB" w:rsidRPr="00FB26B6" w:rsidRDefault="002607F3" w:rsidP="00FB26B6">
      <w:pPr>
        <w:pStyle w:val="ListParagraph"/>
        <w:numPr>
          <w:ilvl w:val="2"/>
          <w:numId w:val="34"/>
        </w:numPr>
        <w:shd w:val="clear" w:color="auto" w:fill="FFFFFF"/>
        <w:spacing w:before="120" w:after="120" w:line="240" w:lineRule="auto"/>
        <w:rPr>
          <w:rFonts w:cs="Arial"/>
          <w:color w:val="000000"/>
          <w:lang w:val="es-PR"/>
        </w:rPr>
      </w:pPr>
      <w:r>
        <w:rPr>
          <w:rFonts w:cs="Arial"/>
          <w:color w:val="000000"/>
          <w:lang w:val="es-PR"/>
        </w:rPr>
        <w:t>Awaiting_Inspection_DRNA</w:t>
      </w:r>
      <w:r w:rsidR="003D77CB">
        <w:rPr>
          <w:rFonts w:cs="Arial"/>
          <w:color w:val="000000"/>
          <w:lang w:val="es-PR"/>
        </w:rPr>
        <w:t>- Permiso o solicitud en espera de i</w:t>
      </w:r>
      <w:r w:rsidR="003D77CB" w:rsidRPr="003D77CB">
        <w:rPr>
          <w:rFonts w:cs="Arial"/>
          <w:color w:val="000000"/>
          <w:lang w:val="es-PR"/>
        </w:rPr>
        <w:t>nspección del Departamento de Recursos Naturales y Ambientales</w:t>
      </w:r>
    </w:p>
    <w:p w:rsidR="00FE7824" w:rsidRDefault="00FE7824" w:rsidP="00FE7824">
      <w:pPr>
        <w:pStyle w:val="ListParagraph"/>
        <w:numPr>
          <w:ilvl w:val="0"/>
          <w:numId w:val="34"/>
        </w:numPr>
        <w:shd w:val="clear" w:color="auto" w:fill="FFFFFF"/>
        <w:spacing w:before="120" w:after="120" w:line="240" w:lineRule="auto"/>
        <w:rPr>
          <w:rFonts w:cs="Arial"/>
          <w:color w:val="000000"/>
          <w:lang w:val="es-PR"/>
        </w:rPr>
      </w:pPr>
      <w:r>
        <w:rPr>
          <w:rFonts w:cs="Arial"/>
          <w:color w:val="000000"/>
          <w:lang w:val="es-PR"/>
        </w:rPr>
        <w:t xml:space="preserve">A través del portal </w:t>
      </w:r>
      <w:hyperlink r:id="rId21" w:history="1">
        <w:r w:rsidRPr="000F6478">
          <w:rPr>
            <w:rStyle w:val="Hyperlink"/>
            <w:rFonts w:cs="Arial"/>
            <w:lang w:val="es-PR"/>
          </w:rPr>
          <w:t>www.ogpe.pr.gov</w:t>
        </w:r>
      </w:hyperlink>
      <w:r>
        <w:rPr>
          <w:rFonts w:cs="Arial"/>
          <w:color w:val="000000"/>
          <w:lang w:val="es-PR"/>
        </w:rPr>
        <w:t>:</w:t>
      </w:r>
    </w:p>
    <w:p w:rsidR="00561B44" w:rsidRDefault="00FE7824" w:rsidP="00561B44">
      <w:pPr>
        <w:pStyle w:val="ListParagraph"/>
        <w:numPr>
          <w:ilvl w:val="1"/>
          <w:numId w:val="34"/>
        </w:numPr>
        <w:shd w:val="clear" w:color="auto" w:fill="FFFFFF"/>
        <w:spacing w:before="120" w:after="120" w:line="240" w:lineRule="auto"/>
        <w:rPr>
          <w:rFonts w:cs="Arial"/>
          <w:color w:val="000000"/>
          <w:lang w:val="es-PR"/>
        </w:rPr>
      </w:pPr>
      <w:r w:rsidRPr="00115DEE">
        <w:rPr>
          <w:rFonts w:cs="Arial"/>
          <w:color w:val="000000"/>
          <w:lang w:val="es-PR"/>
        </w:rPr>
        <w:t>El solicitante deberá acc</w:t>
      </w:r>
      <w:r w:rsidR="0056593F" w:rsidRPr="00115DEE">
        <w:rPr>
          <w:rFonts w:cs="Arial"/>
          <w:color w:val="000000"/>
          <w:lang w:val="es-PR"/>
        </w:rPr>
        <w:t xml:space="preserve">eder a su cuenta del Super Sip y buscar </w:t>
      </w:r>
      <w:r w:rsidR="0023367D">
        <w:rPr>
          <w:rFonts w:cs="Arial"/>
          <w:color w:val="000000"/>
          <w:lang w:val="es-PR"/>
        </w:rPr>
        <w:t xml:space="preserve">en la columna de Estado Actual, localizada en Mi Bandeja. </w:t>
      </w:r>
      <w:r w:rsidR="0056593F" w:rsidRPr="00115DEE">
        <w:rPr>
          <w:rFonts w:cs="Arial"/>
          <w:color w:val="000000"/>
          <w:lang w:val="es-PR"/>
        </w:rPr>
        <w:t xml:space="preserve">También, podrá escribirle al técnico del caso mediante </w:t>
      </w:r>
      <w:r w:rsidRPr="00115DEE">
        <w:rPr>
          <w:rFonts w:cs="Arial"/>
          <w:color w:val="000000"/>
          <w:lang w:val="es-PR"/>
        </w:rPr>
        <w:t xml:space="preserve">la </w:t>
      </w:r>
      <w:r w:rsidR="0056593F" w:rsidRPr="00115DEE">
        <w:rPr>
          <w:rFonts w:cs="Arial"/>
          <w:color w:val="000000"/>
          <w:lang w:val="es-PR"/>
        </w:rPr>
        <w:t xml:space="preserve">función de </w:t>
      </w:r>
      <w:r w:rsidRPr="00115DEE">
        <w:rPr>
          <w:rFonts w:cs="Arial"/>
          <w:color w:val="000000"/>
          <w:lang w:val="es-PR"/>
        </w:rPr>
        <w:t>Sala de Chat</w:t>
      </w:r>
      <w:r w:rsidR="0056593F" w:rsidRPr="00115DEE">
        <w:rPr>
          <w:rFonts w:cs="Arial"/>
          <w:color w:val="000000"/>
          <w:lang w:val="es-PR"/>
        </w:rPr>
        <w:t xml:space="preserve">. </w:t>
      </w:r>
      <w:r w:rsidRPr="00115DEE">
        <w:rPr>
          <w:rFonts w:cs="Arial"/>
          <w:color w:val="000000"/>
          <w:lang w:val="es-PR"/>
        </w:rPr>
        <w:t xml:space="preserve"> </w:t>
      </w:r>
      <w:r w:rsidR="00561B44" w:rsidRPr="00BF6E38">
        <w:rPr>
          <w:rFonts w:cs="Arial"/>
          <w:color w:val="000000"/>
          <w:lang w:val="es-PR"/>
        </w:rPr>
        <w:t xml:space="preserve"> </w:t>
      </w:r>
    </w:p>
    <w:p w:rsidR="007A05F9" w:rsidRPr="0023367D" w:rsidRDefault="007A05F9" w:rsidP="0023367D">
      <w:pPr>
        <w:shd w:val="clear" w:color="auto" w:fill="FFFFFF"/>
        <w:spacing w:before="120" w:after="120" w:line="240" w:lineRule="auto"/>
        <w:rPr>
          <w:rFonts w:cs="Arial"/>
          <w:b/>
          <w:color w:val="000000"/>
          <w:lang w:val="es-PR"/>
        </w:rPr>
      </w:pPr>
      <w:r w:rsidRPr="0023367D">
        <w:rPr>
          <w:rFonts w:cs="Arial"/>
          <w:b/>
          <w:color w:val="000000"/>
          <w:lang w:val="es-PR"/>
        </w:rPr>
        <w:t>Referidos</w:t>
      </w:r>
    </w:p>
    <w:p w:rsidR="007A05F9" w:rsidRPr="008C6FED" w:rsidRDefault="007A05F9" w:rsidP="007A05F9">
      <w:pPr>
        <w:shd w:val="clear" w:color="auto" w:fill="FFFFFF"/>
        <w:spacing w:before="120" w:after="120" w:line="240" w:lineRule="auto"/>
        <w:rPr>
          <w:rFonts w:cs="Arial"/>
          <w:color w:val="000000"/>
          <w:lang w:val="es-PR"/>
        </w:rPr>
      </w:pPr>
      <w:r w:rsidRPr="008C6FED">
        <w:rPr>
          <w:rFonts w:cs="Arial"/>
          <w:color w:val="000000"/>
          <w:lang w:val="es-PR"/>
        </w:rPr>
        <w:t>Se podrá c</w:t>
      </w:r>
      <w:r w:rsidR="0039523A" w:rsidRPr="008C6FED">
        <w:rPr>
          <w:rFonts w:cs="Arial"/>
          <w:color w:val="000000"/>
          <w:lang w:val="es-PR"/>
        </w:rPr>
        <w:t>rear</w:t>
      </w:r>
      <w:r w:rsidR="0023367D" w:rsidRPr="008C6FED">
        <w:rPr>
          <w:rFonts w:cs="Arial"/>
          <w:color w:val="000000"/>
          <w:lang w:val="es-PR"/>
        </w:rPr>
        <w:t xml:space="preserve"> un</w:t>
      </w:r>
      <w:r w:rsidR="0039523A" w:rsidRPr="008C6FED">
        <w:rPr>
          <w:rFonts w:cs="Arial"/>
          <w:color w:val="000000"/>
          <w:lang w:val="es-PR"/>
        </w:rPr>
        <w:t xml:space="preserve"> referido</w:t>
      </w:r>
      <w:r w:rsidRPr="008C6FED">
        <w:rPr>
          <w:rFonts w:cs="Arial"/>
          <w:color w:val="000000"/>
          <w:lang w:val="es-PR"/>
        </w:rPr>
        <w:t xml:space="preserve"> </w:t>
      </w:r>
      <w:r w:rsidR="0023367D" w:rsidRPr="008C6FED">
        <w:rPr>
          <w:rFonts w:cs="Arial"/>
          <w:b/>
          <w:color w:val="000000"/>
          <w:lang w:val="es-PR"/>
        </w:rPr>
        <w:t xml:space="preserve">exclusivamente </w:t>
      </w:r>
      <w:r w:rsidRPr="008C6FED">
        <w:rPr>
          <w:rFonts w:cs="Arial"/>
          <w:b/>
          <w:color w:val="000000"/>
          <w:lang w:val="es-PR"/>
        </w:rPr>
        <w:t>para los casos</w:t>
      </w:r>
      <w:r w:rsidRPr="008C6FED">
        <w:rPr>
          <w:rFonts w:cs="Arial"/>
          <w:color w:val="000000"/>
          <w:lang w:val="es-PR"/>
        </w:rPr>
        <w:t xml:space="preserve"> </w:t>
      </w:r>
      <w:r w:rsidRPr="008C6FED">
        <w:rPr>
          <w:rFonts w:cs="Arial"/>
          <w:b/>
          <w:color w:val="000000"/>
          <w:lang w:val="es-PR"/>
        </w:rPr>
        <w:t>que</w:t>
      </w:r>
      <w:r w:rsidR="00970F29" w:rsidRPr="008C6FED">
        <w:rPr>
          <w:rFonts w:cs="Arial"/>
          <w:b/>
          <w:color w:val="000000"/>
          <w:lang w:val="es-PR"/>
        </w:rPr>
        <w:t xml:space="preserve"> no</w:t>
      </w:r>
      <w:r w:rsidRPr="008C6FED">
        <w:rPr>
          <w:rFonts w:cs="Arial"/>
          <w:b/>
          <w:color w:val="000000"/>
          <w:lang w:val="es-PR"/>
        </w:rPr>
        <w:t xml:space="preserve"> fueron radicados</w:t>
      </w:r>
      <w:r w:rsidR="00970F29" w:rsidRPr="008C6FED">
        <w:rPr>
          <w:rFonts w:cs="Arial"/>
          <w:color w:val="000000"/>
          <w:lang w:val="es-PR"/>
        </w:rPr>
        <w:t xml:space="preserve"> a través </w:t>
      </w:r>
      <w:r w:rsidRPr="008C6FED">
        <w:rPr>
          <w:rFonts w:cs="Arial"/>
          <w:color w:val="000000"/>
          <w:lang w:val="es-PR"/>
        </w:rPr>
        <w:t>del Super S</w:t>
      </w:r>
      <w:r w:rsidR="0023367D" w:rsidRPr="008C6FED">
        <w:rPr>
          <w:rFonts w:cs="Arial"/>
          <w:color w:val="000000"/>
          <w:lang w:val="es-PR"/>
        </w:rPr>
        <w:t>IP</w:t>
      </w:r>
      <w:r w:rsidRPr="008C6FED">
        <w:rPr>
          <w:rFonts w:cs="Arial"/>
          <w:color w:val="000000"/>
          <w:lang w:val="es-PR"/>
        </w:rPr>
        <w:t xml:space="preserve">. </w:t>
      </w:r>
      <w:r w:rsidR="0039523A" w:rsidRPr="008C6FED">
        <w:rPr>
          <w:rFonts w:cs="Arial"/>
          <w:color w:val="000000"/>
          <w:lang w:val="es-PR"/>
        </w:rPr>
        <w:t xml:space="preserve">La información para generar el referido es la siguiente: </w:t>
      </w:r>
    </w:p>
    <w:p w:rsidR="00970F29" w:rsidRPr="008C6FED" w:rsidRDefault="00970F29" w:rsidP="00970F29">
      <w:pPr>
        <w:pStyle w:val="ListParagraph"/>
        <w:numPr>
          <w:ilvl w:val="0"/>
          <w:numId w:val="38"/>
        </w:numPr>
        <w:shd w:val="clear" w:color="auto" w:fill="FFFFFF"/>
        <w:spacing w:before="120" w:after="120" w:line="240" w:lineRule="auto"/>
        <w:rPr>
          <w:rFonts w:cs="Arial"/>
          <w:color w:val="000000"/>
          <w:lang w:val="es-PR"/>
        </w:rPr>
      </w:pPr>
      <w:r w:rsidRPr="008C6FED">
        <w:rPr>
          <w:rFonts w:cs="Arial"/>
          <w:color w:val="000000"/>
          <w:lang w:val="es-PR"/>
        </w:rPr>
        <w:t>Nombre completo</w:t>
      </w:r>
      <w:r w:rsidR="007B4FE2" w:rsidRPr="008C6FED">
        <w:rPr>
          <w:rFonts w:cs="Arial"/>
          <w:color w:val="000000"/>
          <w:lang w:val="es-PR"/>
        </w:rPr>
        <w:t xml:space="preserve"> del solicitante</w:t>
      </w:r>
    </w:p>
    <w:p w:rsidR="0023367D" w:rsidRPr="008C6FED" w:rsidRDefault="0023367D" w:rsidP="00970F29">
      <w:pPr>
        <w:pStyle w:val="ListParagraph"/>
        <w:numPr>
          <w:ilvl w:val="0"/>
          <w:numId w:val="38"/>
        </w:numPr>
        <w:shd w:val="clear" w:color="auto" w:fill="FFFFFF"/>
        <w:spacing w:before="120" w:after="120" w:line="240" w:lineRule="auto"/>
        <w:rPr>
          <w:rFonts w:cs="Arial"/>
          <w:color w:val="000000"/>
          <w:lang w:val="es-PR"/>
        </w:rPr>
      </w:pPr>
      <w:r w:rsidRPr="008C6FED">
        <w:rPr>
          <w:rFonts w:cs="Arial"/>
          <w:color w:val="000000"/>
          <w:lang w:val="es-PR"/>
        </w:rPr>
        <w:t>Nombre del proyecto o del dueño del proyecto</w:t>
      </w:r>
    </w:p>
    <w:p w:rsidR="00970F29" w:rsidRPr="008C6FED" w:rsidRDefault="00970F29" w:rsidP="00970F29">
      <w:pPr>
        <w:pStyle w:val="ListParagraph"/>
        <w:numPr>
          <w:ilvl w:val="0"/>
          <w:numId w:val="38"/>
        </w:numPr>
        <w:shd w:val="clear" w:color="auto" w:fill="FFFFFF"/>
        <w:spacing w:before="120" w:after="120" w:line="240" w:lineRule="auto"/>
        <w:rPr>
          <w:rFonts w:cs="Arial"/>
          <w:color w:val="000000"/>
          <w:lang w:val="es-PR"/>
        </w:rPr>
      </w:pPr>
      <w:r w:rsidRPr="008C6FED">
        <w:rPr>
          <w:rFonts w:cs="Arial"/>
          <w:color w:val="000000"/>
          <w:lang w:val="es-PR"/>
        </w:rPr>
        <w:t>Dos números de teléfono</w:t>
      </w:r>
    </w:p>
    <w:p w:rsidR="00970F29" w:rsidRPr="008C6FED" w:rsidRDefault="00970F29" w:rsidP="00970F29">
      <w:pPr>
        <w:pStyle w:val="ListParagraph"/>
        <w:numPr>
          <w:ilvl w:val="0"/>
          <w:numId w:val="38"/>
        </w:numPr>
        <w:shd w:val="clear" w:color="auto" w:fill="FFFFFF"/>
        <w:spacing w:before="120" w:after="120" w:line="240" w:lineRule="auto"/>
        <w:rPr>
          <w:rFonts w:cs="Arial"/>
          <w:color w:val="000000"/>
          <w:lang w:val="es-PR"/>
        </w:rPr>
      </w:pPr>
      <w:r w:rsidRPr="008C6FED">
        <w:rPr>
          <w:rFonts w:cs="Arial"/>
          <w:color w:val="000000"/>
          <w:lang w:val="es-PR"/>
        </w:rPr>
        <w:t>Correo electrónico</w:t>
      </w:r>
    </w:p>
    <w:p w:rsidR="00A44941" w:rsidRDefault="00DF2040" w:rsidP="00A44941">
      <w:pPr>
        <w:pStyle w:val="ListParagraph"/>
        <w:numPr>
          <w:ilvl w:val="0"/>
          <w:numId w:val="38"/>
        </w:numPr>
        <w:shd w:val="clear" w:color="auto" w:fill="FFFFFF"/>
        <w:spacing w:before="120" w:after="120" w:line="240" w:lineRule="auto"/>
        <w:rPr>
          <w:rFonts w:cs="Arial"/>
          <w:color w:val="000000"/>
          <w:lang w:val="es-PR"/>
        </w:rPr>
      </w:pPr>
      <w:r w:rsidRPr="008C6FED">
        <w:rPr>
          <w:rFonts w:cs="Arial"/>
          <w:color w:val="000000"/>
          <w:lang w:val="es-PR"/>
        </w:rPr>
        <w:t>Nú</w:t>
      </w:r>
      <w:r w:rsidR="00970F29" w:rsidRPr="008C6FED">
        <w:rPr>
          <w:rFonts w:cs="Arial"/>
          <w:color w:val="000000"/>
          <w:lang w:val="es-PR"/>
        </w:rPr>
        <w:t>mero del caso</w:t>
      </w:r>
      <w:r w:rsidR="0023367D" w:rsidRPr="008C6FED">
        <w:rPr>
          <w:rFonts w:cs="Arial"/>
          <w:color w:val="000000"/>
          <w:lang w:val="es-PR"/>
        </w:rPr>
        <w:t xml:space="preserve"> (obligatorio)</w:t>
      </w:r>
    </w:p>
    <w:p w:rsidR="00A44941" w:rsidRDefault="00A44941" w:rsidP="00A44941">
      <w:pPr>
        <w:shd w:val="clear" w:color="auto" w:fill="FFFFFF"/>
        <w:spacing w:before="120" w:after="120" w:line="240" w:lineRule="auto"/>
        <w:rPr>
          <w:rFonts w:cs="Arial"/>
          <w:color w:val="000000"/>
          <w:lang w:val="es-PR"/>
        </w:rPr>
      </w:pPr>
    </w:p>
    <w:p w:rsidR="00A44941" w:rsidRPr="00A44941" w:rsidRDefault="00A44941" w:rsidP="00A44941">
      <w:pPr>
        <w:shd w:val="clear" w:color="auto" w:fill="FFFFFF"/>
        <w:spacing w:before="120" w:after="120" w:line="240" w:lineRule="auto"/>
        <w:rPr>
          <w:rFonts w:cs="Arial"/>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A625BF" w:rsidRDefault="00B841AB"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2009F6B9" wp14:editId="394AE97B">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23367D" w:rsidRDefault="00FD084F" w:rsidP="00A625BF">
            <w:pPr>
              <w:spacing w:after="0" w:line="240" w:lineRule="auto"/>
              <w:rPr>
                <w:rFonts w:asciiTheme="minorHAnsi" w:eastAsiaTheme="minorHAnsi" w:hAnsiTheme="minorHAnsi" w:cstheme="minorBidi"/>
                <w:sz w:val="28"/>
                <w:szCs w:val="28"/>
                <w:lang w:val="es-PR"/>
              </w:rPr>
            </w:pPr>
            <w:r w:rsidRPr="0023367D">
              <w:rPr>
                <w:rFonts w:asciiTheme="minorHAnsi" w:eastAsiaTheme="minorHAnsi" w:hAnsiTheme="minorHAnsi" w:cstheme="minorBidi"/>
                <w:sz w:val="28"/>
                <w:szCs w:val="28"/>
                <w:lang w:val="es-PR"/>
              </w:rPr>
              <w:t>Preguntas Frecuentes</w:t>
            </w:r>
          </w:p>
        </w:tc>
      </w:tr>
    </w:tbl>
    <w:p w:rsidR="00C10C84" w:rsidRPr="00115DEE" w:rsidRDefault="00C10C84" w:rsidP="00C10C84">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 xml:space="preserve">Ya se radicó la solicitud. El Técnico de Evaluación me indicó que debo facilitar información adicional (subsanación) para continuar con el proceso, ¿cuánto tiempo tengo antes que se cierre el caso en el Super SIP si no someto la información requerida?-  </w:t>
      </w:r>
      <w:r w:rsidRPr="00115DEE">
        <w:rPr>
          <w:rFonts w:asciiTheme="minorHAnsi" w:hAnsiTheme="minorHAnsi" w:cstheme="minorHAnsi"/>
          <w:bCs/>
          <w:lang w:val="es-PR" w:eastAsia="es-PR"/>
        </w:rPr>
        <w:t xml:space="preserve">El solicitante tiene </w:t>
      </w:r>
      <w:r w:rsidRPr="00115DEE">
        <w:rPr>
          <w:rFonts w:asciiTheme="minorHAnsi" w:hAnsiTheme="minorHAnsi" w:cstheme="minorHAnsi"/>
          <w:b/>
          <w:bCs/>
          <w:lang w:val="es-PR" w:eastAsia="es-PR"/>
        </w:rPr>
        <w:t>30 días</w:t>
      </w:r>
      <w:r w:rsidRPr="00115DEE">
        <w:rPr>
          <w:rFonts w:asciiTheme="minorHAnsi" w:hAnsiTheme="minorHAnsi" w:cstheme="minorHAnsi"/>
          <w:bCs/>
          <w:lang w:val="es-PR" w:eastAsia="es-PR"/>
        </w:rPr>
        <w:t xml:space="preserve"> para someter la información o documento solicitado con excepción de las solicitudes de Certificación de Salud Ambiental o la Certificación de Prevención de Incendio que permanecerán activas por un término de </w:t>
      </w:r>
      <w:r w:rsidRPr="00115DEE">
        <w:rPr>
          <w:rFonts w:asciiTheme="minorHAnsi" w:hAnsiTheme="minorHAnsi" w:cstheme="minorHAnsi"/>
          <w:b/>
          <w:bCs/>
          <w:lang w:val="es-PR" w:eastAsia="es-PR"/>
        </w:rPr>
        <w:t>15 días</w:t>
      </w:r>
      <w:r w:rsidRPr="00115DEE">
        <w:rPr>
          <w:rFonts w:asciiTheme="minorHAnsi" w:hAnsiTheme="minorHAnsi" w:cstheme="minorHAnsi"/>
          <w:bCs/>
          <w:lang w:val="es-PR" w:eastAsia="es-PR"/>
        </w:rPr>
        <w:t>. Transcurrido dicho término sin que se complete la solicitud o se carguen los documentos requeridos, el solicitante tendrá que comenzar el proceso de solicitud y someter los pagos nuevamente.</w:t>
      </w:r>
    </w:p>
    <w:p w:rsidR="00C10C84" w:rsidRPr="00115DEE" w:rsidRDefault="00C10C84" w:rsidP="00C10C84">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 xml:space="preserve">Solicité un Permiso de Uso y no he sometido el pago, ¿por cuánto tiempo permanecerá abierta una solicitud de servicio en el Super SIP?- </w:t>
      </w:r>
      <w:r w:rsidRPr="00115DEE">
        <w:rPr>
          <w:rFonts w:asciiTheme="minorHAnsi" w:hAnsiTheme="minorHAnsi" w:cstheme="minorHAnsi"/>
          <w:bCs/>
          <w:lang w:val="es-PR" w:eastAsia="es-PR"/>
        </w:rPr>
        <w:t xml:space="preserve">El solicitante tiene </w:t>
      </w:r>
      <w:r w:rsidRPr="00115DEE">
        <w:rPr>
          <w:rFonts w:asciiTheme="minorHAnsi" w:hAnsiTheme="minorHAnsi" w:cstheme="minorHAnsi"/>
          <w:b/>
          <w:bCs/>
          <w:lang w:val="es-PR" w:eastAsia="es-PR"/>
        </w:rPr>
        <w:t>30 días</w:t>
      </w:r>
      <w:r w:rsidRPr="00115DEE">
        <w:rPr>
          <w:rFonts w:asciiTheme="minorHAnsi" w:hAnsiTheme="minorHAnsi" w:cstheme="minorHAnsi"/>
          <w:bCs/>
          <w:lang w:val="es-PR" w:eastAsia="es-PR"/>
        </w:rPr>
        <w:t xml:space="preserve"> para completar la solicitud y emitir el pago. Transcurrido dicho término sin que se complete la solicitud, el solicitante tendrá que comenzar el proceso nuevamente.</w:t>
      </w:r>
    </w:p>
    <w:p w:rsidR="00115DEE" w:rsidRPr="00115DEE" w:rsidRDefault="00115DEE" w:rsidP="00115DEE">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lang w:val="es-PR" w:eastAsia="es-PR"/>
        </w:rPr>
        <w:t>¿Por qué se puede archivar un trámite?</w:t>
      </w:r>
      <w:r w:rsidRPr="00115DEE">
        <w:rPr>
          <w:rFonts w:asciiTheme="minorHAnsi" w:hAnsiTheme="minorHAnsi" w:cstheme="minorHAnsi"/>
          <w:lang w:val="es-PR" w:eastAsia="es-PR"/>
        </w:rPr>
        <w:t xml:space="preserve">- Las razones por las que se archiva un caso o trámite pueden ser: </w:t>
      </w:r>
    </w:p>
    <w:p w:rsidR="00115DEE" w:rsidRPr="00115DEE" w:rsidRDefault="00115DEE" w:rsidP="00115DEE">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lang w:val="es-PR" w:eastAsia="es-PR"/>
        </w:rPr>
        <w:t>No procede la solicitud o trámite.</w:t>
      </w:r>
    </w:p>
    <w:p w:rsidR="00115DEE" w:rsidRPr="00115DEE" w:rsidRDefault="00115DEE" w:rsidP="00115DEE">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lang w:val="es-PR" w:eastAsia="es-PR"/>
        </w:rPr>
        <w:t>El solicitante no cumplió con el reglamento.</w:t>
      </w:r>
    </w:p>
    <w:p w:rsidR="00115DEE" w:rsidRPr="00115DEE" w:rsidRDefault="00115DEE" w:rsidP="00115DEE">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lang w:val="es-PR" w:eastAsia="es-PR"/>
        </w:rPr>
        <w:t xml:space="preserve">El solicitante no cumplió con algún requisito durante el término de subsanación. </w:t>
      </w:r>
    </w:p>
    <w:p w:rsidR="00115DEE" w:rsidRPr="00115DEE" w:rsidRDefault="00115DEE" w:rsidP="00115DEE">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lang w:val="es-PR" w:eastAsia="es-PR"/>
        </w:rPr>
        <w:t>El trámi</w:t>
      </w:r>
      <w:r w:rsidR="00F26B84">
        <w:rPr>
          <w:rFonts w:asciiTheme="minorHAnsi" w:hAnsiTheme="minorHAnsi" w:cstheme="minorHAnsi"/>
          <w:lang w:val="es-PR" w:eastAsia="es-PR"/>
        </w:rPr>
        <w:t>te sobrepasó la cantidad máxima</w:t>
      </w:r>
      <w:r w:rsidRPr="00115DEE">
        <w:rPr>
          <w:rFonts w:asciiTheme="minorHAnsi" w:hAnsiTheme="minorHAnsi" w:cstheme="minorHAnsi"/>
          <w:lang w:val="es-PR" w:eastAsia="es-PR"/>
        </w:rPr>
        <w:t xml:space="preserve"> de sub</w:t>
      </w:r>
      <w:r>
        <w:rPr>
          <w:rFonts w:asciiTheme="minorHAnsi" w:hAnsiTheme="minorHAnsi" w:cstheme="minorHAnsi"/>
          <w:lang w:val="es-PR" w:eastAsia="es-PR"/>
        </w:rPr>
        <w:t>sanaciones (tres subsanaciones).</w:t>
      </w:r>
    </w:p>
    <w:p w:rsidR="00115DEE" w:rsidRPr="00115DEE" w:rsidRDefault="00115DEE" w:rsidP="00115DEE">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lang w:val="es-PR" w:eastAsia="es-PR"/>
        </w:rPr>
        <w:t>Archivaron el caso, ¿qué puedo hacer para que lo reabran?</w:t>
      </w:r>
      <w:r w:rsidRPr="00115DEE">
        <w:rPr>
          <w:rFonts w:asciiTheme="minorHAnsi" w:hAnsiTheme="minorHAnsi" w:cstheme="minorHAnsi"/>
          <w:lang w:val="es-PR" w:eastAsia="es-PR"/>
        </w:rPr>
        <w:t xml:space="preserve">- Una vez un caso se archiva, el solicitante deberá radicar el caso o trámite nuevamente. </w:t>
      </w:r>
    </w:p>
    <w:p w:rsidR="00C10C84" w:rsidRPr="00115DEE" w:rsidRDefault="00C10C84" w:rsidP="00C10C84">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¿Cómo puedo saber quién es el Técnico de Evaluación asignado a mi caso?</w:t>
      </w:r>
      <w:r w:rsidRPr="00115DEE">
        <w:rPr>
          <w:rFonts w:asciiTheme="minorHAnsi" w:hAnsiTheme="minorHAnsi" w:cstheme="minorHAnsi"/>
          <w:bCs/>
          <w:lang w:val="es-PR" w:eastAsia="es-PR"/>
        </w:rPr>
        <w:t xml:space="preserve">- Una vez se radica un trámite en el Super SIP, un Técnico es asignado automáticamente. El nombre de esta persona se identifica en el Super SIP. </w:t>
      </w:r>
    </w:p>
    <w:p w:rsidR="00116086" w:rsidRPr="00115DEE" w:rsidRDefault="00DF313D" w:rsidP="00C10C84">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Realicé</w:t>
      </w:r>
      <w:r w:rsidR="00116086" w:rsidRPr="00115DEE">
        <w:rPr>
          <w:rFonts w:asciiTheme="minorHAnsi" w:hAnsiTheme="minorHAnsi" w:cstheme="minorHAnsi"/>
          <w:b/>
          <w:bCs/>
          <w:lang w:val="es-PR" w:eastAsia="es-PR"/>
        </w:rPr>
        <w:t xml:space="preserve"> un pago en el Super Si</w:t>
      </w:r>
      <w:r w:rsidRPr="00115DEE">
        <w:rPr>
          <w:rFonts w:asciiTheme="minorHAnsi" w:hAnsiTheme="minorHAnsi" w:cstheme="minorHAnsi"/>
          <w:b/>
          <w:bCs/>
          <w:lang w:val="es-PR" w:eastAsia="es-PR"/>
        </w:rPr>
        <w:t xml:space="preserve">p y el mismo no </w:t>
      </w:r>
      <w:r w:rsidR="00115DEE" w:rsidRPr="00115DEE">
        <w:rPr>
          <w:rFonts w:asciiTheme="minorHAnsi" w:hAnsiTheme="minorHAnsi" w:cstheme="minorHAnsi"/>
          <w:b/>
          <w:bCs/>
          <w:lang w:val="es-PR" w:eastAsia="es-PR"/>
        </w:rPr>
        <w:t>se ha reflejado</w:t>
      </w:r>
      <w:r w:rsidRPr="00115DEE">
        <w:rPr>
          <w:rFonts w:asciiTheme="minorHAnsi" w:hAnsiTheme="minorHAnsi" w:cstheme="minorHAnsi"/>
          <w:b/>
          <w:bCs/>
          <w:lang w:val="es-PR" w:eastAsia="es-PR"/>
        </w:rPr>
        <w:t>, ¿qué</w:t>
      </w:r>
      <w:r w:rsidR="00116086" w:rsidRPr="00115DEE">
        <w:rPr>
          <w:rFonts w:asciiTheme="minorHAnsi" w:hAnsiTheme="minorHAnsi" w:cstheme="minorHAnsi"/>
          <w:b/>
          <w:bCs/>
          <w:lang w:val="es-PR" w:eastAsia="es-PR"/>
        </w:rPr>
        <w:t xml:space="preserve"> puedo hacer?- </w:t>
      </w:r>
      <w:r w:rsidR="00116086" w:rsidRPr="00115DEE">
        <w:rPr>
          <w:rFonts w:asciiTheme="minorHAnsi" w:hAnsiTheme="minorHAnsi" w:cstheme="minorHAnsi"/>
          <w:bCs/>
          <w:lang w:val="es-PR" w:eastAsia="es-PR"/>
        </w:rPr>
        <w:t xml:space="preserve">El solicitante deberá verificar su correo electrónico para ver si recibió alguna </w:t>
      </w:r>
      <w:r w:rsidR="00115DEE" w:rsidRPr="00115DEE">
        <w:rPr>
          <w:rFonts w:asciiTheme="minorHAnsi" w:hAnsiTheme="minorHAnsi" w:cstheme="minorHAnsi"/>
          <w:bCs/>
          <w:lang w:val="es-PR" w:eastAsia="es-PR"/>
        </w:rPr>
        <w:t xml:space="preserve">notificación relacionada al pago </w:t>
      </w:r>
      <w:r w:rsidR="00116086" w:rsidRPr="00115DEE">
        <w:rPr>
          <w:rFonts w:asciiTheme="minorHAnsi" w:hAnsiTheme="minorHAnsi" w:cstheme="minorHAnsi"/>
          <w:bCs/>
          <w:lang w:val="es-PR" w:eastAsia="es-PR"/>
        </w:rPr>
        <w:t>o puede acceder a la cuenta y verificar el Historial de Pago</w:t>
      </w:r>
      <w:r w:rsidR="00115DEE" w:rsidRPr="00115DEE">
        <w:rPr>
          <w:rFonts w:asciiTheme="minorHAnsi" w:hAnsiTheme="minorHAnsi" w:cstheme="minorHAnsi"/>
          <w:bCs/>
          <w:lang w:val="es-PR" w:eastAsia="es-PR"/>
        </w:rPr>
        <w:t>s. También, se podrá comunicar con la OGPe para más información.</w:t>
      </w:r>
    </w:p>
    <w:p w:rsidR="00115DEE" w:rsidRPr="00115DEE" w:rsidRDefault="00115DEE" w:rsidP="00115DEE">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 xml:space="preserve">¿Qué es el número de catastro?- </w:t>
      </w:r>
      <w:r w:rsidRPr="00115DEE">
        <w:rPr>
          <w:rFonts w:asciiTheme="minorHAnsi" w:hAnsiTheme="minorHAnsi" w:cstheme="minorHAnsi"/>
          <w:bCs/>
          <w:lang w:val="es-PR" w:eastAsia="es-PR"/>
        </w:rPr>
        <w:t>Es el número de registro público que define los límites de la propiedad. Es otorgado por el Centro de Recaudaciones Municipales (CRIM).</w:t>
      </w:r>
      <w:r w:rsidRPr="00115DEE">
        <w:rPr>
          <w:rFonts w:asciiTheme="minorHAnsi" w:hAnsiTheme="minorHAnsi" w:cstheme="minorHAnsi"/>
          <w:b/>
          <w:bCs/>
          <w:lang w:val="es-PR" w:eastAsia="es-PR"/>
        </w:rPr>
        <w:t xml:space="preserve"> </w:t>
      </w:r>
    </w:p>
    <w:p w:rsidR="00C10C84" w:rsidRPr="00115DEE" w:rsidRDefault="00C10C84" w:rsidP="00C10C84">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 xml:space="preserve">¿Qué tipos de acciones puedo hacer con respecto a un trámite en el Super SIP?- </w:t>
      </w:r>
      <w:r w:rsidRPr="00115DEE">
        <w:rPr>
          <w:rFonts w:asciiTheme="minorHAnsi" w:hAnsiTheme="minorHAnsi" w:cstheme="minorHAnsi"/>
          <w:bCs/>
          <w:lang w:val="es-PR" w:eastAsia="es-PR"/>
        </w:rPr>
        <w:t>Todas las acciones estarán relacionadas al estado actual de la solicitud. Las acciones que se pueden realizar son las siguientes:</w:t>
      </w:r>
    </w:p>
    <w:p w:rsidR="00C10C84" w:rsidRPr="00115DEE" w:rsidRDefault="00C10C84" w:rsidP="00C10C84">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 xml:space="preserve">Pagar: </w:t>
      </w:r>
      <w:r w:rsidRPr="00115DEE">
        <w:rPr>
          <w:rFonts w:asciiTheme="minorHAnsi" w:hAnsiTheme="minorHAnsi" w:cstheme="minorHAnsi"/>
          <w:lang w:val="es-PR" w:eastAsia="es-PR"/>
        </w:rPr>
        <w:t>puede efectuar el pago de su trámite utilizando esta acción.</w:t>
      </w:r>
    </w:p>
    <w:p w:rsidR="00C10C84" w:rsidRPr="00115DEE" w:rsidRDefault="00C10C84" w:rsidP="00C10C84">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 xml:space="preserve">Chat: </w:t>
      </w:r>
      <w:r w:rsidRPr="00115DEE">
        <w:rPr>
          <w:rFonts w:asciiTheme="minorHAnsi" w:hAnsiTheme="minorHAnsi" w:cstheme="minorHAnsi"/>
          <w:lang w:val="es-PR" w:eastAsia="es-PR"/>
        </w:rPr>
        <w:t>a través de esta acción, podrá comunicarse con la persona encargada de manejar su trámite.</w:t>
      </w:r>
    </w:p>
    <w:p w:rsidR="00C10C84" w:rsidRPr="00115DEE" w:rsidRDefault="00C10C84" w:rsidP="00C10C84">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Pago Adicional</w:t>
      </w:r>
      <w:r w:rsidRPr="00115DEE">
        <w:rPr>
          <w:rFonts w:asciiTheme="minorHAnsi" w:hAnsiTheme="minorHAnsi" w:cstheme="minorHAnsi"/>
          <w:lang w:val="es-PR" w:eastAsia="es-PR"/>
        </w:rPr>
        <w:t xml:space="preserve">: si luego de ser evaluado su trámite es necesario hacer un pago adicional, puede hacerlo a través de esta acción. </w:t>
      </w:r>
    </w:p>
    <w:p w:rsidR="00AA389F" w:rsidRPr="00F06846" w:rsidRDefault="00AA389F" w:rsidP="009C4550">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Adjuntar/Anejar Documentos</w:t>
      </w:r>
      <w:r w:rsidR="00C10C84" w:rsidRPr="00115DEE">
        <w:rPr>
          <w:rFonts w:asciiTheme="minorHAnsi" w:hAnsiTheme="minorHAnsi" w:cstheme="minorHAnsi"/>
          <w:b/>
          <w:bCs/>
          <w:lang w:val="es-PR" w:eastAsia="es-PR"/>
        </w:rPr>
        <w:t xml:space="preserve">: </w:t>
      </w:r>
      <w:r w:rsidR="00F26B84">
        <w:rPr>
          <w:rFonts w:asciiTheme="minorHAnsi" w:hAnsiTheme="minorHAnsi" w:cstheme="minorHAnsi"/>
          <w:bCs/>
          <w:lang w:val="es-PR" w:eastAsia="es-PR"/>
        </w:rPr>
        <w:t>i</w:t>
      </w:r>
      <w:r w:rsidR="00C10C84" w:rsidRPr="00115DEE">
        <w:rPr>
          <w:rFonts w:asciiTheme="minorHAnsi" w:hAnsiTheme="minorHAnsi" w:cstheme="minorHAnsi"/>
          <w:bCs/>
          <w:lang w:val="es-PR" w:eastAsia="es-PR"/>
        </w:rPr>
        <w:t xml:space="preserve">ncluir o agregar un documento requerido. </w:t>
      </w:r>
    </w:p>
    <w:p w:rsidR="00F06846" w:rsidRPr="00D7597A" w:rsidRDefault="00F06846" w:rsidP="009C4550">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D7597A">
        <w:rPr>
          <w:rFonts w:asciiTheme="minorHAnsi" w:hAnsiTheme="minorHAnsi" w:cstheme="minorHAnsi"/>
          <w:b/>
          <w:bCs/>
          <w:lang w:val="es-PR" w:eastAsia="es-PR"/>
        </w:rPr>
        <w:t>Mostrar Nota:</w:t>
      </w:r>
      <w:r w:rsidR="00C82265" w:rsidRPr="00D7597A">
        <w:rPr>
          <w:rFonts w:asciiTheme="minorHAnsi" w:hAnsiTheme="minorHAnsi" w:cstheme="minorHAnsi"/>
          <w:b/>
          <w:bCs/>
          <w:lang w:val="es-PR" w:eastAsia="es-PR"/>
        </w:rPr>
        <w:t xml:space="preserve"> </w:t>
      </w:r>
      <w:r w:rsidR="00C82265" w:rsidRPr="00D7597A">
        <w:rPr>
          <w:rFonts w:asciiTheme="minorHAnsi" w:hAnsiTheme="minorHAnsi" w:cstheme="minorHAnsi"/>
          <w:bCs/>
          <w:lang w:val="es-PR" w:eastAsia="es-PR"/>
        </w:rPr>
        <w:t xml:space="preserve">esta opción permite visualizar los comentarios o </w:t>
      </w:r>
      <w:r w:rsidR="009C1A7E">
        <w:rPr>
          <w:rFonts w:asciiTheme="minorHAnsi" w:hAnsiTheme="minorHAnsi" w:cstheme="minorHAnsi"/>
          <w:bCs/>
          <w:lang w:val="es-PR" w:eastAsia="es-PR"/>
        </w:rPr>
        <w:t>las observaciones dentro del caso.</w:t>
      </w:r>
      <w:r w:rsidR="00C82265" w:rsidRPr="00D7597A">
        <w:rPr>
          <w:rFonts w:asciiTheme="minorHAnsi" w:hAnsiTheme="minorHAnsi" w:cstheme="minorHAnsi"/>
          <w:b/>
          <w:bCs/>
          <w:lang w:val="es-PR" w:eastAsia="es-PR"/>
        </w:rPr>
        <w:t xml:space="preserve">  </w:t>
      </w:r>
    </w:p>
    <w:p w:rsidR="00C10C84" w:rsidRPr="00115DEE" w:rsidRDefault="00C10C84" w:rsidP="00C10C84">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Rectificar</w:t>
      </w:r>
      <w:r w:rsidR="00F06846">
        <w:rPr>
          <w:rFonts w:asciiTheme="minorHAnsi" w:hAnsiTheme="minorHAnsi" w:cstheme="minorHAnsi"/>
          <w:b/>
          <w:bCs/>
          <w:lang w:val="es-PR" w:eastAsia="es-PR"/>
        </w:rPr>
        <w:t>/Devolver a OGPe</w:t>
      </w:r>
      <w:r w:rsidRPr="00115DEE">
        <w:rPr>
          <w:rFonts w:asciiTheme="minorHAnsi" w:hAnsiTheme="minorHAnsi" w:cstheme="minorHAnsi"/>
          <w:lang w:val="es-PR" w:eastAsia="es-PR"/>
        </w:rPr>
        <w:t>: a través de esta acción, podrá rectificar error</w:t>
      </w:r>
      <w:r w:rsidR="00F06846">
        <w:rPr>
          <w:rFonts w:asciiTheme="minorHAnsi" w:hAnsiTheme="minorHAnsi" w:cstheme="minorHAnsi"/>
          <w:lang w:val="es-PR" w:eastAsia="es-PR"/>
        </w:rPr>
        <w:t>es encontrados en su solicitud o devolver el caso a la OGPe luego de cumplir con los t</w:t>
      </w:r>
      <w:r w:rsidR="00150113">
        <w:rPr>
          <w:rFonts w:asciiTheme="minorHAnsi" w:hAnsiTheme="minorHAnsi" w:cstheme="minorHAnsi"/>
          <w:lang w:val="es-PR" w:eastAsia="es-PR"/>
        </w:rPr>
        <w:t>érminos de subsanación. La ma</w:t>
      </w:r>
      <w:r w:rsidR="00F26B84">
        <w:rPr>
          <w:rFonts w:asciiTheme="minorHAnsi" w:hAnsiTheme="minorHAnsi" w:cstheme="minorHAnsi"/>
          <w:lang w:val="es-PR" w:eastAsia="es-PR"/>
        </w:rPr>
        <w:t xml:space="preserve">yoría de los casos permiten 15 - </w:t>
      </w:r>
      <w:r w:rsidR="00150113">
        <w:rPr>
          <w:rFonts w:asciiTheme="minorHAnsi" w:hAnsiTheme="minorHAnsi" w:cstheme="minorHAnsi"/>
          <w:lang w:val="es-PR" w:eastAsia="es-PR"/>
        </w:rPr>
        <w:t xml:space="preserve">30 días para completar una subsanación o rectificación. </w:t>
      </w:r>
    </w:p>
    <w:p w:rsidR="00C10C84" w:rsidRPr="00115DEE" w:rsidRDefault="00F26B84" w:rsidP="00C10C84">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Pr>
          <w:rFonts w:asciiTheme="minorHAnsi" w:hAnsiTheme="minorHAnsi" w:cstheme="minorHAnsi"/>
          <w:b/>
          <w:lang w:val="es-PR" w:eastAsia="es-PR"/>
        </w:rPr>
        <w:t>Imprimir Permiso</w:t>
      </w:r>
      <w:r w:rsidR="00C10C84" w:rsidRPr="00115DEE">
        <w:rPr>
          <w:rFonts w:asciiTheme="minorHAnsi" w:hAnsiTheme="minorHAnsi" w:cstheme="minorHAnsi"/>
          <w:lang w:val="es-PR" w:eastAsia="es-PR"/>
        </w:rPr>
        <w:t>: esta acción le permite acceder una versión digital (PDF) de su permiso o trámite y puede imprimirlo o guardarlo.</w:t>
      </w:r>
    </w:p>
    <w:p w:rsidR="00C10C84" w:rsidRPr="00115DEE" w:rsidRDefault="00C10C84" w:rsidP="00C10C84">
      <w:pPr>
        <w:pStyle w:val="ListParagraph"/>
        <w:numPr>
          <w:ilvl w:val="1"/>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Historial de Pago</w:t>
      </w:r>
      <w:r w:rsidRPr="00115DEE">
        <w:rPr>
          <w:rFonts w:asciiTheme="minorHAnsi" w:hAnsiTheme="minorHAnsi" w:cstheme="minorHAnsi"/>
          <w:lang w:val="es-PR" w:eastAsia="es-PR"/>
        </w:rPr>
        <w:t xml:space="preserve">: a través de esta acción podrá ver un resumen de los pagos emitidos en el sistema. </w:t>
      </w:r>
    </w:p>
    <w:p w:rsidR="00DD6C95" w:rsidRPr="00115DEE" w:rsidRDefault="00DD6C95" w:rsidP="00F26B84">
      <w:pPr>
        <w:pStyle w:val="ListParagraph"/>
        <w:numPr>
          <w:ilvl w:val="0"/>
          <w:numId w:val="33"/>
        </w:numPr>
        <w:autoSpaceDE w:val="0"/>
        <w:autoSpaceDN w:val="0"/>
        <w:adjustRightInd w:val="0"/>
        <w:spacing w:before="120" w:after="120" w:line="240" w:lineRule="auto"/>
        <w:rPr>
          <w:rFonts w:asciiTheme="minorHAnsi" w:hAnsiTheme="minorHAnsi" w:cstheme="minorHAnsi"/>
          <w:b/>
          <w:bCs/>
          <w:lang w:val="es-PR" w:eastAsia="es-PR"/>
        </w:rPr>
      </w:pPr>
      <w:r w:rsidRPr="00115DEE">
        <w:rPr>
          <w:rFonts w:asciiTheme="minorHAnsi" w:hAnsiTheme="minorHAnsi" w:cstheme="minorHAnsi"/>
          <w:b/>
          <w:bCs/>
          <w:lang w:val="es-PR" w:eastAsia="es-PR"/>
        </w:rPr>
        <w:t>¿</w:t>
      </w:r>
      <w:r w:rsidR="00115DEE">
        <w:rPr>
          <w:rFonts w:asciiTheme="minorHAnsi" w:hAnsiTheme="minorHAnsi" w:cstheme="minorHAnsi"/>
          <w:b/>
          <w:bCs/>
          <w:lang w:val="es-PR" w:eastAsia="es-PR"/>
        </w:rPr>
        <w:t xml:space="preserve">De cuáles </w:t>
      </w:r>
      <w:r w:rsidR="008C315B" w:rsidRPr="00115DEE">
        <w:rPr>
          <w:rFonts w:asciiTheme="minorHAnsi" w:hAnsiTheme="minorHAnsi" w:cstheme="minorHAnsi"/>
          <w:b/>
          <w:bCs/>
          <w:lang w:val="es-PR" w:eastAsia="es-PR"/>
        </w:rPr>
        <w:t>trámites se puede obtener un estatus de caso</w:t>
      </w:r>
      <w:r w:rsidRPr="00115DEE">
        <w:rPr>
          <w:rFonts w:asciiTheme="minorHAnsi" w:hAnsiTheme="minorHAnsi" w:cstheme="minorHAnsi"/>
          <w:b/>
          <w:bCs/>
          <w:lang w:val="es-PR" w:eastAsia="es-PR"/>
        </w:rPr>
        <w:t xml:space="preserve">?- Se podrá </w:t>
      </w:r>
      <w:r w:rsidR="008C315B" w:rsidRPr="00115DEE">
        <w:rPr>
          <w:rFonts w:asciiTheme="minorHAnsi" w:hAnsiTheme="minorHAnsi" w:cstheme="minorHAnsi"/>
          <w:b/>
          <w:bCs/>
          <w:lang w:val="es-PR" w:eastAsia="es-PR"/>
        </w:rPr>
        <w:t>indicar el estatus de</w:t>
      </w:r>
      <w:r w:rsidRPr="00115DEE">
        <w:rPr>
          <w:rFonts w:asciiTheme="minorHAnsi" w:hAnsiTheme="minorHAnsi" w:cstheme="minorHAnsi"/>
          <w:b/>
          <w:bCs/>
          <w:lang w:val="es-PR" w:eastAsia="es-PR"/>
        </w:rPr>
        <w:t xml:space="preserve"> los siguientes </w:t>
      </w:r>
      <w:r w:rsidR="00F26B84">
        <w:rPr>
          <w:rFonts w:asciiTheme="minorHAnsi" w:hAnsiTheme="minorHAnsi" w:cstheme="minorHAnsi"/>
          <w:b/>
          <w:bCs/>
          <w:lang w:val="es-PR" w:eastAsia="es-PR"/>
        </w:rPr>
        <w:t>trámites</w:t>
      </w:r>
      <w:r w:rsidRPr="00115DEE">
        <w:rPr>
          <w:rFonts w:asciiTheme="minorHAnsi" w:hAnsiTheme="minorHAnsi" w:cstheme="minorHAnsi"/>
          <w:b/>
          <w:bCs/>
          <w:lang w:val="es-PR" w:eastAsia="es-PR"/>
        </w:rPr>
        <w:t>:</w:t>
      </w:r>
    </w:p>
    <w:p w:rsidR="00BF6E38" w:rsidRPr="006D155A" w:rsidRDefault="00BF6E38" w:rsidP="006D155A">
      <w:pPr>
        <w:pStyle w:val="ListParagraph"/>
        <w:numPr>
          <w:ilvl w:val="1"/>
          <w:numId w:val="33"/>
        </w:numPr>
        <w:shd w:val="clear" w:color="auto" w:fill="FFFFFF"/>
        <w:spacing w:before="120" w:after="120" w:line="240" w:lineRule="auto"/>
        <w:rPr>
          <w:rFonts w:asciiTheme="minorHAnsi" w:hAnsiTheme="minorHAnsi" w:cstheme="minorHAnsi"/>
          <w:noProof/>
          <w:lang w:val="es-PR"/>
        </w:rPr>
      </w:pPr>
      <w:r w:rsidRPr="006D155A">
        <w:rPr>
          <w:rFonts w:asciiTheme="minorHAnsi" w:hAnsiTheme="minorHAnsi" w:cstheme="minorHAnsi"/>
          <w:bCs/>
          <w:color w:val="000000" w:themeColor="text1"/>
          <w:lang w:val="es-PR"/>
        </w:rPr>
        <w:t>(ACP)</w:t>
      </w:r>
      <w:r w:rsidR="00F26B84" w:rsidRPr="006D155A">
        <w:rPr>
          <w:rFonts w:asciiTheme="minorHAnsi" w:hAnsiTheme="minorHAnsi" w:cstheme="minorHAnsi"/>
          <w:bCs/>
          <w:color w:val="000000" w:themeColor="text1"/>
          <w:lang w:val="es-PR"/>
        </w:rPr>
        <w:tab/>
      </w:r>
      <w:r w:rsidRPr="006D155A">
        <w:rPr>
          <w:rFonts w:asciiTheme="minorHAnsi" w:hAnsiTheme="minorHAnsi" w:cstheme="minorHAnsi"/>
          <w:bCs/>
          <w:color w:val="000000" w:themeColor="text1"/>
          <w:lang w:val="es-PR"/>
        </w:rPr>
        <w:t xml:space="preserve">Autorización de Corte, Poda, Trasplante y Siembra de Árboles - este servicio está relacionado a proyectos y/o actividades de construcción o de desarrollo de terrenos.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color w:val="000000" w:themeColor="text1"/>
          <w:lang w:val="es-PR"/>
        </w:rPr>
        <w:t>(AOV)</w:t>
      </w:r>
      <w:r w:rsidR="00F26B84">
        <w:rPr>
          <w:rFonts w:asciiTheme="minorHAnsi" w:eastAsia="Times New Roman" w:hAnsiTheme="minorHAnsi" w:cstheme="minorHAnsi"/>
          <w:bCs/>
          <w:color w:val="000000" w:themeColor="text1"/>
          <w:lang w:val="es-PR"/>
        </w:rPr>
        <w:tab/>
      </w:r>
      <w:r w:rsidRPr="00115DEE">
        <w:rPr>
          <w:rFonts w:asciiTheme="minorHAnsi" w:eastAsia="Times New Roman" w:hAnsiTheme="minorHAnsi" w:cstheme="minorHAnsi"/>
          <w:bCs/>
          <w:color w:val="000000" w:themeColor="text1"/>
          <w:lang w:val="es-PR"/>
        </w:rPr>
        <w:t xml:space="preserve">Autorización de Ocupación para Proyecto Verde </w:t>
      </w:r>
    </w:p>
    <w:p w:rsidR="00BF6E38" w:rsidRPr="00115DEE" w:rsidRDefault="00F26B84"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color w:val="000000" w:themeColor="text1"/>
          <w:lang w:val="es-PR"/>
        </w:rPr>
        <w:t>(API)</w:t>
      </w:r>
      <w:r>
        <w:rPr>
          <w:rFonts w:asciiTheme="minorHAnsi" w:eastAsia="Times New Roman" w:hAnsiTheme="minorHAnsi" w:cstheme="minorHAnsi"/>
          <w:bCs/>
          <w:color w:val="000000" w:themeColor="text1"/>
          <w:lang w:val="es-PR"/>
        </w:rPr>
        <w:tab/>
      </w:r>
      <w:r w:rsidR="00BF6E38" w:rsidRPr="00115DEE">
        <w:rPr>
          <w:rFonts w:asciiTheme="minorHAnsi" w:eastAsia="Times New Roman" w:hAnsiTheme="minorHAnsi" w:cstheme="minorHAnsi"/>
          <w:bCs/>
          <w:color w:val="000000" w:themeColor="text1"/>
          <w:lang w:val="es-PR"/>
        </w:rPr>
        <w:t xml:space="preserve">Autorización de Planos de Inscripción </w:t>
      </w:r>
    </w:p>
    <w:p w:rsidR="00BF6E38" w:rsidRPr="00115DEE" w:rsidRDefault="00F26B84"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(APS)</w:t>
      </w:r>
      <w:r>
        <w:rPr>
          <w:rFonts w:asciiTheme="minorHAnsi" w:eastAsia="Times New Roman" w:hAnsiTheme="minorHAnsi" w:cstheme="minorHAnsi"/>
          <w:bCs/>
          <w:lang w:val="es-PR"/>
        </w:rPr>
        <w:tab/>
      </w:r>
      <w:r w:rsidR="00BF6E38" w:rsidRPr="00115DEE">
        <w:rPr>
          <w:rFonts w:asciiTheme="minorHAnsi" w:eastAsia="Times New Roman" w:hAnsiTheme="minorHAnsi" w:cstheme="minorHAnsi"/>
          <w:bCs/>
          <w:lang w:val="es-PR"/>
        </w:rPr>
        <w:t xml:space="preserve">Autorización de Planos Seguros </w:t>
      </w:r>
    </w:p>
    <w:p w:rsidR="00BF6E38" w:rsidRPr="00115DEE" w:rsidRDefault="00BF6E38" w:rsidP="00F26B84">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(ARC)</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color w:val="000000" w:themeColor="text1"/>
          <w:lang w:val="es-PR"/>
        </w:rPr>
        <w:t>Autorización</w:t>
      </w:r>
      <w:r w:rsidRPr="00115DEE">
        <w:rPr>
          <w:rFonts w:asciiTheme="minorHAnsi" w:eastAsia="Times New Roman" w:hAnsiTheme="minorHAnsi" w:cstheme="minorHAnsi"/>
          <w:bCs/>
          <w:lang w:val="es-PR"/>
        </w:rPr>
        <w:t xml:space="preserve"> de Rectificación de Cabida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(ASE)</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Autorización de Servicio </w:t>
      </w:r>
    </w:p>
    <w:p w:rsidR="00BF6E38" w:rsidRPr="00115DEE" w:rsidRDefault="00F26B84"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eastAsia="Times New Roman" w:hAnsiTheme="minorHAnsi" w:cstheme="minorHAnsi"/>
          <w:bCs/>
          <w:lang w:val="es-PR"/>
        </w:rPr>
        <w:t>(ASP)</w:t>
      </w:r>
      <w:r>
        <w:rPr>
          <w:rFonts w:asciiTheme="minorHAnsi" w:eastAsia="Times New Roman" w:hAnsiTheme="minorHAnsi" w:cstheme="minorHAnsi"/>
          <w:bCs/>
          <w:lang w:val="es-PR"/>
        </w:rPr>
        <w:tab/>
      </w:r>
      <w:r w:rsidR="00BF6E38" w:rsidRPr="00115DEE">
        <w:rPr>
          <w:rFonts w:asciiTheme="minorHAnsi" w:eastAsia="Times New Roman" w:hAnsiTheme="minorHAnsi" w:cstheme="minorHAnsi"/>
          <w:bCs/>
          <w:lang w:val="es-PR"/>
        </w:rPr>
        <w:t xml:space="preserve">Aprobación de Sistema o Producto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(CCO)</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Consulta de Construcción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(CER)</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Certificación de Equipos de Energía Renovable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(CIS)</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Certificación de Instalación de Sistemas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(CPI)</w:t>
      </w:r>
      <w:r>
        <w:rPr>
          <w:rFonts w:asciiTheme="minorHAnsi" w:eastAsia="Times New Roman" w:hAnsiTheme="minorHAnsi" w:cstheme="minorHAnsi"/>
          <w:bCs/>
          <w:lang w:val="es-PR"/>
        </w:rPr>
        <w:t xml:space="preserve"> </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Certificado de Prevención de Incendios </w:t>
      </w:r>
    </w:p>
    <w:p w:rsidR="00BF6E38" w:rsidRPr="00115DEE" w:rsidRDefault="00BF6E38" w:rsidP="005D7A72">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(CPV)</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Precualificación de Proyecto Verde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color w:val="000000" w:themeColor="text1"/>
          <w:lang w:val="es-PR"/>
        </w:rPr>
        <w:t>(CSA)</w:t>
      </w:r>
      <w:r w:rsidR="00F26B84">
        <w:rPr>
          <w:rFonts w:asciiTheme="minorHAnsi" w:eastAsia="Times New Roman" w:hAnsiTheme="minorHAnsi" w:cstheme="minorHAnsi"/>
          <w:bCs/>
          <w:color w:val="000000" w:themeColor="text1"/>
          <w:lang w:val="es-PR"/>
        </w:rPr>
        <w:tab/>
      </w:r>
      <w:r w:rsidRPr="00115DEE">
        <w:rPr>
          <w:rFonts w:asciiTheme="minorHAnsi" w:eastAsia="Times New Roman" w:hAnsiTheme="minorHAnsi" w:cstheme="minorHAnsi"/>
          <w:bCs/>
          <w:color w:val="000000" w:themeColor="text1"/>
          <w:lang w:val="es-PR"/>
        </w:rPr>
        <w:t xml:space="preserve">Certificado de Salud Ambiental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(DEA)</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Determinación de Evaluación Ambiental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(DEC)</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Determinación de Cumplimiento Ambiental vía Exclusión Categórica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(DIA)</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Declaración de Impacto Ambiental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(LOT)</w:t>
      </w:r>
      <w:r w:rsidR="00F26B84">
        <w:rPr>
          <w:rFonts w:asciiTheme="minorHAnsi" w:hAnsiTheme="minorHAnsi" w:cstheme="minorHAnsi"/>
          <w:lang w:val="es-PR"/>
        </w:rPr>
        <w:tab/>
      </w:r>
      <w:r w:rsidRPr="00115DEE">
        <w:rPr>
          <w:rFonts w:asciiTheme="minorHAnsi" w:hAnsiTheme="minorHAnsi" w:cstheme="minorHAnsi"/>
          <w:lang w:val="es-PR"/>
        </w:rPr>
        <w:t xml:space="preserve">Variación a Lotificación </w:t>
      </w:r>
    </w:p>
    <w:p w:rsidR="00BF6E38" w:rsidRPr="00115DEE" w:rsidRDefault="00BF6E38" w:rsidP="00F26B84">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(LOTM)</w:t>
      </w:r>
      <w:r w:rsidR="00F26B84">
        <w:rPr>
          <w:rFonts w:asciiTheme="minorHAnsi" w:hAnsiTheme="minorHAnsi" w:cstheme="minorHAnsi"/>
          <w:lang w:val="es-PR"/>
        </w:rPr>
        <w:t xml:space="preserve"> </w:t>
      </w:r>
      <w:r w:rsidRPr="00115DEE">
        <w:rPr>
          <w:rFonts w:asciiTheme="minorHAnsi" w:hAnsiTheme="minorHAnsi" w:cstheme="minorHAnsi"/>
          <w:lang w:val="es-PR"/>
        </w:rPr>
        <w:t xml:space="preserve">Variación a Lotificación Mayores de Diez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(OCR)</w:t>
      </w:r>
      <w:r w:rsidR="00F26B84">
        <w:rPr>
          <w:rFonts w:asciiTheme="minorHAnsi" w:eastAsia="Times New Roman" w:hAnsiTheme="minorHAnsi" w:cstheme="minorHAnsi"/>
          <w:bCs/>
          <w:lang w:val="es-PR"/>
        </w:rPr>
        <w:tab/>
        <w:t>Ob</w:t>
      </w:r>
      <w:r w:rsidRPr="00115DEE">
        <w:rPr>
          <w:rFonts w:asciiTheme="minorHAnsi" w:eastAsia="Times New Roman" w:hAnsiTheme="minorHAnsi" w:cstheme="minorHAnsi"/>
          <w:bCs/>
          <w:lang w:val="es-PR"/>
        </w:rPr>
        <w:t xml:space="preserve">tención y/o Renovación de Credencial </w:t>
      </w:r>
    </w:p>
    <w:p w:rsidR="00BF6E38" w:rsidRPr="00115DEE" w:rsidRDefault="00BF6E38" w:rsidP="00DD6C95">
      <w:pPr>
        <w:pStyle w:val="ListParagraph"/>
        <w:numPr>
          <w:ilvl w:val="1"/>
          <w:numId w:val="37"/>
        </w:numPr>
        <w:spacing w:before="120" w:after="120" w:line="240" w:lineRule="auto"/>
        <w:rPr>
          <w:rFonts w:asciiTheme="minorHAnsi" w:eastAsia="Times New Roman" w:hAnsiTheme="minorHAnsi" w:cstheme="minorHAnsi"/>
          <w:color w:val="000000"/>
          <w:lang w:val="es-PR"/>
        </w:rPr>
      </w:pPr>
      <w:r w:rsidRPr="00115DEE">
        <w:rPr>
          <w:rFonts w:asciiTheme="minorHAnsi" w:eastAsia="Times New Roman" w:hAnsiTheme="minorHAnsi" w:cstheme="minorHAnsi"/>
          <w:color w:val="000000"/>
          <w:lang w:val="es-PR"/>
        </w:rPr>
        <w:t>(PAU)</w:t>
      </w:r>
      <w:r w:rsidR="00F26B84">
        <w:rPr>
          <w:rFonts w:asciiTheme="minorHAnsi" w:eastAsia="Times New Roman" w:hAnsiTheme="minorHAnsi" w:cstheme="minorHAnsi"/>
          <w:color w:val="000000"/>
          <w:lang w:val="es-PR"/>
        </w:rPr>
        <w:tab/>
      </w:r>
      <w:r w:rsidRPr="00115DEE">
        <w:rPr>
          <w:rFonts w:asciiTheme="minorHAnsi" w:eastAsia="Times New Roman" w:hAnsiTheme="minorHAnsi" w:cstheme="minorHAnsi"/>
          <w:color w:val="000000"/>
          <w:lang w:val="es-PR"/>
        </w:rPr>
        <w:t xml:space="preserve">Permiso para Almacenamiento de Aceite Usado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(PCA)</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Arqueología/Conservación Histórica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(PCC)</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Variaciones o Cambios de Calificación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(PCD)</w:t>
      </w:r>
      <w:r w:rsidR="00F26B84">
        <w:rPr>
          <w:rFonts w:asciiTheme="minorHAnsi" w:eastAsia="Times New Roman" w:hAnsiTheme="minorHAnsi" w:cstheme="minorHAnsi"/>
          <w:bCs/>
          <w:lang w:val="es-PR"/>
        </w:rPr>
        <w:tab/>
      </w:r>
      <w:r w:rsidRPr="00115DEE">
        <w:rPr>
          <w:rFonts w:asciiTheme="minorHAnsi" w:hAnsiTheme="minorHAnsi" w:cstheme="minorHAnsi"/>
          <w:noProof/>
          <w:lang w:val="es-PR"/>
        </w:rPr>
        <w:t xml:space="preserve">Pre-Consulta- Departamento de Evaluación de </w:t>
      </w:r>
      <w:r w:rsidRPr="00115DEE">
        <w:rPr>
          <w:rFonts w:asciiTheme="minorHAnsi" w:eastAsia="Times New Roman" w:hAnsiTheme="minorHAnsi" w:cstheme="minorHAnsi"/>
          <w:bCs/>
          <w:lang w:val="es-PR"/>
        </w:rPr>
        <w:t xml:space="preserve">Cumplimiento Ambiental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(PCE)</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Edificabilidad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(PCI)</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Infraestructura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(PCL)</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Legal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(PCM)</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Medioambiente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color w:val="000000" w:themeColor="text1"/>
          <w:lang w:val="es-PR"/>
        </w:rPr>
        <w:t>(PCO)</w:t>
      </w:r>
      <w:r w:rsidR="00F26B84">
        <w:rPr>
          <w:rFonts w:asciiTheme="minorHAnsi" w:eastAsia="Times New Roman" w:hAnsiTheme="minorHAnsi" w:cstheme="minorHAnsi"/>
          <w:bCs/>
          <w:color w:val="000000" w:themeColor="text1"/>
          <w:lang w:val="es-PR"/>
        </w:rPr>
        <w:tab/>
      </w:r>
      <w:r w:rsidRPr="00115DEE">
        <w:rPr>
          <w:rFonts w:asciiTheme="minorHAnsi" w:eastAsia="Times New Roman" w:hAnsiTheme="minorHAnsi" w:cstheme="minorHAnsi"/>
          <w:bCs/>
          <w:color w:val="000000" w:themeColor="text1"/>
          <w:lang w:val="es-PR"/>
        </w:rPr>
        <w:t xml:space="preserve">Permiso de Construcción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(PCR)</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Recomendaciones sobre Uso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noProof/>
          <w:lang w:val="es-PR"/>
        </w:rPr>
        <w:t>(PCS)</w:t>
      </w:r>
      <w:r w:rsidR="00F26B84">
        <w:rPr>
          <w:rFonts w:asciiTheme="minorHAnsi" w:hAnsiTheme="minorHAnsi" w:cstheme="minorHAnsi"/>
          <w:noProof/>
          <w:lang w:val="es-PR"/>
        </w:rPr>
        <w:tab/>
      </w:r>
      <w:r w:rsidRPr="00115DEE">
        <w:rPr>
          <w:rFonts w:asciiTheme="minorHAnsi" w:hAnsiTheme="minorHAnsi" w:cstheme="minorHAnsi"/>
          <w:noProof/>
          <w:lang w:val="es-PR"/>
        </w:rPr>
        <w:t xml:space="preserve">Pre-Consulta- Salud y Seguridad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(PCT)</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Permiso de Corteza Terrestre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(PCU)</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Permiso de Urbanización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(PDE)</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Permiso de Demolición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(PEX)</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Permiso de Exportación de Materiales de la Corteza Terrestre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(PGC)</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Permiso General Consolidado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(PGE)</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Permiso para Generadores de Electricidad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(PGO)</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Permiso General para Otras Obras </w:t>
      </w:r>
    </w:p>
    <w:p w:rsidR="005B11E7" w:rsidRPr="005B11E7"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(PIE)</w:t>
      </w:r>
      <w:r w:rsidR="00F26B84">
        <w:rPr>
          <w:rFonts w:asciiTheme="minorHAnsi" w:eastAsia="Times New Roman" w:hAnsiTheme="minorHAnsi" w:cstheme="minorHAnsi"/>
          <w:bCs/>
          <w:lang w:val="es-PR"/>
        </w:rPr>
        <w:tab/>
        <w:t>P</w:t>
      </w:r>
      <w:r w:rsidRPr="00115DEE">
        <w:rPr>
          <w:rFonts w:asciiTheme="minorHAnsi" w:eastAsia="Times New Roman" w:hAnsiTheme="minorHAnsi" w:cstheme="minorHAnsi"/>
          <w:bCs/>
          <w:lang w:val="es-PR"/>
        </w:rPr>
        <w:t xml:space="preserve">ermiso de Actividad Incidental a una Obra de Infraestructura Exenta de la </w:t>
      </w:r>
    </w:p>
    <w:p w:rsidR="00BF6E38" w:rsidRPr="00115DEE" w:rsidRDefault="00BF6E38" w:rsidP="005B11E7">
      <w:pPr>
        <w:pStyle w:val="ListParagraph"/>
        <w:shd w:val="clear" w:color="auto" w:fill="FFFFFF"/>
        <w:spacing w:before="120" w:after="120" w:line="240" w:lineRule="auto"/>
        <w:ind w:left="1872" w:firstLine="288"/>
        <w:rPr>
          <w:rFonts w:asciiTheme="minorHAnsi" w:hAnsiTheme="minorHAnsi" w:cstheme="minorHAnsi"/>
          <w:noProof/>
          <w:lang w:val="es-PR"/>
        </w:rPr>
      </w:pPr>
      <w:r w:rsidRPr="00115DEE">
        <w:rPr>
          <w:rFonts w:asciiTheme="minorHAnsi" w:eastAsia="Times New Roman" w:hAnsiTheme="minorHAnsi" w:cstheme="minorHAnsi"/>
          <w:bCs/>
          <w:lang w:val="es-PR"/>
        </w:rPr>
        <w:t xml:space="preserve">Aprobación de OGPe </w:t>
      </w:r>
    </w:p>
    <w:p w:rsidR="00BF6E38" w:rsidRPr="00115DEE" w:rsidRDefault="00BF6E38" w:rsidP="00F26B84">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(PMO)</w:t>
      </w:r>
      <w:r w:rsidR="00E556D0">
        <w:rPr>
          <w:rFonts w:asciiTheme="minorHAnsi" w:eastAsia="Times New Roman" w:hAnsiTheme="minorHAnsi" w:cstheme="minorHAnsi"/>
          <w:bCs/>
          <w:lang w:val="es-PR"/>
        </w:rPr>
        <w:t xml:space="preserve"> </w:t>
      </w:r>
      <w:r w:rsidRPr="00115DEE">
        <w:rPr>
          <w:rFonts w:asciiTheme="minorHAnsi" w:eastAsia="Times New Roman" w:hAnsiTheme="minorHAnsi" w:cstheme="minorHAnsi"/>
          <w:bCs/>
          <w:lang w:val="es-PR"/>
        </w:rPr>
        <w:t xml:space="preserve">Permiso de Mantenimiento de Obras de Infraestructura Pública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color w:val="000000" w:themeColor="text1"/>
          <w:lang w:val="es-PR"/>
        </w:rPr>
        <w:t>(PRA)</w:t>
      </w:r>
      <w:r w:rsidR="00F26B84">
        <w:rPr>
          <w:rFonts w:asciiTheme="minorHAnsi" w:eastAsia="Times New Roman" w:hAnsiTheme="minorHAnsi" w:cstheme="minorHAnsi"/>
          <w:bCs/>
          <w:color w:val="000000" w:themeColor="text1"/>
          <w:lang w:val="es-PR"/>
        </w:rPr>
        <w:tab/>
      </w:r>
      <w:r w:rsidRPr="00115DEE">
        <w:rPr>
          <w:rFonts w:asciiTheme="minorHAnsi" w:eastAsia="Times New Roman" w:hAnsiTheme="minorHAnsi" w:cstheme="minorHAnsi"/>
          <w:bCs/>
          <w:color w:val="000000" w:themeColor="text1"/>
          <w:lang w:val="es-PR"/>
        </w:rPr>
        <w:t xml:space="preserve">Permiso para la Instalación de Rótulos y Anuncios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(PRR)</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Solicitud de Prórroga o Reapertura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(PUS)</w:t>
      </w:r>
      <w:r>
        <w:rPr>
          <w:rFonts w:asciiTheme="minorHAnsi" w:hAnsiTheme="minorHAnsi" w:cstheme="minorHAnsi"/>
          <w:lang w:val="es-PR"/>
        </w:rPr>
        <w:t xml:space="preserve"> </w:t>
      </w:r>
      <w:r w:rsidR="00F26B84">
        <w:rPr>
          <w:rFonts w:asciiTheme="minorHAnsi" w:hAnsiTheme="minorHAnsi" w:cstheme="minorHAnsi"/>
          <w:lang w:val="es-PR"/>
        </w:rPr>
        <w:tab/>
      </w:r>
      <w:r w:rsidRPr="00115DEE">
        <w:rPr>
          <w:rFonts w:asciiTheme="minorHAnsi" w:hAnsiTheme="minorHAnsi" w:cstheme="minorHAnsi"/>
          <w:lang w:val="es-PR"/>
        </w:rPr>
        <w:t xml:space="preserve">Permiso de Uso </w:t>
      </w:r>
    </w:p>
    <w:p w:rsidR="00BF6E38" w:rsidRPr="00BF6E38" w:rsidRDefault="00BF6E38" w:rsidP="00BF6E38">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BF6E38">
        <w:rPr>
          <w:rFonts w:asciiTheme="minorHAnsi" w:hAnsiTheme="minorHAnsi" w:cstheme="minorHAnsi"/>
          <w:noProof/>
          <w:lang w:val="es-PR"/>
        </w:rPr>
        <w:t xml:space="preserve">(RCU) </w:t>
      </w:r>
      <w:r w:rsidR="00F26B84">
        <w:rPr>
          <w:rFonts w:asciiTheme="minorHAnsi" w:hAnsiTheme="minorHAnsi" w:cstheme="minorHAnsi"/>
          <w:noProof/>
          <w:lang w:val="es-PR"/>
        </w:rPr>
        <w:tab/>
      </w:r>
      <w:r w:rsidRPr="00BF6E38">
        <w:rPr>
          <w:rFonts w:asciiTheme="minorHAnsi" w:hAnsiTheme="minorHAnsi" w:cstheme="minorHAnsi"/>
          <w:noProof/>
          <w:lang w:val="es-PR"/>
        </w:rPr>
        <w:t>Registro de Certificación Única</w:t>
      </w:r>
    </w:p>
    <w:p w:rsidR="00BF6E38" w:rsidRPr="00BF6E38" w:rsidRDefault="00BF6E38" w:rsidP="00BF6E38">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BF6E38">
        <w:rPr>
          <w:rFonts w:asciiTheme="minorHAnsi" w:hAnsiTheme="minorHAnsi" w:cstheme="minorHAnsi"/>
          <w:noProof/>
          <w:lang w:val="es-PR"/>
        </w:rPr>
        <w:t xml:space="preserve">(RDM) </w:t>
      </w:r>
      <w:r w:rsidR="005B11E7">
        <w:rPr>
          <w:rFonts w:asciiTheme="minorHAnsi" w:hAnsiTheme="minorHAnsi" w:cstheme="minorHAnsi"/>
          <w:noProof/>
          <w:lang w:val="es-PR"/>
        </w:rPr>
        <w:t xml:space="preserve">  </w:t>
      </w:r>
      <w:r w:rsidRPr="00BF6E38">
        <w:rPr>
          <w:rFonts w:asciiTheme="minorHAnsi" w:hAnsiTheme="minorHAnsi" w:cstheme="minorHAnsi"/>
          <w:noProof/>
          <w:lang w:val="es-PR"/>
        </w:rPr>
        <w:t>Registro de Máquinas</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(REA)</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Recomendación Ambiental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bCs/>
          <w:color w:val="000000" w:themeColor="text1"/>
          <w:lang w:val="es-PR"/>
        </w:rPr>
        <w:t>(RPH)</w:t>
      </w:r>
      <w:r w:rsidR="00F26B84">
        <w:rPr>
          <w:rFonts w:asciiTheme="minorHAnsi" w:hAnsiTheme="minorHAnsi" w:cstheme="minorHAnsi"/>
          <w:bCs/>
          <w:color w:val="000000" w:themeColor="text1"/>
          <w:lang w:val="es-PR"/>
        </w:rPr>
        <w:tab/>
      </w:r>
      <w:r w:rsidRPr="00115DEE">
        <w:rPr>
          <w:rFonts w:asciiTheme="minorHAnsi" w:hAnsiTheme="minorHAnsi" w:cstheme="minorHAnsi"/>
          <w:bCs/>
          <w:color w:val="000000" w:themeColor="text1"/>
          <w:lang w:val="es-PR"/>
        </w:rPr>
        <w:t xml:space="preserve">Autorización de Régimen de Propiedad Horizontal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color w:val="000000" w:themeColor="text1"/>
          <w:lang w:val="es-PR"/>
        </w:rPr>
        <w:t>(SAP)</w:t>
      </w:r>
      <w:r w:rsidR="00F26B84">
        <w:rPr>
          <w:rFonts w:asciiTheme="minorHAnsi" w:eastAsia="Times New Roman" w:hAnsiTheme="minorHAnsi" w:cstheme="minorHAnsi"/>
          <w:bCs/>
          <w:color w:val="000000" w:themeColor="text1"/>
          <w:lang w:val="es-PR"/>
        </w:rPr>
        <w:tab/>
      </w:r>
      <w:r w:rsidRPr="00115DEE">
        <w:rPr>
          <w:rFonts w:asciiTheme="minorHAnsi" w:eastAsia="Times New Roman" w:hAnsiTheme="minorHAnsi" w:cstheme="minorHAnsi"/>
          <w:bCs/>
          <w:color w:val="000000" w:themeColor="text1"/>
          <w:lang w:val="es-PR"/>
        </w:rPr>
        <w:t xml:space="preserve">Solicitud de Agencia Proponente para Declaración de Impacto Ambiental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(SCE)</w:t>
      </w:r>
      <w:r w:rsidR="00F26B84">
        <w:rPr>
          <w:rFonts w:asciiTheme="minorHAnsi" w:hAnsiTheme="minorHAnsi" w:cstheme="minorHAnsi"/>
          <w:lang w:val="es-PR"/>
        </w:rPr>
        <w:tab/>
      </w:r>
      <w:r w:rsidRPr="00115DEE">
        <w:rPr>
          <w:rFonts w:asciiTheme="minorHAnsi" w:hAnsiTheme="minorHAnsi" w:cstheme="minorHAnsi"/>
          <w:lang w:val="es-PR"/>
        </w:rPr>
        <w:t xml:space="preserve">Solicitud de Copia de Expediente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color w:val="000000" w:themeColor="text1"/>
          <w:lang w:val="es-PR"/>
        </w:rPr>
        <w:t>(SCR)</w:t>
      </w:r>
      <w:r w:rsidR="00F26B84">
        <w:rPr>
          <w:rFonts w:asciiTheme="minorHAnsi" w:eastAsia="Times New Roman" w:hAnsiTheme="minorHAnsi" w:cstheme="minorHAnsi"/>
          <w:bCs/>
          <w:color w:val="000000" w:themeColor="text1"/>
          <w:lang w:val="es-PR"/>
        </w:rPr>
        <w:tab/>
      </w:r>
      <w:r w:rsidRPr="00115DEE">
        <w:rPr>
          <w:rFonts w:asciiTheme="minorHAnsi" w:eastAsia="Times New Roman" w:hAnsiTheme="minorHAnsi" w:cstheme="minorHAnsi"/>
          <w:bCs/>
          <w:color w:val="000000" w:themeColor="text1"/>
          <w:lang w:val="es-PR"/>
        </w:rPr>
        <w:t xml:space="preserve">Solicitud de Examen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(SDR)</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Solicitud de Reconsideración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color w:val="000000" w:themeColor="text1"/>
          <w:lang w:val="es-PR"/>
        </w:rPr>
        <w:t>(SIN)</w:t>
      </w:r>
      <w:r w:rsidR="00F26B84">
        <w:rPr>
          <w:rFonts w:asciiTheme="minorHAnsi" w:eastAsia="Times New Roman" w:hAnsiTheme="minorHAnsi" w:cstheme="minorHAnsi"/>
          <w:bCs/>
          <w:color w:val="000000" w:themeColor="text1"/>
          <w:lang w:val="es-PR"/>
        </w:rPr>
        <w:tab/>
      </w:r>
      <w:r w:rsidRPr="00115DEE">
        <w:rPr>
          <w:rFonts w:asciiTheme="minorHAnsi" w:eastAsia="Times New Roman" w:hAnsiTheme="minorHAnsi" w:cstheme="minorHAnsi"/>
          <w:bCs/>
          <w:color w:val="000000" w:themeColor="text1"/>
          <w:lang w:val="es-PR"/>
        </w:rPr>
        <w:t xml:space="preserve">Solicitud de Intervención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(SRA)</w:t>
      </w:r>
      <w:r w:rsidR="00F26B84">
        <w:rPr>
          <w:rFonts w:asciiTheme="minorHAnsi" w:hAnsiTheme="minorHAnsi" w:cstheme="minorHAnsi"/>
          <w:lang w:val="es-PR"/>
        </w:rPr>
        <w:tab/>
      </w:r>
      <w:r w:rsidRPr="00115DEE">
        <w:rPr>
          <w:rFonts w:asciiTheme="minorHAnsi" w:hAnsiTheme="minorHAnsi" w:cstheme="minorHAnsi"/>
          <w:lang w:val="es-PR"/>
        </w:rPr>
        <w:t xml:space="preserve">Solicitud de Recomendación- Arqueología y Conservación Histórica </w:t>
      </w:r>
    </w:p>
    <w:p w:rsidR="00BF6E38" w:rsidRPr="00115DEE" w:rsidRDefault="00BF6E38" w:rsidP="00E556D0">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(SRE)</w:t>
      </w:r>
      <w:r w:rsidR="00F26B84">
        <w:rPr>
          <w:rFonts w:asciiTheme="minorHAnsi" w:hAnsiTheme="minorHAnsi" w:cstheme="minorHAnsi"/>
          <w:lang w:val="es-PR"/>
        </w:rPr>
        <w:tab/>
      </w:r>
      <w:r w:rsidRPr="00115DEE">
        <w:rPr>
          <w:rFonts w:asciiTheme="minorHAnsi" w:hAnsiTheme="minorHAnsi" w:cstheme="minorHAnsi"/>
          <w:lang w:val="es-PR"/>
        </w:rPr>
        <w:t xml:space="preserve">Solicitud de Recomendación- Edificabilidad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(SRI)</w:t>
      </w:r>
      <w:r w:rsidR="00F26B84">
        <w:rPr>
          <w:rFonts w:asciiTheme="minorHAnsi" w:hAnsiTheme="minorHAnsi" w:cstheme="minorHAnsi"/>
          <w:lang w:val="es-PR"/>
        </w:rPr>
        <w:tab/>
      </w:r>
      <w:r w:rsidRPr="00115DEE">
        <w:rPr>
          <w:rFonts w:asciiTheme="minorHAnsi" w:hAnsiTheme="minorHAnsi" w:cstheme="minorHAnsi"/>
          <w:lang w:val="es-PR"/>
        </w:rPr>
        <w:t xml:space="preserve">Solicitud de Recomendación- Infraestructura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hAnsiTheme="minorHAnsi" w:cstheme="minorHAnsi"/>
          <w:lang w:val="es-PR"/>
        </w:rPr>
        <w:t>(SRM)</w:t>
      </w:r>
      <w:r w:rsidR="00F26B84">
        <w:rPr>
          <w:rFonts w:asciiTheme="minorHAnsi" w:hAnsiTheme="minorHAnsi" w:cstheme="minorHAnsi"/>
          <w:lang w:val="es-PR"/>
        </w:rPr>
        <w:tab/>
      </w:r>
      <w:r w:rsidRPr="00115DEE">
        <w:rPr>
          <w:rFonts w:asciiTheme="minorHAnsi" w:hAnsiTheme="minorHAnsi" w:cstheme="minorHAnsi"/>
          <w:lang w:val="es-PR"/>
        </w:rPr>
        <w:t xml:space="preserve">Solicitud de Recomendación- Medioambiente </w:t>
      </w:r>
    </w:p>
    <w:p w:rsidR="00BF6E38" w:rsidRPr="00115DEE" w:rsidRDefault="00BF6E38"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sidRPr="00115DEE">
        <w:rPr>
          <w:rFonts w:asciiTheme="minorHAnsi" w:eastAsia="Times New Roman" w:hAnsiTheme="minorHAnsi" w:cstheme="minorHAnsi"/>
          <w:bCs/>
          <w:lang w:val="es-PR"/>
        </w:rPr>
        <w:t>(SRQ)</w:t>
      </w:r>
      <w:r w:rsidR="00F26B84">
        <w:rPr>
          <w:rFonts w:asciiTheme="minorHAnsi" w:eastAsia="Times New Roman" w:hAnsiTheme="minorHAnsi" w:cstheme="minorHAnsi"/>
          <w:bCs/>
          <w:lang w:val="es-PR"/>
        </w:rPr>
        <w:tab/>
      </w:r>
      <w:r w:rsidRPr="00115DEE">
        <w:rPr>
          <w:rFonts w:asciiTheme="minorHAnsi" w:eastAsia="Times New Roman" w:hAnsiTheme="minorHAnsi" w:cstheme="minorHAnsi"/>
          <w:bCs/>
          <w:lang w:val="es-PR"/>
        </w:rPr>
        <w:t xml:space="preserve">Solicitud de Radicación de Querella </w:t>
      </w:r>
    </w:p>
    <w:p w:rsidR="00BF6E38" w:rsidRPr="00BF6E38" w:rsidRDefault="00F26B84" w:rsidP="00DD6C95">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lang w:val="es-PR"/>
        </w:rPr>
        <w:t>(SRS)</w:t>
      </w:r>
      <w:r>
        <w:rPr>
          <w:rFonts w:asciiTheme="minorHAnsi" w:hAnsiTheme="minorHAnsi" w:cstheme="minorHAnsi"/>
          <w:lang w:val="es-PR"/>
        </w:rPr>
        <w:tab/>
      </w:r>
      <w:r w:rsidR="00BF6E38" w:rsidRPr="00BF6E38">
        <w:rPr>
          <w:rFonts w:asciiTheme="minorHAnsi" w:hAnsiTheme="minorHAnsi" w:cstheme="minorHAnsi"/>
          <w:lang w:val="es-PR"/>
        </w:rPr>
        <w:t xml:space="preserve">Solicitud de Recomendación- Salud y Seguridad </w:t>
      </w:r>
    </w:p>
    <w:p w:rsidR="00CF3157" w:rsidRPr="00BF6E38" w:rsidRDefault="00F26B84" w:rsidP="00CF3157">
      <w:pPr>
        <w:pStyle w:val="ListParagraph"/>
        <w:numPr>
          <w:ilvl w:val="1"/>
          <w:numId w:val="37"/>
        </w:numPr>
        <w:shd w:val="clear" w:color="auto" w:fill="FFFFFF"/>
        <w:spacing w:before="120" w:after="120" w:line="240" w:lineRule="auto"/>
        <w:rPr>
          <w:rFonts w:asciiTheme="minorHAnsi" w:hAnsiTheme="minorHAnsi" w:cstheme="minorHAnsi"/>
          <w:noProof/>
          <w:lang w:val="es-PR"/>
        </w:rPr>
      </w:pPr>
      <w:r>
        <w:rPr>
          <w:rFonts w:asciiTheme="minorHAnsi" w:hAnsiTheme="minorHAnsi" w:cstheme="minorHAnsi"/>
          <w:lang w:val="es-PR"/>
        </w:rPr>
        <w:t>(SRU)</w:t>
      </w:r>
      <w:r>
        <w:rPr>
          <w:rFonts w:asciiTheme="minorHAnsi" w:hAnsiTheme="minorHAnsi" w:cstheme="minorHAnsi"/>
          <w:lang w:val="es-PR"/>
        </w:rPr>
        <w:tab/>
      </w:r>
      <w:r w:rsidR="00BF6E38" w:rsidRPr="00BF6E38">
        <w:rPr>
          <w:rFonts w:asciiTheme="minorHAnsi" w:hAnsiTheme="minorHAnsi" w:cstheme="minorHAnsi"/>
          <w:lang w:val="es-PR"/>
        </w:rPr>
        <w:t xml:space="preserve">Solicitud de Recomendación- Recomendaciones de Uso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F26B84"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B841AB" w:rsidP="00F3589A">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14:anchorId="4B2DF69F" wp14:editId="3D5B1724">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A625BF" w:rsidRDefault="006C6588"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E</w:t>
            </w:r>
            <w:r w:rsidR="00FD084F" w:rsidRPr="00A625BF">
              <w:rPr>
                <w:rFonts w:asciiTheme="minorHAnsi" w:eastAsiaTheme="minorHAnsi" w:hAnsiTheme="minorHAnsi" w:cstheme="minorBidi"/>
                <w:b/>
                <w:sz w:val="28"/>
                <w:szCs w:val="28"/>
                <w:lang w:val="es-PR"/>
              </w:rPr>
              <w:t>nlaces Relacionados</w:t>
            </w:r>
          </w:p>
        </w:tc>
      </w:tr>
    </w:tbl>
    <w:p w:rsidR="00FE7824" w:rsidRPr="00904F5B" w:rsidRDefault="00FE7824" w:rsidP="00150113">
      <w:pPr>
        <w:spacing w:before="120" w:after="120" w:line="240" w:lineRule="auto"/>
        <w:rPr>
          <w:lang w:val="es-PR"/>
        </w:rPr>
      </w:pPr>
      <w:r w:rsidRPr="00904F5B">
        <w:rPr>
          <w:lang w:val="es-PR"/>
        </w:rPr>
        <w:t>Página(s) de Internet:</w:t>
      </w:r>
    </w:p>
    <w:p w:rsidR="00FE7824" w:rsidRPr="00904F5B" w:rsidRDefault="00A4145B" w:rsidP="00150113">
      <w:pPr>
        <w:spacing w:before="120" w:after="120" w:line="240" w:lineRule="auto"/>
        <w:ind w:left="720"/>
        <w:rPr>
          <w:lang w:val="es-PR"/>
        </w:rPr>
      </w:pPr>
      <w:hyperlink r:id="rId24" w:history="1">
        <w:r w:rsidR="00FE7824" w:rsidRPr="00904F5B">
          <w:rPr>
            <w:rStyle w:val="Hyperlink"/>
            <w:lang w:val="es-PR"/>
          </w:rPr>
          <w:t>www.ogpe.pr.gov</w:t>
        </w:r>
      </w:hyperlink>
      <w:r w:rsidR="00FE7824" w:rsidRPr="00904F5B">
        <w:rPr>
          <w:lang w:val="es-PR"/>
        </w:rPr>
        <w:t xml:space="preserve"> </w:t>
      </w:r>
      <w:r w:rsidR="00FE7824" w:rsidRPr="00904F5B">
        <w:rPr>
          <w:lang w:val="es-PR"/>
        </w:rPr>
        <w:tab/>
      </w:r>
    </w:p>
    <w:p w:rsidR="00FE7824" w:rsidRDefault="00A4145B" w:rsidP="00FE7824">
      <w:pPr>
        <w:spacing w:before="120" w:after="120" w:line="240" w:lineRule="auto"/>
        <w:ind w:left="720"/>
        <w:rPr>
          <w:rStyle w:val="Hyperlink"/>
          <w:lang w:val="es-PR"/>
        </w:rPr>
      </w:pPr>
      <w:hyperlink r:id="rId25" w:history="1">
        <w:r w:rsidR="00FE7824" w:rsidRPr="00904F5B">
          <w:rPr>
            <w:rStyle w:val="Hyperlink"/>
            <w:lang w:val="es-PR"/>
          </w:rPr>
          <w:t>www.pr.gov</w:t>
        </w:r>
      </w:hyperlink>
    </w:p>
    <w:p w:rsidR="00EF24A9" w:rsidRPr="004E4352" w:rsidRDefault="00A4145B" w:rsidP="00EF24A9">
      <w:pPr>
        <w:pStyle w:val="NormalWeb"/>
        <w:spacing w:before="120" w:beforeAutospacing="0" w:after="120" w:afterAutospacing="0"/>
        <w:ind w:left="288" w:firstLine="432"/>
        <w:rPr>
          <w:rFonts w:asciiTheme="minorHAnsi" w:hAnsiTheme="minorHAnsi" w:cs="Arial"/>
          <w:color w:val="0000FF"/>
          <w:sz w:val="22"/>
          <w:szCs w:val="22"/>
          <w:u w:val="single"/>
          <w:lang w:val="es-PR"/>
        </w:rPr>
      </w:pPr>
      <w:hyperlink r:id="rId26" w:history="1">
        <w:r w:rsidR="00EF24A9" w:rsidRPr="0025781B">
          <w:rPr>
            <w:rStyle w:val="Hyperlink"/>
            <w:rFonts w:asciiTheme="minorHAnsi" w:hAnsiTheme="minorHAnsi"/>
            <w:sz w:val="22"/>
            <w:szCs w:val="22"/>
            <w:lang w:val="es-PR"/>
          </w:rPr>
          <w:t xml:space="preserve">Centro de Ayuda en línea de la </w:t>
        </w:r>
        <w:r w:rsidR="00EF24A9" w:rsidRPr="0025781B">
          <w:rPr>
            <w:rStyle w:val="Hyperlink"/>
            <w:rFonts w:asciiTheme="minorHAnsi" w:hAnsiTheme="minorHAnsi" w:cs="Arial"/>
            <w:sz w:val="22"/>
            <w:szCs w:val="22"/>
            <w:lang w:val="es-PR"/>
          </w:rPr>
          <w:t>Oficina de Gerencia de Permisos (OGPe)</w:t>
        </w:r>
      </w:hyperlink>
    </w:p>
    <w:p w:rsidR="00682AAD" w:rsidRPr="004E4352" w:rsidRDefault="00682AAD" w:rsidP="00EF24A9">
      <w:pPr>
        <w:pStyle w:val="NormalWeb"/>
        <w:spacing w:before="120" w:beforeAutospacing="0" w:after="120" w:afterAutospacing="0"/>
        <w:ind w:left="288" w:firstLine="432"/>
        <w:rPr>
          <w:rFonts w:asciiTheme="minorHAnsi" w:hAnsiTheme="minorHAnsi" w:cs="Arial"/>
          <w:color w:val="0000FF"/>
          <w:sz w:val="22"/>
          <w:szCs w:val="22"/>
          <w:u w:val="single"/>
          <w:lang w:val="es-PR"/>
        </w:rPr>
      </w:pPr>
    </w:p>
    <w:sectPr w:rsidR="00682AAD" w:rsidRPr="004E4352" w:rsidSect="00D34073">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EA" w:rsidRDefault="00666FEA" w:rsidP="005501A9">
      <w:pPr>
        <w:spacing w:after="0" w:line="240" w:lineRule="auto"/>
      </w:pPr>
      <w:r>
        <w:separator/>
      </w:r>
    </w:p>
  </w:endnote>
  <w:endnote w:type="continuationSeparator" w:id="0">
    <w:p w:rsidR="00666FEA" w:rsidRDefault="00666FE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E87A01" w:rsidRPr="00A625BF" w:rsidTr="00A625BF">
      <w:tc>
        <w:tcPr>
          <w:tcW w:w="2394" w:type="dxa"/>
          <w:shd w:val="clear" w:color="auto" w:fill="FFFFFF" w:themeFill="background1"/>
          <w:vAlign w:val="center"/>
        </w:tcPr>
        <w:p w:rsidR="00E87A01" w:rsidRPr="00A625BF" w:rsidRDefault="00E87A01"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8240" behindDoc="0" locked="0" layoutInCell="1" allowOverlap="1" wp14:anchorId="177D0906" wp14:editId="32CFDDC2">
                <wp:simplePos x="0" y="0"/>
                <wp:positionH relativeFrom="column">
                  <wp:posOffset>-457200</wp:posOffset>
                </wp:positionH>
                <wp:positionV relativeFrom="paragraph">
                  <wp:posOffset>116205</wp:posOffset>
                </wp:positionV>
                <wp:extent cx="333375" cy="25971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6B7B2641" wp14:editId="6E777017">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AAE757"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E87A01" w:rsidRPr="00A625BF" w:rsidRDefault="00E87A01"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 3-1-1</w:t>
          </w:r>
        </w:p>
      </w:tc>
      <w:tc>
        <w:tcPr>
          <w:tcW w:w="2988" w:type="dxa"/>
          <w:shd w:val="clear" w:color="auto" w:fill="FFFFFF" w:themeFill="background1"/>
          <w:vAlign w:val="center"/>
        </w:tcPr>
        <w:p w:rsidR="00E87A01" w:rsidRPr="00A625BF" w:rsidRDefault="00E87A01"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A4145B">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A4145B">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E87A01" w:rsidRDefault="00E87A01" w:rsidP="0079658A">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Pr>
        <w:rFonts w:cs="Calibri"/>
        <w:sz w:val="16"/>
        <w:szCs w:val="16"/>
        <w:lang w:val="es-PR"/>
      </w:rPr>
      <w:t>orden ejecutiva, reglamentos y/</w:t>
    </w:r>
    <w:r w:rsidRPr="00B3167B">
      <w:rPr>
        <w:rFonts w:cs="Calibri"/>
        <w:sz w:val="16"/>
        <w:szCs w:val="16"/>
        <w:lang w:val="es-PR"/>
      </w:rPr>
      <w:t>o normas aplicables a la agencia de gobierno.</w:t>
    </w:r>
  </w:p>
  <w:p w:rsidR="00E87A01" w:rsidRPr="0079658A" w:rsidRDefault="00E87A01">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EA" w:rsidRDefault="00666FEA" w:rsidP="005501A9">
      <w:pPr>
        <w:spacing w:after="0" w:line="240" w:lineRule="auto"/>
      </w:pPr>
      <w:r>
        <w:separator/>
      </w:r>
    </w:p>
  </w:footnote>
  <w:footnote w:type="continuationSeparator" w:id="0">
    <w:p w:rsidR="00666FEA" w:rsidRDefault="00666FE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A01" w:rsidRPr="00CA2FCD" w:rsidRDefault="00E87A01" w:rsidP="00C10C84">
    <w:pPr>
      <w:tabs>
        <w:tab w:val="center" w:pos="4680"/>
      </w:tabs>
      <w:spacing w:after="0" w:line="240" w:lineRule="auto"/>
      <w:ind w:right="1620"/>
      <w:rPr>
        <w:sz w:val="32"/>
        <w:szCs w:val="32"/>
        <w:lang w:val="es-PR"/>
      </w:rPr>
    </w:pPr>
    <w:r w:rsidRPr="00CA2FCD">
      <w:rPr>
        <w:rFonts w:asciiTheme="minorHAnsi" w:hAnsiTheme="minorHAnsi" w:cs="Arial"/>
        <w:noProof/>
        <w:color w:val="000000"/>
        <w:sz w:val="32"/>
        <w:szCs w:val="32"/>
        <w:lang w:val="es-PR"/>
      </w:rPr>
      <w:t>Oficina de Gerencia de Permisos (OGPe)</w:t>
    </w:r>
    <w:r w:rsidRPr="00CA2FCD">
      <w:rPr>
        <w:noProof/>
        <w:sz w:val="32"/>
        <w:szCs w:val="32"/>
      </w:rPr>
      <mc:AlternateContent>
        <mc:Choice Requires="wps">
          <w:drawing>
            <wp:anchor distT="0" distB="0" distL="114300" distR="114300" simplePos="0" relativeHeight="251666432" behindDoc="0" locked="0" layoutInCell="1" allowOverlap="1" wp14:anchorId="5972CE88" wp14:editId="246A2793">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E87A01" w:rsidRPr="00EF24A9" w:rsidRDefault="00E87A01" w:rsidP="00C10C84">
                          <w:pPr>
                            <w:spacing w:after="0" w:line="240" w:lineRule="auto"/>
                            <w:jc w:val="center"/>
                            <w:rPr>
                              <w:sz w:val="16"/>
                              <w:szCs w:val="16"/>
                              <w:lang w:val="es-PR"/>
                            </w:rPr>
                          </w:pPr>
                          <w:r w:rsidRPr="00EF24A9">
                            <w:rPr>
                              <w:noProof/>
                              <w:sz w:val="16"/>
                              <w:szCs w:val="16"/>
                              <w:lang w:val="es-PR"/>
                            </w:rPr>
                            <w:t>OGPe</w:t>
                          </w:r>
                          <w:r w:rsidRPr="00EF24A9">
                            <w:rPr>
                              <w:sz w:val="16"/>
                              <w:szCs w:val="16"/>
                              <w:lang w:val="es-PR"/>
                            </w:rPr>
                            <w:t>-009</w:t>
                          </w:r>
                        </w:p>
                        <w:p w:rsidR="00E87A01" w:rsidRPr="00815B23" w:rsidRDefault="00E87A01" w:rsidP="00C10C84">
                          <w:pPr>
                            <w:spacing w:after="0" w:line="240" w:lineRule="auto"/>
                            <w:jc w:val="center"/>
                            <w:rPr>
                              <w:sz w:val="16"/>
                              <w:szCs w:val="16"/>
                              <w:lang w:val="es-PR"/>
                            </w:rPr>
                          </w:pPr>
                          <w:r w:rsidRPr="00EF24A9">
                            <w:rPr>
                              <w:sz w:val="16"/>
                              <w:szCs w:val="16"/>
                              <w:lang w:val="es-PR"/>
                            </w:rPr>
                            <w:t xml:space="preserve">Vigencia: </w:t>
                          </w:r>
                          <w:r w:rsidR="00EF24A9" w:rsidRPr="00EF24A9">
                            <w:rPr>
                              <w:sz w:val="16"/>
                              <w:szCs w:val="16"/>
                              <w:lang w:val="es-PR"/>
                            </w:rPr>
                            <w:t>24</w:t>
                          </w:r>
                          <w:r w:rsidRPr="00EF24A9">
                            <w:rPr>
                              <w:sz w:val="16"/>
                              <w:szCs w:val="16"/>
                              <w:lang w:val="es-PR"/>
                            </w:rPr>
                            <w:t>-</w:t>
                          </w:r>
                          <w:r w:rsidR="00EF24A9" w:rsidRPr="00EF24A9">
                            <w:rPr>
                              <w:sz w:val="16"/>
                              <w:szCs w:val="16"/>
                              <w:lang w:val="es-PR"/>
                            </w:rPr>
                            <w:t>sep</w:t>
                          </w:r>
                          <w:r w:rsidRPr="00EF24A9">
                            <w:rPr>
                              <w:sz w:val="16"/>
                              <w:szCs w:val="16"/>
                              <w:lang w:val="es-PR"/>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72CE88" id="_x0000_t202" coordsize="21600,21600" o:spt="202" path="m,l,21600r21600,l21600,xe">
              <v:stroke joinstyle="miter"/>
              <v:path gradientshapeok="t" o:connecttype="rect"/>
            </v:shapetype>
            <v:shape id="Text Box 1" o:spid="_x0000_s1026" type="#_x0000_t202" style="position:absolute;margin-left:389.5pt;margin-top:6.65pt;width:82.7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VLC0giwCAABSBAAADgAAAAAAAAAAAAAAAAAuAgAAZHJz&#10;L2Uyb0RvYy54bWxQSwECLQAUAAYACAAAACEASIBzPd4AAAAJAQAADwAAAAAAAAAAAAAAAACGBAAA&#10;ZHJzL2Rvd25yZXYueG1sUEsFBgAAAAAEAAQA8wAAAJEFAAAAAA==&#10;">
              <v:textbox style="mso-fit-shape-to-text:t">
                <w:txbxContent>
                  <w:p w:rsidR="00E87A01" w:rsidRPr="00EF24A9" w:rsidRDefault="00E87A01" w:rsidP="00C10C84">
                    <w:pPr>
                      <w:spacing w:after="0" w:line="240" w:lineRule="auto"/>
                      <w:jc w:val="center"/>
                      <w:rPr>
                        <w:sz w:val="16"/>
                        <w:szCs w:val="16"/>
                        <w:lang w:val="es-PR"/>
                      </w:rPr>
                    </w:pPr>
                    <w:r w:rsidRPr="00EF24A9">
                      <w:rPr>
                        <w:noProof/>
                        <w:sz w:val="16"/>
                        <w:szCs w:val="16"/>
                        <w:lang w:val="es-PR"/>
                      </w:rPr>
                      <w:t>OGPe</w:t>
                    </w:r>
                    <w:r w:rsidRPr="00EF24A9">
                      <w:rPr>
                        <w:sz w:val="16"/>
                        <w:szCs w:val="16"/>
                        <w:lang w:val="es-PR"/>
                      </w:rPr>
                      <w:t>-009</w:t>
                    </w:r>
                  </w:p>
                  <w:p w:rsidR="00E87A01" w:rsidRPr="00815B23" w:rsidRDefault="00E87A01" w:rsidP="00C10C84">
                    <w:pPr>
                      <w:spacing w:after="0" w:line="240" w:lineRule="auto"/>
                      <w:jc w:val="center"/>
                      <w:rPr>
                        <w:sz w:val="16"/>
                        <w:szCs w:val="16"/>
                        <w:lang w:val="es-PR"/>
                      </w:rPr>
                    </w:pPr>
                    <w:r w:rsidRPr="00EF24A9">
                      <w:rPr>
                        <w:sz w:val="16"/>
                        <w:szCs w:val="16"/>
                        <w:lang w:val="es-PR"/>
                      </w:rPr>
                      <w:t xml:space="preserve">Vigencia: </w:t>
                    </w:r>
                    <w:r w:rsidR="00EF24A9" w:rsidRPr="00EF24A9">
                      <w:rPr>
                        <w:sz w:val="16"/>
                        <w:szCs w:val="16"/>
                        <w:lang w:val="es-PR"/>
                      </w:rPr>
                      <w:t>24</w:t>
                    </w:r>
                    <w:r w:rsidRPr="00EF24A9">
                      <w:rPr>
                        <w:sz w:val="16"/>
                        <w:szCs w:val="16"/>
                        <w:lang w:val="es-PR"/>
                      </w:rPr>
                      <w:t>-</w:t>
                    </w:r>
                    <w:r w:rsidR="00EF24A9" w:rsidRPr="00EF24A9">
                      <w:rPr>
                        <w:sz w:val="16"/>
                        <w:szCs w:val="16"/>
                        <w:lang w:val="es-PR"/>
                      </w:rPr>
                      <w:t>sep</w:t>
                    </w:r>
                    <w:r w:rsidRPr="00EF24A9">
                      <w:rPr>
                        <w:sz w:val="16"/>
                        <w:szCs w:val="16"/>
                        <w:lang w:val="es-PR"/>
                      </w:rPr>
                      <w:t>-15</w:t>
                    </w:r>
                  </w:p>
                </w:txbxContent>
              </v:textbox>
            </v:shape>
          </w:pict>
        </mc:Fallback>
      </mc:AlternateContent>
    </w:r>
    <w:r w:rsidRPr="00CA2FCD">
      <w:rPr>
        <w:sz w:val="32"/>
        <w:szCs w:val="32"/>
        <w:lang w:val="es-PR"/>
      </w:rPr>
      <w:tab/>
    </w:r>
  </w:p>
  <w:p w:rsidR="00E87A01" w:rsidRPr="00FB2831" w:rsidRDefault="00E87A01" w:rsidP="00FB2831">
    <w:pPr>
      <w:spacing w:after="120" w:line="240" w:lineRule="auto"/>
      <w:rPr>
        <w:b/>
        <w:sz w:val="28"/>
        <w:szCs w:val="28"/>
        <w:lang w:val="es-PR"/>
      </w:rPr>
    </w:pPr>
    <w:r>
      <w:rPr>
        <w:b/>
        <w:sz w:val="28"/>
        <w:szCs w:val="28"/>
        <w:lang w:val="es-PR"/>
      </w:rPr>
      <w:t>Estatus de Casos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A26C30"/>
    <w:multiLevelType w:val="hybridMultilevel"/>
    <w:tmpl w:val="86F0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5059E"/>
    <w:multiLevelType w:val="hybridMultilevel"/>
    <w:tmpl w:val="6A5E2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66CE1"/>
    <w:multiLevelType w:val="hybridMultilevel"/>
    <w:tmpl w:val="8D8C9522"/>
    <w:lvl w:ilvl="0" w:tplc="500A0001">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295" w:hanging="360"/>
      </w:pPr>
      <w:rPr>
        <w:rFonts w:ascii="Symbol" w:hAnsi="Symbol" w:hint="default"/>
      </w:rPr>
    </w:lvl>
    <w:lvl w:ilvl="2" w:tplc="04090001">
      <w:start w:val="1"/>
      <w:numFmt w:val="bullet"/>
      <w:lvlText w:val=""/>
      <w:lvlJc w:val="left"/>
      <w:pPr>
        <w:ind w:left="1996" w:hanging="360"/>
      </w:pPr>
      <w:rPr>
        <w:rFonts w:ascii="Symbol" w:hAnsi="Symbol" w:hint="default"/>
      </w:rPr>
    </w:lvl>
    <w:lvl w:ilvl="3" w:tplc="04090001">
      <w:start w:val="1"/>
      <w:numFmt w:val="bullet"/>
      <w:lvlText w:val=""/>
      <w:lvlJc w:val="left"/>
      <w:pPr>
        <w:ind w:left="2171" w:hanging="360"/>
      </w:pPr>
      <w:rPr>
        <w:rFonts w:ascii="Symbol" w:hAnsi="Symbol" w:hint="default"/>
      </w:rPr>
    </w:lvl>
    <w:lvl w:ilvl="4" w:tplc="7020F662">
      <w:start w:val="1"/>
      <w:numFmt w:val="bullet"/>
      <w:lvlText w:val=""/>
      <w:lvlJc w:val="left"/>
      <w:pPr>
        <w:ind w:left="2891" w:hanging="360"/>
      </w:pPr>
      <w:rPr>
        <w:rFonts w:ascii="Symbol" w:hAnsi="Symbol" w:hint="default"/>
        <w:sz w:val="22"/>
        <w:szCs w:val="22"/>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0B1674C"/>
    <w:multiLevelType w:val="hybridMultilevel"/>
    <w:tmpl w:val="16842D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42B78"/>
    <w:multiLevelType w:val="hybridMultilevel"/>
    <w:tmpl w:val="87BA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A3809"/>
    <w:multiLevelType w:val="hybridMultilevel"/>
    <w:tmpl w:val="FCE0C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4">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F73D0"/>
    <w:multiLevelType w:val="hybridMultilevel"/>
    <w:tmpl w:val="5E4E6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nsid w:val="39681B75"/>
    <w:multiLevelType w:val="hybridMultilevel"/>
    <w:tmpl w:val="378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2">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5">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1B2ADC"/>
    <w:multiLevelType w:val="hybridMultilevel"/>
    <w:tmpl w:val="CE66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70AF6"/>
    <w:multiLevelType w:val="hybridMultilevel"/>
    <w:tmpl w:val="7A4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2">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6">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7">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38">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34"/>
  </w:num>
  <w:num w:numId="3">
    <w:abstractNumId w:val="35"/>
  </w:num>
  <w:num w:numId="4">
    <w:abstractNumId w:val="39"/>
  </w:num>
  <w:num w:numId="5">
    <w:abstractNumId w:val="23"/>
  </w:num>
  <w:num w:numId="6">
    <w:abstractNumId w:val="19"/>
  </w:num>
  <w:num w:numId="7">
    <w:abstractNumId w:val="29"/>
  </w:num>
  <w:num w:numId="8">
    <w:abstractNumId w:val="16"/>
  </w:num>
  <w:num w:numId="9">
    <w:abstractNumId w:val="32"/>
  </w:num>
  <w:num w:numId="10">
    <w:abstractNumId w:val="14"/>
  </w:num>
  <w:num w:numId="11">
    <w:abstractNumId w:val="1"/>
  </w:num>
  <w:num w:numId="12">
    <w:abstractNumId w:val="38"/>
  </w:num>
  <w:num w:numId="13">
    <w:abstractNumId w:val="3"/>
  </w:num>
  <w:num w:numId="14">
    <w:abstractNumId w:val="33"/>
  </w:num>
  <w:num w:numId="15">
    <w:abstractNumId w:val="7"/>
  </w:num>
  <w:num w:numId="16">
    <w:abstractNumId w:val="25"/>
  </w:num>
  <w:num w:numId="17">
    <w:abstractNumId w:val="6"/>
  </w:num>
  <w:num w:numId="18">
    <w:abstractNumId w:val="31"/>
  </w:num>
  <w:num w:numId="19">
    <w:abstractNumId w:val="20"/>
  </w:num>
  <w:num w:numId="20">
    <w:abstractNumId w:val="30"/>
  </w:num>
  <w:num w:numId="21">
    <w:abstractNumId w:val="17"/>
  </w:num>
  <w:num w:numId="22">
    <w:abstractNumId w:val="2"/>
  </w:num>
  <w:num w:numId="23">
    <w:abstractNumId w:val="36"/>
  </w:num>
  <w:num w:numId="24">
    <w:abstractNumId w:val="37"/>
  </w:num>
  <w:num w:numId="25">
    <w:abstractNumId w:val="13"/>
  </w:num>
  <w:num w:numId="26">
    <w:abstractNumId w:val="0"/>
  </w:num>
  <w:num w:numId="27">
    <w:abstractNumId w:val="24"/>
  </w:num>
  <w:num w:numId="28">
    <w:abstractNumId w:val="22"/>
  </w:num>
  <w:num w:numId="29">
    <w:abstractNumId w:val="21"/>
  </w:num>
  <w:num w:numId="30">
    <w:abstractNumId w:val="28"/>
  </w:num>
  <w:num w:numId="31">
    <w:abstractNumId w:val="5"/>
  </w:num>
  <w:num w:numId="32">
    <w:abstractNumId w:val="26"/>
  </w:num>
  <w:num w:numId="33">
    <w:abstractNumId w:val="15"/>
  </w:num>
  <w:num w:numId="34">
    <w:abstractNumId w:val="10"/>
  </w:num>
  <w:num w:numId="35">
    <w:abstractNumId w:val="18"/>
  </w:num>
  <w:num w:numId="36">
    <w:abstractNumId w:val="9"/>
  </w:num>
  <w:num w:numId="37">
    <w:abstractNumId w:val="11"/>
  </w:num>
  <w:num w:numId="38">
    <w:abstractNumId w:val="12"/>
  </w:num>
  <w:num w:numId="39">
    <w:abstractNumId w:val="4"/>
  </w:num>
  <w:num w:numId="40">
    <w:abstractNumId w:val="27"/>
  </w:num>
  <w:num w:numId="41">
    <w:abstractNumId w:val="1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432"/>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84"/>
    <w:rsid w:val="00005355"/>
    <w:rsid w:val="000103CD"/>
    <w:rsid w:val="00021975"/>
    <w:rsid w:val="00021BB5"/>
    <w:rsid w:val="00022098"/>
    <w:rsid w:val="00031913"/>
    <w:rsid w:val="00032898"/>
    <w:rsid w:val="00032D48"/>
    <w:rsid w:val="000331B9"/>
    <w:rsid w:val="00035A7B"/>
    <w:rsid w:val="00037674"/>
    <w:rsid w:val="000458BF"/>
    <w:rsid w:val="000517CD"/>
    <w:rsid w:val="00057000"/>
    <w:rsid w:val="000654F9"/>
    <w:rsid w:val="00066C33"/>
    <w:rsid w:val="000674D5"/>
    <w:rsid w:val="0007065B"/>
    <w:rsid w:val="0007270C"/>
    <w:rsid w:val="00075B22"/>
    <w:rsid w:val="00075B7B"/>
    <w:rsid w:val="00076DE8"/>
    <w:rsid w:val="00077B18"/>
    <w:rsid w:val="00082D62"/>
    <w:rsid w:val="0009017E"/>
    <w:rsid w:val="00091C87"/>
    <w:rsid w:val="000940BB"/>
    <w:rsid w:val="000940BF"/>
    <w:rsid w:val="00095162"/>
    <w:rsid w:val="0009662C"/>
    <w:rsid w:val="000967D9"/>
    <w:rsid w:val="0009685B"/>
    <w:rsid w:val="000A1207"/>
    <w:rsid w:val="000A19E1"/>
    <w:rsid w:val="000A6877"/>
    <w:rsid w:val="000B2831"/>
    <w:rsid w:val="000B69D3"/>
    <w:rsid w:val="000C5283"/>
    <w:rsid w:val="000D60F9"/>
    <w:rsid w:val="000E4017"/>
    <w:rsid w:val="000F40B6"/>
    <w:rsid w:val="000F7989"/>
    <w:rsid w:val="00101F32"/>
    <w:rsid w:val="0011279C"/>
    <w:rsid w:val="001143FE"/>
    <w:rsid w:val="00115DEE"/>
    <w:rsid w:val="00116086"/>
    <w:rsid w:val="00122E19"/>
    <w:rsid w:val="00125C2F"/>
    <w:rsid w:val="00126FC9"/>
    <w:rsid w:val="00133BAB"/>
    <w:rsid w:val="00134878"/>
    <w:rsid w:val="001356F1"/>
    <w:rsid w:val="00142FD6"/>
    <w:rsid w:val="0014766A"/>
    <w:rsid w:val="00150113"/>
    <w:rsid w:val="00162D4A"/>
    <w:rsid w:val="0016664C"/>
    <w:rsid w:val="00173985"/>
    <w:rsid w:val="00174283"/>
    <w:rsid w:val="00175C1F"/>
    <w:rsid w:val="00181A79"/>
    <w:rsid w:val="00182153"/>
    <w:rsid w:val="00185F44"/>
    <w:rsid w:val="001860B9"/>
    <w:rsid w:val="00191D71"/>
    <w:rsid w:val="00194922"/>
    <w:rsid w:val="001A2AF2"/>
    <w:rsid w:val="001B4194"/>
    <w:rsid w:val="001B5E3B"/>
    <w:rsid w:val="001B6C87"/>
    <w:rsid w:val="001C147E"/>
    <w:rsid w:val="001C2D5F"/>
    <w:rsid w:val="001C4B1B"/>
    <w:rsid w:val="001C6281"/>
    <w:rsid w:val="001C7A01"/>
    <w:rsid w:val="001D586F"/>
    <w:rsid w:val="001E1870"/>
    <w:rsid w:val="001E770C"/>
    <w:rsid w:val="001F4273"/>
    <w:rsid w:val="001F4A14"/>
    <w:rsid w:val="002004EC"/>
    <w:rsid w:val="0020276F"/>
    <w:rsid w:val="002036C5"/>
    <w:rsid w:val="00203A78"/>
    <w:rsid w:val="00204116"/>
    <w:rsid w:val="002069F5"/>
    <w:rsid w:val="002178F4"/>
    <w:rsid w:val="002241F3"/>
    <w:rsid w:val="00224796"/>
    <w:rsid w:val="00225FE9"/>
    <w:rsid w:val="00231ED1"/>
    <w:rsid w:val="0023367D"/>
    <w:rsid w:val="00236370"/>
    <w:rsid w:val="00237BDC"/>
    <w:rsid w:val="00245FEB"/>
    <w:rsid w:val="002501E2"/>
    <w:rsid w:val="002607F3"/>
    <w:rsid w:val="00265792"/>
    <w:rsid w:val="0026787D"/>
    <w:rsid w:val="00267DA0"/>
    <w:rsid w:val="002734CB"/>
    <w:rsid w:val="0027646A"/>
    <w:rsid w:val="00276DC7"/>
    <w:rsid w:val="00277BF0"/>
    <w:rsid w:val="002851BD"/>
    <w:rsid w:val="00285FF6"/>
    <w:rsid w:val="002908E3"/>
    <w:rsid w:val="002A7ACF"/>
    <w:rsid w:val="002B5156"/>
    <w:rsid w:val="002C1753"/>
    <w:rsid w:val="002C34C4"/>
    <w:rsid w:val="002D0834"/>
    <w:rsid w:val="002D1E0C"/>
    <w:rsid w:val="002D3544"/>
    <w:rsid w:val="002D3658"/>
    <w:rsid w:val="002E031B"/>
    <w:rsid w:val="002F030A"/>
    <w:rsid w:val="002F2A29"/>
    <w:rsid w:val="002F38A5"/>
    <w:rsid w:val="0030058C"/>
    <w:rsid w:val="003017A1"/>
    <w:rsid w:val="00303BF4"/>
    <w:rsid w:val="00306286"/>
    <w:rsid w:val="0030669F"/>
    <w:rsid w:val="00307F9A"/>
    <w:rsid w:val="00314199"/>
    <w:rsid w:val="003321C6"/>
    <w:rsid w:val="0033257D"/>
    <w:rsid w:val="0033701A"/>
    <w:rsid w:val="00344E42"/>
    <w:rsid w:val="003556DB"/>
    <w:rsid w:val="003624C3"/>
    <w:rsid w:val="00362B7B"/>
    <w:rsid w:val="0036675A"/>
    <w:rsid w:val="00370141"/>
    <w:rsid w:val="00376948"/>
    <w:rsid w:val="0039141F"/>
    <w:rsid w:val="00393F9D"/>
    <w:rsid w:val="003950A0"/>
    <w:rsid w:val="0039523A"/>
    <w:rsid w:val="003A20CF"/>
    <w:rsid w:val="003A7310"/>
    <w:rsid w:val="003B4575"/>
    <w:rsid w:val="003C6015"/>
    <w:rsid w:val="003D4459"/>
    <w:rsid w:val="003D77CB"/>
    <w:rsid w:val="003E0674"/>
    <w:rsid w:val="003E3CF4"/>
    <w:rsid w:val="003F0271"/>
    <w:rsid w:val="003F6F56"/>
    <w:rsid w:val="003F7B76"/>
    <w:rsid w:val="003F7EF4"/>
    <w:rsid w:val="004007E6"/>
    <w:rsid w:val="004012B7"/>
    <w:rsid w:val="00406783"/>
    <w:rsid w:val="00412C48"/>
    <w:rsid w:val="004241F6"/>
    <w:rsid w:val="0043005F"/>
    <w:rsid w:val="00434497"/>
    <w:rsid w:val="00443225"/>
    <w:rsid w:val="00445105"/>
    <w:rsid w:val="004529FC"/>
    <w:rsid w:val="004548F1"/>
    <w:rsid w:val="00456683"/>
    <w:rsid w:val="004651BE"/>
    <w:rsid w:val="0047186A"/>
    <w:rsid w:val="00475E45"/>
    <w:rsid w:val="00476F59"/>
    <w:rsid w:val="004842B9"/>
    <w:rsid w:val="004847E5"/>
    <w:rsid w:val="004917FF"/>
    <w:rsid w:val="0049324C"/>
    <w:rsid w:val="00495E9A"/>
    <w:rsid w:val="004979AF"/>
    <w:rsid w:val="00497B37"/>
    <w:rsid w:val="004A04AB"/>
    <w:rsid w:val="004A5AAE"/>
    <w:rsid w:val="004C2D1D"/>
    <w:rsid w:val="004D1C16"/>
    <w:rsid w:val="004D2A32"/>
    <w:rsid w:val="004D33BF"/>
    <w:rsid w:val="004D415A"/>
    <w:rsid w:val="004E0DAC"/>
    <w:rsid w:val="004E1CC2"/>
    <w:rsid w:val="004F4209"/>
    <w:rsid w:val="00506097"/>
    <w:rsid w:val="005115C4"/>
    <w:rsid w:val="005241A9"/>
    <w:rsid w:val="00527066"/>
    <w:rsid w:val="00532C7E"/>
    <w:rsid w:val="00537AFD"/>
    <w:rsid w:val="005420A8"/>
    <w:rsid w:val="00543C1E"/>
    <w:rsid w:val="00544149"/>
    <w:rsid w:val="005448F7"/>
    <w:rsid w:val="005501A9"/>
    <w:rsid w:val="005515A2"/>
    <w:rsid w:val="005556A2"/>
    <w:rsid w:val="00556A00"/>
    <w:rsid w:val="00557367"/>
    <w:rsid w:val="00561B44"/>
    <w:rsid w:val="0056593F"/>
    <w:rsid w:val="00576109"/>
    <w:rsid w:val="0058498C"/>
    <w:rsid w:val="00590F9C"/>
    <w:rsid w:val="00591CEE"/>
    <w:rsid w:val="00594C59"/>
    <w:rsid w:val="005B11E7"/>
    <w:rsid w:val="005B2388"/>
    <w:rsid w:val="005B5332"/>
    <w:rsid w:val="005C0445"/>
    <w:rsid w:val="005C1B0C"/>
    <w:rsid w:val="005C1D13"/>
    <w:rsid w:val="005C33B7"/>
    <w:rsid w:val="005C5449"/>
    <w:rsid w:val="005D2EE9"/>
    <w:rsid w:val="005D6FC4"/>
    <w:rsid w:val="005D72CC"/>
    <w:rsid w:val="005D7A72"/>
    <w:rsid w:val="005F07EB"/>
    <w:rsid w:val="005F7447"/>
    <w:rsid w:val="00614C19"/>
    <w:rsid w:val="00624629"/>
    <w:rsid w:val="0062469D"/>
    <w:rsid w:val="00633154"/>
    <w:rsid w:val="00633672"/>
    <w:rsid w:val="00633E03"/>
    <w:rsid w:val="00644031"/>
    <w:rsid w:val="00655012"/>
    <w:rsid w:val="00655D34"/>
    <w:rsid w:val="00655E15"/>
    <w:rsid w:val="0066535D"/>
    <w:rsid w:val="00665A69"/>
    <w:rsid w:val="00666FEA"/>
    <w:rsid w:val="00667D45"/>
    <w:rsid w:val="006810A0"/>
    <w:rsid w:val="00681D7E"/>
    <w:rsid w:val="006823A0"/>
    <w:rsid w:val="0068260E"/>
    <w:rsid w:val="00682AAD"/>
    <w:rsid w:val="00682EDE"/>
    <w:rsid w:val="0068687E"/>
    <w:rsid w:val="00686BFC"/>
    <w:rsid w:val="00687F7E"/>
    <w:rsid w:val="00692C26"/>
    <w:rsid w:val="00693EEE"/>
    <w:rsid w:val="00694504"/>
    <w:rsid w:val="006A35EC"/>
    <w:rsid w:val="006A5C1B"/>
    <w:rsid w:val="006B5A60"/>
    <w:rsid w:val="006B7DFA"/>
    <w:rsid w:val="006C1662"/>
    <w:rsid w:val="006C50A0"/>
    <w:rsid w:val="006C6588"/>
    <w:rsid w:val="006C6B39"/>
    <w:rsid w:val="006D155A"/>
    <w:rsid w:val="006D7356"/>
    <w:rsid w:val="006E2D49"/>
    <w:rsid w:val="006E3049"/>
    <w:rsid w:val="006E374E"/>
    <w:rsid w:val="006F0C66"/>
    <w:rsid w:val="006F359E"/>
    <w:rsid w:val="00706AE9"/>
    <w:rsid w:val="00722794"/>
    <w:rsid w:val="00726CF4"/>
    <w:rsid w:val="007271F4"/>
    <w:rsid w:val="00735AE0"/>
    <w:rsid w:val="00735FB7"/>
    <w:rsid w:val="007415A2"/>
    <w:rsid w:val="0074728C"/>
    <w:rsid w:val="0076116F"/>
    <w:rsid w:val="007761D8"/>
    <w:rsid w:val="00781E56"/>
    <w:rsid w:val="00790A6E"/>
    <w:rsid w:val="00793C85"/>
    <w:rsid w:val="0079658A"/>
    <w:rsid w:val="00797DCF"/>
    <w:rsid w:val="007A05F9"/>
    <w:rsid w:val="007B1C6B"/>
    <w:rsid w:val="007B3534"/>
    <w:rsid w:val="007B4C53"/>
    <w:rsid w:val="007B4FE2"/>
    <w:rsid w:val="007C089B"/>
    <w:rsid w:val="007C4C59"/>
    <w:rsid w:val="007C795B"/>
    <w:rsid w:val="007D07C4"/>
    <w:rsid w:val="007D6038"/>
    <w:rsid w:val="007E0423"/>
    <w:rsid w:val="007E1921"/>
    <w:rsid w:val="007E319D"/>
    <w:rsid w:val="007F0041"/>
    <w:rsid w:val="007F6C93"/>
    <w:rsid w:val="007F7A59"/>
    <w:rsid w:val="00807397"/>
    <w:rsid w:val="008156C7"/>
    <w:rsid w:val="00815B23"/>
    <w:rsid w:val="00817C0C"/>
    <w:rsid w:val="0082102D"/>
    <w:rsid w:val="00821CF8"/>
    <w:rsid w:val="00824CB0"/>
    <w:rsid w:val="00832CC3"/>
    <w:rsid w:val="00841D9E"/>
    <w:rsid w:val="008542CD"/>
    <w:rsid w:val="00863665"/>
    <w:rsid w:val="00867E20"/>
    <w:rsid w:val="008766CF"/>
    <w:rsid w:val="00877A45"/>
    <w:rsid w:val="00880195"/>
    <w:rsid w:val="008947B8"/>
    <w:rsid w:val="008A0367"/>
    <w:rsid w:val="008B7F12"/>
    <w:rsid w:val="008C02A2"/>
    <w:rsid w:val="008C315B"/>
    <w:rsid w:val="008C479E"/>
    <w:rsid w:val="008C5DDE"/>
    <w:rsid w:val="008C6FED"/>
    <w:rsid w:val="008F34D6"/>
    <w:rsid w:val="008F5E4B"/>
    <w:rsid w:val="009013C2"/>
    <w:rsid w:val="00910F3B"/>
    <w:rsid w:val="00916D37"/>
    <w:rsid w:val="00917173"/>
    <w:rsid w:val="009177F5"/>
    <w:rsid w:val="00920F3A"/>
    <w:rsid w:val="00922620"/>
    <w:rsid w:val="00924F05"/>
    <w:rsid w:val="00933418"/>
    <w:rsid w:val="0093553B"/>
    <w:rsid w:val="0093666D"/>
    <w:rsid w:val="00951825"/>
    <w:rsid w:val="00953728"/>
    <w:rsid w:val="00963FB9"/>
    <w:rsid w:val="00970673"/>
    <w:rsid w:val="00970F29"/>
    <w:rsid w:val="00972314"/>
    <w:rsid w:val="0097491B"/>
    <w:rsid w:val="0097559D"/>
    <w:rsid w:val="00982FF5"/>
    <w:rsid w:val="00983F08"/>
    <w:rsid w:val="00984C8D"/>
    <w:rsid w:val="009A1E26"/>
    <w:rsid w:val="009B26E4"/>
    <w:rsid w:val="009B2C9B"/>
    <w:rsid w:val="009C1A7E"/>
    <w:rsid w:val="009C3BD1"/>
    <w:rsid w:val="009C4550"/>
    <w:rsid w:val="009D5454"/>
    <w:rsid w:val="009E10B3"/>
    <w:rsid w:val="009E6F83"/>
    <w:rsid w:val="009F0227"/>
    <w:rsid w:val="009F1A6B"/>
    <w:rsid w:val="009F4507"/>
    <w:rsid w:val="00A03578"/>
    <w:rsid w:val="00A05433"/>
    <w:rsid w:val="00A132E2"/>
    <w:rsid w:val="00A15EFF"/>
    <w:rsid w:val="00A25135"/>
    <w:rsid w:val="00A26F7F"/>
    <w:rsid w:val="00A271A0"/>
    <w:rsid w:val="00A369C5"/>
    <w:rsid w:val="00A36BD8"/>
    <w:rsid w:val="00A4145B"/>
    <w:rsid w:val="00A44941"/>
    <w:rsid w:val="00A5086B"/>
    <w:rsid w:val="00A5492B"/>
    <w:rsid w:val="00A60B6E"/>
    <w:rsid w:val="00A625BF"/>
    <w:rsid w:val="00A633B9"/>
    <w:rsid w:val="00A64429"/>
    <w:rsid w:val="00A64584"/>
    <w:rsid w:val="00A67769"/>
    <w:rsid w:val="00A7361C"/>
    <w:rsid w:val="00A73A7D"/>
    <w:rsid w:val="00A73ACD"/>
    <w:rsid w:val="00A85737"/>
    <w:rsid w:val="00A877BD"/>
    <w:rsid w:val="00A87E54"/>
    <w:rsid w:val="00A902C1"/>
    <w:rsid w:val="00AA389F"/>
    <w:rsid w:val="00AB0DF3"/>
    <w:rsid w:val="00AB1AE5"/>
    <w:rsid w:val="00AB301F"/>
    <w:rsid w:val="00AB7A80"/>
    <w:rsid w:val="00AC5254"/>
    <w:rsid w:val="00AD3D71"/>
    <w:rsid w:val="00AD43CC"/>
    <w:rsid w:val="00AF0F2D"/>
    <w:rsid w:val="00AF2EAF"/>
    <w:rsid w:val="00B03DC9"/>
    <w:rsid w:val="00B13D0E"/>
    <w:rsid w:val="00B26E30"/>
    <w:rsid w:val="00B34D73"/>
    <w:rsid w:val="00B45ED1"/>
    <w:rsid w:val="00B51703"/>
    <w:rsid w:val="00B65025"/>
    <w:rsid w:val="00B671BF"/>
    <w:rsid w:val="00B671EA"/>
    <w:rsid w:val="00B80DEA"/>
    <w:rsid w:val="00B841AB"/>
    <w:rsid w:val="00B90C7B"/>
    <w:rsid w:val="00B96917"/>
    <w:rsid w:val="00B97614"/>
    <w:rsid w:val="00BA2309"/>
    <w:rsid w:val="00BA3D48"/>
    <w:rsid w:val="00BA48EE"/>
    <w:rsid w:val="00BA55B7"/>
    <w:rsid w:val="00BB3D25"/>
    <w:rsid w:val="00BB6A3D"/>
    <w:rsid w:val="00BB72F0"/>
    <w:rsid w:val="00BB7B19"/>
    <w:rsid w:val="00BB7D22"/>
    <w:rsid w:val="00BC089D"/>
    <w:rsid w:val="00BC361C"/>
    <w:rsid w:val="00BE20DD"/>
    <w:rsid w:val="00BE5E84"/>
    <w:rsid w:val="00BF69F3"/>
    <w:rsid w:val="00BF6E38"/>
    <w:rsid w:val="00C00ED9"/>
    <w:rsid w:val="00C10C84"/>
    <w:rsid w:val="00C12F04"/>
    <w:rsid w:val="00C133B5"/>
    <w:rsid w:val="00C14966"/>
    <w:rsid w:val="00C21DBC"/>
    <w:rsid w:val="00C22E14"/>
    <w:rsid w:val="00C26448"/>
    <w:rsid w:val="00C275BA"/>
    <w:rsid w:val="00C30F2D"/>
    <w:rsid w:val="00C44BD8"/>
    <w:rsid w:val="00C56D6C"/>
    <w:rsid w:val="00C57781"/>
    <w:rsid w:val="00C57A67"/>
    <w:rsid w:val="00C614EA"/>
    <w:rsid w:val="00C62C17"/>
    <w:rsid w:val="00C7220A"/>
    <w:rsid w:val="00C77541"/>
    <w:rsid w:val="00C82265"/>
    <w:rsid w:val="00C84847"/>
    <w:rsid w:val="00CA1937"/>
    <w:rsid w:val="00CA3864"/>
    <w:rsid w:val="00CC2A43"/>
    <w:rsid w:val="00CD525F"/>
    <w:rsid w:val="00CD63D6"/>
    <w:rsid w:val="00CE4522"/>
    <w:rsid w:val="00CE76CB"/>
    <w:rsid w:val="00CF03B8"/>
    <w:rsid w:val="00CF2784"/>
    <w:rsid w:val="00CF3157"/>
    <w:rsid w:val="00CF6CE6"/>
    <w:rsid w:val="00D06C9C"/>
    <w:rsid w:val="00D17B23"/>
    <w:rsid w:val="00D22047"/>
    <w:rsid w:val="00D33863"/>
    <w:rsid w:val="00D34073"/>
    <w:rsid w:val="00D42014"/>
    <w:rsid w:val="00D57B36"/>
    <w:rsid w:val="00D7198C"/>
    <w:rsid w:val="00D72227"/>
    <w:rsid w:val="00D7597A"/>
    <w:rsid w:val="00D90302"/>
    <w:rsid w:val="00D97047"/>
    <w:rsid w:val="00DA075D"/>
    <w:rsid w:val="00DA5FE2"/>
    <w:rsid w:val="00DA69B9"/>
    <w:rsid w:val="00DA7787"/>
    <w:rsid w:val="00DB009A"/>
    <w:rsid w:val="00DB20A5"/>
    <w:rsid w:val="00DB258C"/>
    <w:rsid w:val="00DB63E7"/>
    <w:rsid w:val="00DB7E70"/>
    <w:rsid w:val="00DC25B7"/>
    <w:rsid w:val="00DC7A7E"/>
    <w:rsid w:val="00DD55E4"/>
    <w:rsid w:val="00DD6814"/>
    <w:rsid w:val="00DD6C95"/>
    <w:rsid w:val="00DE0030"/>
    <w:rsid w:val="00DE184B"/>
    <w:rsid w:val="00DE6E5F"/>
    <w:rsid w:val="00DF2040"/>
    <w:rsid w:val="00DF27A7"/>
    <w:rsid w:val="00DF313D"/>
    <w:rsid w:val="00E05B59"/>
    <w:rsid w:val="00E101F1"/>
    <w:rsid w:val="00E14EC8"/>
    <w:rsid w:val="00E169B7"/>
    <w:rsid w:val="00E23183"/>
    <w:rsid w:val="00E263A1"/>
    <w:rsid w:val="00E27EA1"/>
    <w:rsid w:val="00E366B6"/>
    <w:rsid w:val="00E36B79"/>
    <w:rsid w:val="00E53D05"/>
    <w:rsid w:val="00E556D0"/>
    <w:rsid w:val="00E62823"/>
    <w:rsid w:val="00E65EC2"/>
    <w:rsid w:val="00E67805"/>
    <w:rsid w:val="00E83A34"/>
    <w:rsid w:val="00E86005"/>
    <w:rsid w:val="00E87A01"/>
    <w:rsid w:val="00E9099D"/>
    <w:rsid w:val="00E947F2"/>
    <w:rsid w:val="00E94C68"/>
    <w:rsid w:val="00EB10E1"/>
    <w:rsid w:val="00EB7ACD"/>
    <w:rsid w:val="00EC0600"/>
    <w:rsid w:val="00EC6655"/>
    <w:rsid w:val="00EE0ADA"/>
    <w:rsid w:val="00EE130A"/>
    <w:rsid w:val="00EE3A06"/>
    <w:rsid w:val="00EE489A"/>
    <w:rsid w:val="00EF24A9"/>
    <w:rsid w:val="00F028E3"/>
    <w:rsid w:val="00F05AE7"/>
    <w:rsid w:val="00F06846"/>
    <w:rsid w:val="00F10880"/>
    <w:rsid w:val="00F147EB"/>
    <w:rsid w:val="00F26B84"/>
    <w:rsid w:val="00F3589A"/>
    <w:rsid w:val="00F44F70"/>
    <w:rsid w:val="00F5308E"/>
    <w:rsid w:val="00F62596"/>
    <w:rsid w:val="00F71A63"/>
    <w:rsid w:val="00F7510A"/>
    <w:rsid w:val="00F80327"/>
    <w:rsid w:val="00F8075F"/>
    <w:rsid w:val="00F814FC"/>
    <w:rsid w:val="00F83691"/>
    <w:rsid w:val="00F95728"/>
    <w:rsid w:val="00F965E1"/>
    <w:rsid w:val="00FB26B6"/>
    <w:rsid w:val="00FB2831"/>
    <w:rsid w:val="00FB373F"/>
    <w:rsid w:val="00FB479D"/>
    <w:rsid w:val="00FD084F"/>
    <w:rsid w:val="00FD629E"/>
    <w:rsid w:val="00FD6A44"/>
    <w:rsid w:val="00FD70EE"/>
    <w:rsid w:val="00FE782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8F5E4B"/>
    <w:rPr>
      <w:sz w:val="16"/>
      <w:szCs w:val="16"/>
    </w:rPr>
  </w:style>
  <w:style w:type="paragraph" w:styleId="CommentText">
    <w:name w:val="annotation text"/>
    <w:basedOn w:val="Normal"/>
    <w:link w:val="CommentTextChar"/>
    <w:uiPriority w:val="99"/>
    <w:semiHidden/>
    <w:unhideWhenUsed/>
    <w:rsid w:val="008F5E4B"/>
    <w:pPr>
      <w:spacing w:line="240" w:lineRule="auto"/>
    </w:pPr>
    <w:rPr>
      <w:sz w:val="20"/>
      <w:szCs w:val="20"/>
    </w:rPr>
  </w:style>
  <w:style w:type="character" w:customStyle="1" w:styleId="CommentTextChar">
    <w:name w:val="Comment Text Char"/>
    <w:basedOn w:val="DefaultParagraphFont"/>
    <w:link w:val="CommentText"/>
    <w:uiPriority w:val="99"/>
    <w:semiHidden/>
    <w:rsid w:val="008F5E4B"/>
    <w:rPr>
      <w:lang w:val="en-US" w:eastAsia="en-US"/>
    </w:rPr>
  </w:style>
  <w:style w:type="paragraph" w:styleId="CommentSubject">
    <w:name w:val="annotation subject"/>
    <w:basedOn w:val="CommentText"/>
    <w:next w:val="CommentText"/>
    <w:link w:val="CommentSubjectChar"/>
    <w:uiPriority w:val="99"/>
    <w:semiHidden/>
    <w:unhideWhenUsed/>
    <w:rsid w:val="008F5E4B"/>
    <w:rPr>
      <w:b/>
      <w:bCs/>
    </w:rPr>
  </w:style>
  <w:style w:type="character" w:customStyle="1" w:styleId="CommentSubjectChar">
    <w:name w:val="Comment Subject Char"/>
    <w:basedOn w:val="CommentTextChar"/>
    <w:link w:val="CommentSubject"/>
    <w:uiPriority w:val="99"/>
    <w:semiHidden/>
    <w:rsid w:val="008F5E4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8F5E4B"/>
    <w:rPr>
      <w:sz w:val="16"/>
      <w:szCs w:val="16"/>
    </w:rPr>
  </w:style>
  <w:style w:type="paragraph" w:styleId="CommentText">
    <w:name w:val="annotation text"/>
    <w:basedOn w:val="Normal"/>
    <w:link w:val="CommentTextChar"/>
    <w:uiPriority w:val="99"/>
    <w:semiHidden/>
    <w:unhideWhenUsed/>
    <w:rsid w:val="008F5E4B"/>
    <w:pPr>
      <w:spacing w:line="240" w:lineRule="auto"/>
    </w:pPr>
    <w:rPr>
      <w:sz w:val="20"/>
      <w:szCs w:val="20"/>
    </w:rPr>
  </w:style>
  <w:style w:type="character" w:customStyle="1" w:styleId="CommentTextChar">
    <w:name w:val="Comment Text Char"/>
    <w:basedOn w:val="DefaultParagraphFont"/>
    <w:link w:val="CommentText"/>
    <w:uiPriority w:val="99"/>
    <w:semiHidden/>
    <w:rsid w:val="008F5E4B"/>
    <w:rPr>
      <w:lang w:val="en-US" w:eastAsia="en-US"/>
    </w:rPr>
  </w:style>
  <w:style w:type="paragraph" w:styleId="CommentSubject">
    <w:name w:val="annotation subject"/>
    <w:basedOn w:val="CommentText"/>
    <w:next w:val="CommentText"/>
    <w:link w:val="CommentSubjectChar"/>
    <w:uiPriority w:val="99"/>
    <w:semiHidden/>
    <w:unhideWhenUsed/>
    <w:rsid w:val="008F5E4B"/>
    <w:rPr>
      <w:b/>
      <w:bCs/>
    </w:rPr>
  </w:style>
  <w:style w:type="character" w:customStyle="1" w:styleId="CommentSubjectChar">
    <w:name w:val="Comment Subject Char"/>
    <w:basedOn w:val="CommentTextChar"/>
    <w:link w:val="CommentSubject"/>
    <w:uiPriority w:val="99"/>
    <w:semiHidden/>
    <w:rsid w:val="008F5E4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3823">
      <w:bodyDiv w:val="1"/>
      <w:marLeft w:val="0"/>
      <w:marRight w:val="0"/>
      <w:marTop w:val="0"/>
      <w:marBottom w:val="0"/>
      <w:divBdr>
        <w:top w:val="none" w:sz="0" w:space="0" w:color="auto"/>
        <w:left w:val="none" w:sz="0" w:space="0" w:color="auto"/>
        <w:bottom w:val="none" w:sz="0" w:space="0" w:color="auto"/>
        <w:right w:val="none" w:sz="0" w:space="0" w:color="auto"/>
      </w:divBdr>
    </w:div>
    <w:div w:id="635568275">
      <w:bodyDiv w:val="1"/>
      <w:marLeft w:val="0"/>
      <w:marRight w:val="0"/>
      <w:marTop w:val="0"/>
      <w:marBottom w:val="0"/>
      <w:divBdr>
        <w:top w:val="none" w:sz="0" w:space="0" w:color="auto"/>
        <w:left w:val="none" w:sz="0" w:space="0" w:color="auto"/>
        <w:bottom w:val="none" w:sz="0" w:space="0" w:color="auto"/>
        <w:right w:val="none" w:sz="0" w:space="0" w:color="auto"/>
      </w:divBdr>
    </w:div>
    <w:div w:id="796602182">
      <w:bodyDiv w:val="1"/>
      <w:marLeft w:val="0"/>
      <w:marRight w:val="0"/>
      <w:marTop w:val="0"/>
      <w:marBottom w:val="0"/>
      <w:divBdr>
        <w:top w:val="none" w:sz="0" w:space="0" w:color="auto"/>
        <w:left w:val="none" w:sz="0" w:space="0" w:color="auto"/>
        <w:bottom w:val="none" w:sz="0" w:space="0" w:color="auto"/>
        <w:right w:val="none" w:sz="0" w:space="0" w:color="auto"/>
      </w:divBdr>
    </w:div>
    <w:div w:id="1189487798">
      <w:bodyDiv w:val="1"/>
      <w:marLeft w:val="0"/>
      <w:marRight w:val="0"/>
      <w:marTop w:val="0"/>
      <w:marBottom w:val="0"/>
      <w:divBdr>
        <w:top w:val="none" w:sz="0" w:space="0" w:color="auto"/>
        <w:left w:val="none" w:sz="0" w:space="0" w:color="auto"/>
        <w:bottom w:val="none" w:sz="0" w:space="0" w:color="auto"/>
        <w:right w:val="none" w:sz="0" w:space="0" w:color="auto"/>
      </w:divBdr>
    </w:div>
    <w:div w:id="1756587892">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ogpe.zendesk.com/hc/es" TargetMode="External"/><Relationship Id="rId26" Type="http://schemas.openxmlformats.org/officeDocument/2006/relationships/hyperlink" Target="https://ogpe.zendesk.com/hc/es" TargetMode="External"/><Relationship Id="rId3" Type="http://schemas.openxmlformats.org/officeDocument/2006/relationships/customXml" Target="../customXml/item3.xml"/><Relationship Id="rId21" Type="http://schemas.openxmlformats.org/officeDocument/2006/relationships/hyperlink" Target="http://www.ogpe.pr.gov"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preconsulta@ogpe.pr.gov" TargetMode="External"/><Relationship Id="rId25" Type="http://schemas.openxmlformats.org/officeDocument/2006/relationships/hyperlink" Target="http://www.pr.gov" TargetMode="Externa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OGPe-Directorio%20de%20Agencia/OGPe-000-Directorio%20de%20Agencia.pdf"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ogpe.pr.gov"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125</Agency>
    <TemplateVersion xmlns="c63a64ab-6922-4be8-848c-54544df1c2a8">Operador</TemplateVersion>
    <Category xmlns="c63a64ab-6922-4be8-848c-54544df1c2a8">2</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2D55D-69AE-4022-9AE6-FAA6CCDBCB3A}">
  <ds:schemaRefs>
    <ds:schemaRef ds:uri="http://schemas.microsoft.com/office/2006/metadata/properties"/>
    <ds:schemaRef ds:uri="http://schemas.microsoft.com/office/infopath/2007/PartnerControls"/>
    <ds:schemaRef ds:uri="c63a64ab-6922-4be8-848c-54544df1c2a8"/>
  </ds:schemaRefs>
</ds:datastoreItem>
</file>

<file path=customXml/itemProps2.xml><?xml version="1.0" encoding="utf-8"?>
<ds:datastoreItem xmlns:ds="http://schemas.openxmlformats.org/officeDocument/2006/customXml" ds:itemID="{3C39993B-8873-4C4D-8C8B-04BEE7C3D62C}">
  <ds:schemaRefs>
    <ds:schemaRef ds:uri="http://schemas.microsoft.com/sharepoint/v3/contenttype/forms"/>
  </ds:schemaRefs>
</ds:datastoreItem>
</file>

<file path=customXml/itemProps3.xml><?xml version="1.0" encoding="utf-8"?>
<ds:datastoreItem xmlns:ds="http://schemas.openxmlformats.org/officeDocument/2006/customXml" ds:itemID="{61754426-E54B-49D7-8E34-D9A9BF517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DCFD0-8534-45E1-B00E-AB7F1448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Estatus de Casos</dc:title>
  <dc:subject>Servicio</dc:subject>
  <dc:creator>3-1-1</dc:creator>
  <cp:keywords>OGPe</cp:keywords>
  <cp:lastModifiedBy>respondadmin</cp:lastModifiedBy>
  <cp:revision>91</cp:revision>
  <cp:lastPrinted>2015-09-24T20:21:00Z</cp:lastPrinted>
  <dcterms:created xsi:type="dcterms:W3CDTF">2015-05-27T16:30:00Z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