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9D8" w:rsidRPr="00190E43" w:rsidRDefault="00A219D8" w:rsidP="00A219D8">
      <w:pPr>
        <w:jc w:val="center"/>
        <w:rPr>
          <w:rFonts w:ascii="Arial" w:hAnsi="Arial" w:cs="Arial"/>
          <w:b/>
        </w:rPr>
      </w:pPr>
      <w:bookmarkStart w:id="0" w:name="_GoBack"/>
      <w:bookmarkEnd w:id="0"/>
      <w:smartTag w:uri="urn:schemas-microsoft-com:office:smarttags" w:element="place">
        <w:r w:rsidRPr="00190E43">
          <w:rPr>
            <w:rFonts w:ascii="Arial" w:hAnsi="Arial" w:cs="Arial"/>
            <w:b/>
          </w:rPr>
          <w:t>PUERTO RICO</w:t>
        </w:r>
      </w:smartTag>
      <w:r w:rsidRPr="00190E43">
        <w:rPr>
          <w:rFonts w:ascii="Arial" w:hAnsi="Arial" w:cs="Arial"/>
          <w:b/>
        </w:rPr>
        <w:t xml:space="preserve"> HEALTH INSURANCE ADMINISTRATION</w:t>
      </w:r>
    </w:p>
    <w:p w:rsidR="00A219D8" w:rsidRPr="00190E43" w:rsidRDefault="00A219D8" w:rsidP="00A219D8">
      <w:pPr>
        <w:jc w:val="center"/>
        <w:rPr>
          <w:rFonts w:ascii="Arial" w:hAnsi="Arial" w:cs="Arial"/>
          <w:b/>
          <w:i/>
        </w:rPr>
      </w:pPr>
      <w:r w:rsidRPr="00190E43">
        <w:rPr>
          <w:rFonts w:ascii="Arial" w:hAnsi="Arial" w:cs="Arial"/>
          <w:b/>
          <w:i/>
        </w:rPr>
        <w:t>GOVERNMENT HEALTH INSURANCE PLAN</w:t>
      </w:r>
      <w:r w:rsidR="00C84EBD" w:rsidRPr="00190E43">
        <w:rPr>
          <w:rFonts w:ascii="Arial" w:hAnsi="Arial" w:cs="Arial"/>
          <w:b/>
          <w:i/>
        </w:rPr>
        <w:t xml:space="preserve"> (GHIP)</w:t>
      </w:r>
    </w:p>
    <w:p w:rsidR="00A219D8" w:rsidRPr="00EB4066" w:rsidRDefault="00A219D8" w:rsidP="00A219D8">
      <w:pPr>
        <w:jc w:val="center"/>
        <w:rPr>
          <w:rFonts w:ascii="Arial" w:hAnsi="Arial" w:cs="Arial"/>
        </w:rPr>
      </w:pPr>
      <w:r w:rsidRPr="00190E43">
        <w:rPr>
          <w:rFonts w:ascii="Arial" w:hAnsi="Arial" w:cs="Arial"/>
          <w:b/>
          <w:i/>
        </w:rPr>
        <w:t>COVERAGE</w:t>
      </w:r>
    </w:p>
    <w:p w:rsidR="00A219D8" w:rsidRPr="00EB4066" w:rsidRDefault="00A219D8" w:rsidP="00A219D8">
      <w:pPr>
        <w:rPr>
          <w:rFonts w:ascii="Arial" w:hAnsi="Arial" w:cs="Arial"/>
        </w:rPr>
      </w:pPr>
    </w:p>
    <w:p w:rsidR="00A219D8" w:rsidRDefault="00A219D8" w:rsidP="00A219D8">
      <w:pPr>
        <w:jc w:val="both"/>
        <w:rPr>
          <w:rFonts w:ascii="Arial" w:hAnsi="Arial" w:cs="Arial"/>
        </w:rPr>
      </w:pPr>
      <w:r w:rsidRPr="00EB4066">
        <w:rPr>
          <w:rFonts w:ascii="Arial" w:hAnsi="Arial" w:cs="Arial"/>
        </w:rPr>
        <w:t>The proposed Health Insurance will have a wide coverage with minimal exclusions. There will not be exclusions or limitations for pre-existing conditions nor a waiting period when coverage is granted to the beneficiary. The beneficiary's eligibility date will determine the contracted benefit coverage even if the required treatment or procedure has already been recommended previous to said date.</w:t>
      </w:r>
    </w:p>
    <w:p w:rsidR="004E0D04" w:rsidRDefault="004E0D04" w:rsidP="00A219D8">
      <w:pPr>
        <w:jc w:val="both"/>
        <w:rPr>
          <w:rFonts w:ascii="Arial" w:hAnsi="Arial" w:cs="Arial"/>
        </w:rPr>
      </w:pPr>
    </w:p>
    <w:p w:rsidR="004E0D04" w:rsidRDefault="009B3F89" w:rsidP="00A219D8">
      <w:pPr>
        <w:jc w:val="both"/>
        <w:rPr>
          <w:rFonts w:ascii="Arial" w:hAnsi="Arial" w:cs="Arial"/>
        </w:rPr>
      </w:pPr>
      <w:r>
        <w:rPr>
          <w:noProof/>
          <w:lang w:val="es-PR" w:eastAsia="es-PR"/>
        </w:rPr>
        <w:drawing>
          <wp:inline distT="0" distB="0" distL="0" distR="0">
            <wp:extent cx="5486400" cy="1526540"/>
            <wp:effectExtent l="0" t="0" r="0" b="0"/>
            <wp:docPr id="1" name="Picture 1" descr="banner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526540"/>
                    </a:xfrm>
                    <a:prstGeom prst="rect">
                      <a:avLst/>
                    </a:prstGeom>
                    <a:noFill/>
                    <a:ln>
                      <a:noFill/>
                    </a:ln>
                  </pic:spPr>
                </pic:pic>
              </a:graphicData>
            </a:graphic>
          </wp:inline>
        </w:drawing>
      </w:r>
    </w:p>
    <w:p w:rsidR="004E0D04" w:rsidRDefault="004E0D04" w:rsidP="00A219D8">
      <w:pPr>
        <w:jc w:val="both"/>
        <w:rPr>
          <w:rFonts w:ascii="Arial" w:hAnsi="Arial" w:cs="Arial"/>
        </w:rPr>
      </w:pPr>
    </w:p>
    <w:p w:rsidR="00734307" w:rsidRDefault="00734307" w:rsidP="00734307">
      <w:pPr>
        <w:jc w:val="center"/>
        <w:rPr>
          <w:rFonts w:ascii="Arial" w:hAnsi="Arial" w:cs="Arial"/>
        </w:rPr>
      </w:pPr>
      <w:r>
        <w:rPr>
          <w:rFonts w:ascii="Arial" w:hAnsi="Arial" w:cs="Arial"/>
        </w:rPr>
        <w:t>Table of Contents</w:t>
      </w:r>
    </w:p>
    <w:p w:rsidR="00734307" w:rsidRDefault="00734307">
      <w:pPr>
        <w:pStyle w:val="TOC1"/>
        <w:tabs>
          <w:tab w:val="right" w:leader="hyphen" w:pos="8630"/>
        </w:tabs>
        <w:rPr>
          <w:b w:val="0"/>
          <w:bCs w:val="0"/>
          <w:caps w:val="0"/>
          <w:noProof/>
          <w:sz w:val="24"/>
          <w:szCs w:val="24"/>
        </w:rPr>
      </w:pPr>
      <w:r>
        <w:rPr>
          <w:rFonts w:ascii="Arial" w:hAnsi="Arial" w:cs="Arial"/>
        </w:rPr>
        <w:fldChar w:fldCharType="begin"/>
      </w:r>
      <w:r>
        <w:rPr>
          <w:rFonts w:ascii="Arial" w:hAnsi="Arial" w:cs="Arial"/>
        </w:rPr>
        <w:instrText xml:space="preserve"> TOC \f \h \z </w:instrText>
      </w:r>
      <w:r>
        <w:rPr>
          <w:rFonts w:ascii="Arial" w:hAnsi="Arial" w:cs="Arial"/>
        </w:rPr>
        <w:fldChar w:fldCharType="separate"/>
      </w:r>
      <w:hyperlink w:anchor="_Toc164957146" w:history="1">
        <w:r w:rsidRPr="00D47412">
          <w:rPr>
            <w:rStyle w:val="Hyperlink"/>
            <w:rFonts w:ascii="Arial" w:hAnsi="Arial" w:cs="Arial"/>
            <w:noProof/>
          </w:rPr>
          <w:t>PREVENTIVE SERVICES</w:t>
        </w:r>
        <w:r>
          <w:rPr>
            <w:noProof/>
            <w:webHidden/>
          </w:rPr>
          <w:tab/>
        </w:r>
        <w:r>
          <w:rPr>
            <w:noProof/>
            <w:webHidden/>
          </w:rPr>
          <w:fldChar w:fldCharType="begin"/>
        </w:r>
        <w:r>
          <w:rPr>
            <w:noProof/>
            <w:webHidden/>
          </w:rPr>
          <w:instrText xml:space="preserve"> PAGEREF _Toc164957146 \h </w:instrText>
        </w:r>
        <w:r>
          <w:rPr>
            <w:noProof/>
            <w:webHidden/>
          </w:rPr>
        </w:r>
        <w:r>
          <w:rPr>
            <w:noProof/>
            <w:webHidden/>
          </w:rPr>
          <w:fldChar w:fldCharType="separate"/>
        </w:r>
        <w:r w:rsidR="00042FA4">
          <w:rPr>
            <w:noProof/>
            <w:webHidden/>
          </w:rPr>
          <w:t>3</w:t>
        </w:r>
        <w:r>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47" w:history="1">
        <w:r w:rsidR="00734307" w:rsidRPr="00D47412">
          <w:rPr>
            <w:rStyle w:val="Hyperlink"/>
            <w:rFonts w:ascii="Arial" w:hAnsi="Arial" w:cs="Arial"/>
            <w:noProof/>
          </w:rPr>
          <w:t>DENTAL SERVICES</w:t>
        </w:r>
        <w:r w:rsidR="00734307">
          <w:rPr>
            <w:noProof/>
            <w:webHidden/>
          </w:rPr>
          <w:tab/>
        </w:r>
        <w:r w:rsidR="00734307">
          <w:rPr>
            <w:noProof/>
            <w:webHidden/>
          </w:rPr>
          <w:fldChar w:fldCharType="begin"/>
        </w:r>
        <w:r w:rsidR="00734307">
          <w:rPr>
            <w:noProof/>
            <w:webHidden/>
          </w:rPr>
          <w:instrText xml:space="preserve"> PAGEREF _Toc164957147 \h </w:instrText>
        </w:r>
        <w:r w:rsidR="00734307">
          <w:rPr>
            <w:noProof/>
            <w:webHidden/>
          </w:rPr>
        </w:r>
        <w:r w:rsidR="00734307">
          <w:rPr>
            <w:noProof/>
            <w:webHidden/>
          </w:rPr>
          <w:fldChar w:fldCharType="separate"/>
        </w:r>
        <w:r w:rsidR="00042FA4">
          <w:rPr>
            <w:noProof/>
            <w:webHidden/>
          </w:rPr>
          <w:t>4</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48" w:history="1">
        <w:r w:rsidR="00734307" w:rsidRPr="00D47412">
          <w:rPr>
            <w:rStyle w:val="Hyperlink"/>
            <w:rFonts w:ascii="Arial" w:hAnsi="Arial" w:cs="Arial"/>
            <w:noProof/>
          </w:rPr>
          <w:t>DIAGNOSTIC TEST SERVICES</w:t>
        </w:r>
        <w:r w:rsidR="00734307">
          <w:rPr>
            <w:noProof/>
            <w:webHidden/>
          </w:rPr>
          <w:tab/>
        </w:r>
        <w:r w:rsidR="00734307">
          <w:rPr>
            <w:noProof/>
            <w:webHidden/>
          </w:rPr>
          <w:fldChar w:fldCharType="begin"/>
        </w:r>
        <w:r w:rsidR="00734307">
          <w:rPr>
            <w:noProof/>
            <w:webHidden/>
          </w:rPr>
          <w:instrText xml:space="preserve"> PAGEREF _Toc164957148 \h </w:instrText>
        </w:r>
        <w:r w:rsidR="00734307">
          <w:rPr>
            <w:noProof/>
            <w:webHidden/>
          </w:rPr>
        </w:r>
        <w:r w:rsidR="00734307">
          <w:rPr>
            <w:noProof/>
            <w:webHidden/>
          </w:rPr>
          <w:fldChar w:fldCharType="separate"/>
        </w:r>
        <w:r w:rsidR="00042FA4">
          <w:rPr>
            <w:noProof/>
            <w:webHidden/>
          </w:rPr>
          <w:t>4</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49" w:history="1">
        <w:r w:rsidR="00734307" w:rsidRPr="00D47412">
          <w:rPr>
            <w:rStyle w:val="Hyperlink"/>
            <w:rFonts w:ascii="Arial" w:hAnsi="Arial" w:cs="Arial"/>
            <w:noProof/>
          </w:rPr>
          <w:t>AMBULATORY REHABILITATION SERVICES</w:t>
        </w:r>
        <w:r w:rsidR="00734307">
          <w:rPr>
            <w:noProof/>
            <w:webHidden/>
          </w:rPr>
          <w:tab/>
        </w:r>
        <w:r w:rsidR="00734307">
          <w:rPr>
            <w:noProof/>
            <w:webHidden/>
          </w:rPr>
          <w:fldChar w:fldCharType="begin"/>
        </w:r>
        <w:r w:rsidR="00734307">
          <w:rPr>
            <w:noProof/>
            <w:webHidden/>
          </w:rPr>
          <w:instrText xml:space="preserve"> PAGEREF _Toc164957149 \h </w:instrText>
        </w:r>
        <w:r w:rsidR="00734307">
          <w:rPr>
            <w:noProof/>
            <w:webHidden/>
          </w:rPr>
        </w:r>
        <w:r w:rsidR="00734307">
          <w:rPr>
            <w:noProof/>
            <w:webHidden/>
          </w:rPr>
          <w:fldChar w:fldCharType="separate"/>
        </w:r>
        <w:r w:rsidR="00042FA4">
          <w:rPr>
            <w:noProof/>
            <w:webHidden/>
          </w:rPr>
          <w:t>4</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0" w:history="1">
        <w:r w:rsidR="00734307" w:rsidRPr="00D47412">
          <w:rPr>
            <w:rStyle w:val="Hyperlink"/>
            <w:rFonts w:ascii="Arial" w:hAnsi="Arial" w:cs="Arial"/>
            <w:noProof/>
          </w:rPr>
          <w:t>MEDICAL AND SURGICAL SERVICES</w:t>
        </w:r>
        <w:r w:rsidR="00734307">
          <w:rPr>
            <w:noProof/>
            <w:webHidden/>
          </w:rPr>
          <w:tab/>
        </w:r>
        <w:r w:rsidR="00734307">
          <w:rPr>
            <w:noProof/>
            <w:webHidden/>
          </w:rPr>
          <w:fldChar w:fldCharType="begin"/>
        </w:r>
        <w:r w:rsidR="00734307">
          <w:rPr>
            <w:noProof/>
            <w:webHidden/>
          </w:rPr>
          <w:instrText xml:space="preserve"> PAGEREF _Toc164957150 \h </w:instrText>
        </w:r>
        <w:r w:rsidR="00734307">
          <w:rPr>
            <w:noProof/>
            <w:webHidden/>
          </w:rPr>
        </w:r>
        <w:r w:rsidR="00734307">
          <w:rPr>
            <w:noProof/>
            <w:webHidden/>
          </w:rPr>
          <w:fldChar w:fldCharType="separate"/>
        </w:r>
        <w:r w:rsidR="00042FA4">
          <w:rPr>
            <w:noProof/>
            <w:webHidden/>
          </w:rPr>
          <w:t>5</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1" w:history="1">
        <w:r w:rsidR="00734307" w:rsidRPr="00D47412">
          <w:rPr>
            <w:rStyle w:val="Hyperlink"/>
            <w:rFonts w:ascii="Arial" w:hAnsi="Arial" w:cs="Arial"/>
            <w:noProof/>
          </w:rPr>
          <w:t>AMBULANCE SERVICES</w:t>
        </w:r>
        <w:r w:rsidR="00734307">
          <w:rPr>
            <w:noProof/>
            <w:webHidden/>
          </w:rPr>
          <w:tab/>
        </w:r>
        <w:r w:rsidR="00734307">
          <w:rPr>
            <w:noProof/>
            <w:webHidden/>
          </w:rPr>
          <w:fldChar w:fldCharType="begin"/>
        </w:r>
        <w:r w:rsidR="00734307">
          <w:rPr>
            <w:noProof/>
            <w:webHidden/>
          </w:rPr>
          <w:instrText xml:space="preserve"> PAGEREF _Toc164957151 \h </w:instrText>
        </w:r>
        <w:r w:rsidR="00734307">
          <w:rPr>
            <w:noProof/>
            <w:webHidden/>
          </w:rPr>
        </w:r>
        <w:r w:rsidR="00734307">
          <w:rPr>
            <w:noProof/>
            <w:webHidden/>
          </w:rPr>
          <w:fldChar w:fldCharType="separate"/>
        </w:r>
        <w:r w:rsidR="00042FA4">
          <w:rPr>
            <w:noProof/>
            <w:webHidden/>
          </w:rPr>
          <w:t>5</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2" w:history="1">
        <w:r w:rsidR="00734307" w:rsidRPr="00D47412">
          <w:rPr>
            <w:rStyle w:val="Hyperlink"/>
            <w:rFonts w:ascii="Arial" w:hAnsi="Arial" w:cs="Arial"/>
            <w:noProof/>
          </w:rPr>
          <w:t>MATERNITY SERVICES</w:t>
        </w:r>
        <w:r w:rsidR="00734307">
          <w:rPr>
            <w:noProof/>
            <w:webHidden/>
          </w:rPr>
          <w:tab/>
        </w:r>
        <w:r w:rsidR="00734307">
          <w:rPr>
            <w:noProof/>
            <w:webHidden/>
          </w:rPr>
          <w:fldChar w:fldCharType="begin"/>
        </w:r>
        <w:r w:rsidR="00734307">
          <w:rPr>
            <w:noProof/>
            <w:webHidden/>
          </w:rPr>
          <w:instrText xml:space="preserve"> PAGEREF _Toc164957152 \h </w:instrText>
        </w:r>
        <w:r w:rsidR="00734307">
          <w:rPr>
            <w:noProof/>
            <w:webHidden/>
          </w:rPr>
        </w:r>
        <w:r w:rsidR="00734307">
          <w:rPr>
            <w:noProof/>
            <w:webHidden/>
          </w:rPr>
          <w:fldChar w:fldCharType="separate"/>
        </w:r>
        <w:r w:rsidR="00042FA4">
          <w:rPr>
            <w:noProof/>
            <w:webHidden/>
          </w:rPr>
          <w:t>6</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3" w:history="1">
        <w:r w:rsidR="00734307" w:rsidRPr="00D47412">
          <w:rPr>
            <w:rStyle w:val="Hyperlink"/>
            <w:rFonts w:ascii="Arial" w:hAnsi="Arial" w:cs="Arial"/>
            <w:noProof/>
          </w:rPr>
          <w:t>EMERGENCY ROOM SERVICES</w:t>
        </w:r>
        <w:r w:rsidR="00734307">
          <w:rPr>
            <w:noProof/>
            <w:webHidden/>
          </w:rPr>
          <w:tab/>
        </w:r>
        <w:r w:rsidR="00734307">
          <w:rPr>
            <w:noProof/>
            <w:webHidden/>
          </w:rPr>
          <w:fldChar w:fldCharType="begin"/>
        </w:r>
        <w:r w:rsidR="00734307">
          <w:rPr>
            <w:noProof/>
            <w:webHidden/>
          </w:rPr>
          <w:instrText xml:space="preserve"> PAGEREF _Toc164957153 \h </w:instrText>
        </w:r>
        <w:r w:rsidR="00734307">
          <w:rPr>
            <w:noProof/>
            <w:webHidden/>
          </w:rPr>
        </w:r>
        <w:r w:rsidR="00734307">
          <w:rPr>
            <w:noProof/>
            <w:webHidden/>
          </w:rPr>
          <w:fldChar w:fldCharType="separate"/>
        </w:r>
        <w:r w:rsidR="00042FA4">
          <w:rPr>
            <w:noProof/>
            <w:webHidden/>
          </w:rPr>
          <w:t>6</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4" w:history="1">
        <w:r w:rsidR="00734307" w:rsidRPr="00D47412">
          <w:rPr>
            <w:rStyle w:val="Hyperlink"/>
            <w:rFonts w:ascii="Arial" w:hAnsi="Arial" w:cs="Arial"/>
            <w:noProof/>
          </w:rPr>
          <w:t>HOSPITALIZATION SERVICES</w:t>
        </w:r>
        <w:r w:rsidR="00734307">
          <w:rPr>
            <w:noProof/>
            <w:webHidden/>
          </w:rPr>
          <w:tab/>
        </w:r>
        <w:r w:rsidR="00734307">
          <w:rPr>
            <w:noProof/>
            <w:webHidden/>
          </w:rPr>
          <w:fldChar w:fldCharType="begin"/>
        </w:r>
        <w:r w:rsidR="00734307">
          <w:rPr>
            <w:noProof/>
            <w:webHidden/>
          </w:rPr>
          <w:instrText xml:space="preserve"> PAGEREF _Toc164957154 \h </w:instrText>
        </w:r>
        <w:r w:rsidR="00734307">
          <w:rPr>
            <w:noProof/>
            <w:webHidden/>
          </w:rPr>
        </w:r>
        <w:r w:rsidR="00734307">
          <w:rPr>
            <w:noProof/>
            <w:webHidden/>
          </w:rPr>
          <w:fldChar w:fldCharType="separate"/>
        </w:r>
        <w:r w:rsidR="00042FA4">
          <w:rPr>
            <w:noProof/>
            <w:webHidden/>
          </w:rPr>
          <w:t>7</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5" w:history="1">
        <w:r w:rsidR="00734307" w:rsidRPr="00D47412">
          <w:rPr>
            <w:rStyle w:val="Hyperlink"/>
            <w:rFonts w:ascii="Arial" w:hAnsi="Arial" w:cs="Arial"/>
            <w:noProof/>
          </w:rPr>
          <w:t>MENTAL HEALTH SERVICES</w:t>
        </w:r>
        <w:r w:rsidR="00734307">
          <w:rPr>
            <w:noProof/>
            <w:webHidden/>
          </w:rPr>
          <w:tab/>
        </w:r>
        <w:r w:rsidR="00734307">
          <w:rPr>
            <w:noProof/>
            <w:webHidden/>
          </w:rPr>
          <w:fldChar w:fldCharType="begin"/>
        </w:r>
        <w:r w:rsidR="00734307">
          <w:rPr>
            <w:noProof/>
            <w:webHidden/>
          </w:rPr>
          <w:instrText xml:space="preserve"> PAGEREF _Toc164957155 \h </w:instrText>
        </w:r>
        <w:r w:rsidR="00734307">
          <w:rPr>
            <w:noProof/>
            <w:webHidden/>
          </w:rPr>
        </w:r>
        <w:r w:rsidR="00734307">
          <w:rPr>
            <w:noProof/>
            <w:webHidden/>
          </w:rPr>
          <w:fldChar w:fldCharType="separate"/>
        </w:r>
        <w:r w:rsidR="00042FA4">
          <w:rPr>
            <w:noProof/>
            <w:webHidden/>
          </w:rPr>
          <w:t>8</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6" w:history="1">
        <w:r w:rsidR="00734307" w:rsidRPr="00D47412">
          <w:rPr>
            <w:rStyle w:val="Hyperlink"/>
            <w:rFonts w:ascii="Arial" w:hAnsi="Arial" w:cs="Arial"/>
            <w:noProof/>
          </w:rPr>
          <w:t>MENTAL HEALTH HOSPITALIZATION</w:t>
        </w:r>
        <w:r w:rsidR="00734307">
          <w:rPr>
            <w:noProof/>
            <w:webHidden/>
          </w:rPr>
          <w:tab/>
        </w:r>
        <w:r w:rsidR="00734307">
          <w:rPr>
            <w:noProof/>
            <w:webHidden/>
          </w:rPr>
          <w:fldChar w:fldCharType="begin"/>
        </w:r>
        <w:r w:rsidR="00734307">
          <w:rPr>
            <w:noProof/>
            <w:webHidden/>
          </w:rPr>
          <w:instrText xml:space="preserve"> PAGEREF _Toc164957156 \h </w:instrText>
        </w:r>
        <w:r w:rsidR="00734307">
          <w:rPr>
            <w:noProof/>
            <w:webHidden/>
          </w:rPr>
        </w:r>
        <w:r w:rsidR="00734307">
          <w:rPr>
            <w:noProof/>
            <w:webHidden/>
          </w:rPr>
          <w:fldChar w:fldCharType="separate"/>
        </w:r>
        <w:r w:rsidR="00042FA4">
          <w:rPr>
            <w:noProof/>
            <w:webHidden/>
          </w:rPr>
          <w:t>8</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7" w:history="1">
        <w:r w:rsidR="00734307" w:rsidRPr="00D47412">
          <w:rPr>
            <w:rStyle w:val="Hyperlink"/>
            <w:rFonts w:ascii="Arial" w:hAnsi="Arial" w:cs="Arial"/>
            <w:noProof/>
          </w:rPr>
          <w:t>PHARMACY SERVICES</w:t>
        </w:r>
        <w:r w:rsidR="00734307">
          <w:rPr>
            <w:noProof/>
            <w:webHidden/>
          </w:rPr>
          <w:tab/>
        </w:r>
        <w:r w:rsidR="00734307">
          <w:rPr>
            <w:noProof/>
            <w:webHidden/>
          </w:rPr>
          <w:fldChar w:fldCharType="begin"/>
        </w:r>
        <w:r w:rsidR="00734307">
          <w:rPr>
            <w:noProof/>
            <w:webHidden/>
          </w:rPr>
          <w:instrText xml:space="preserve"> PAGEREF _Toc164957157 \h </w:instrText>
        </w:r>
        <w:r w:rsidR="00734307">
          <w:rPr>
            <w:noProof/>
            <w:webHidden/>
          </w:rPr>
        </w:r>
        <w:r w:rsidR="00734307">
          <w:rPr>
            <w:noProof/>
            <w:webHidden/>
          </w:rPr>
          <w:fldChar w:fldCharType="separate"/>
        </w:r>
        <w:r w:rsidR="00042FA4">
          <w:rPr>
            <w:noProof/>
            <w:webHidden/>
          </w:rPr>
          <w:t>8</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8" w:history="1">
        <w:r w:rsidR="00734307" w:rsidRPr="00D47412">
          <w:rPr>
            <w:rStyle w:val="Hyperlink"/>
            <w:rFonts w:ascii="Arial" w:hAnsi="Arial" w:cs="Arial"/>
            <w:noProof/>
          </w:rPr>
          <w:t>BASIC COVERAGE EXCLUSIONS</w:t>
        </w:r>
        <w:r w:rsidR="00734307">
          <w:rPr>
            <w:noProof/>
            <w:webHidden/>
          </w:rPr>
          <w:tab/>
        </w:r>
        <w:r w:rsidR="00734307" w:rsidRPr="00B1519B">
          <w:rPr>
            <w:noProof/>
            <w:webHidden/>
          </w:rPr>
          <w:fldChar w:fldCharType="begin"/>
        </w:r>
        <w:r w:rsidR="00734307" w:rsidRPr="00B1519B">
          <w:rPr>
            <w:noProof/>
            <w:webHidden/>
          </w:rPr>
          <w:instrText xml:space="preserve"> PAGEREF _Toc164957158 \h </w:instrText>
        </w:r>
        <w:r w:rsidR="00734307" w:rsidRPr="00B1519B">
          <w:rPr>
            <w:noProof/>
            <w:webHidden/>
          </w:rPr>
        </w:r>
        <w:r w:rsidR="00734307" w:rsidRPr="00B1519B">
          <w:rPr>
            <w:noProof/>
            <w:webHidden/>
          </w:rPr>
          <w:fldChar w:fldCharType="separate"/>
        </w:r>
        <w:r w:rsidR="00042FA4">
          <w:rPr>
            <w:noProof/>
            <w:webHidden/>
          </w:rPr>
          <w:t>9</w:t>
        </w:r>
        <w:r w:rsidR="00734307" w:rsidRPr="00B1519B">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59" w:history="1">
        <w:r w:rsidR="00734307" w:rsidRPr="00D47412">
          <w:rPr>
            <w:rStyle w:val="Hyperlink"/>
            <w:rFonts w:ascii="Arial" w:hAnsi="Arial" w:cs="Arial"/>
            <w:noProof/>
          </w:rPr>
          <w:t>SPECIAL COVERAGE</w:t>
        </w:r>
        <w:r w:rsidR="00734307">
          <w:rPr>
            <w:noProof/>
            <w:webHidden/>
          </w:rPr>
          <w:tab/>
        </w:r>
        <w:r w:rsidR="00734307">
          <w:rPr>
            <w:noProof/>
            <w:webHidden/>
          </w:rPr>
          <w:fldChar w:fldCharType="begin"/>
        </w:r>
        <w:r w:rsidR="00734307">
          <w:rPr>
            <w:noProof/>
            <w:webHidden/>
          </w:rPr>
          <w:instrText xml:space="preserve"> PAGEREF _Toc164957159 \h </w:instrText>
        </w:r>
        <w:r w:rsidR="00734307">
          <w:rPr>
            <w:noProof/>
            <w:webHidden/>
          </w:rPr>
        </w:r>
        <w:r w:rsidR="00734307">
          <w:rPr>
            <w:noProof/>
            <w:webHidden/>
          </w:rPr>
          <w:fldChar w:fldCharType="separate"/>
        </w:r>
        <w:r w:rsidR="00042FA4">
          <w:rPr>
            <w:noProof/>
            <w:webHidden/>
          </w:rPr>
          <w:t>11</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60" w:history="1">
        <w:r w:rsidR="00734307" w:rsidRPr="00D47412">
          <w:rPr>
            <w:rStyle w:val="Hyperlink"/>
            <w:rFonts w:ascii="Arial" w:hAnsi="Arial" w:cs="Arial"/>
            <w:noProof/>
          </w:rPr>
          <w:t>SPECIAL COVERAGE EXCLUSIONS</w:t>
        </w:r>
        <w:r w:rsidR="00734307">
          <w:rPr>
            <w:noProof/>
            <w:webHidden/>
          </w:rPr>
          <w:tab/>
        </w:r>
        <w:r w:rsidR="00734307">
          <w:rPr>
            <w:noProof/>
            <w:webHidden/>
          </w:rPr>
          <w:fldChar w:fldCharType="begin"/>
        </w:r>
        <w:r w:rsidR="00734307">
          <w:rPr>
            <w:noProof/>
            <w:webHidden/>
          </w:rPr>
          <w:instrText xml:space="preserve"> PAGEREF _Toc164957160 \h </w:instrText>
        </w:r>
        <w:r w:rsidR="00734307">
          <w:rPr>
            <w:noProof/>
            <w:webHidden/>
          </w:rPr>
        </w:r>
        <w:r w:rsidR="00734307">
          <w:rPr>
            <w:noProof/>
            <w:webHidden/>
          </w:rPr>
          <w:fldChar w:fldCharType="separate"/>
        </w:r>
        <w:r w:rsidR="00042FA4">
          <w:rPr>
            <w:noProof/>
            <w:webHidden/>
          </w:rPr>
          <w:t>14</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61" w:history="1">
        <w:r w:rsidR="00734307" w:rsidRPr="00D47412">
          <w:rPr>
            <w:rStyle w:val="Hyperlink"/>
            <w:rFonts w:ascii="Arial" w:hAnsi="Arial" w:cs="Arial"/>
            <w:noProof/>
          </w:rPr>
          <w:t>MEDICARE COVERAGE</w:t>
        </w:r>
        <w:r w:rsidR="00734307">
          <w:rPr>
            <w:noProof/>
            <w:webHidden/>
          </w:rPr>
          <w:tab/>
        </w:r>
        <w:r w:rsidR="00734307">
          <w:rPr>
            <w:noProof/>
            <w:webHidden/>
          </w:rPr>
          <w:fldChar w:fldCharType="begin"/>
        </w:r>
        <w:r w:rsidR="00734307">
          <w:rPr>
            <w:noProof/>
            <w:webHidden/>
          </w:rPr>
          <w:instrText xml:space="preserve"> PAGEREF _Toc164957161 \h </w:instrText>
        </w:r>
        <w:r w:rsidR="00734307">
          <w:rPr>
            <w:noProof/>
            <w:webHidden/>
          </w:rPr>
        </w:r>
        <w:r w:rsidR="00734307">
          <w:rPr>
            <w:noProof/>
            <w:webHidden/>
          </w:rPr>
          <w:fldChar w:fldCharType="separate"/>
        </w:r>
        <w:r w:rsidR="00042FA4">
          <w:rPr>
            <w:noProof/>
            <w:webHidden/>
          </w:rPr>
          <w:t>14</w:t>
        </w:r>
        <w:r w:rsidR="00734307">
          <w:rPr>
            <w:noProof/>
            <w:webHidden/>
          </w:rPr>
          <w:fldChar w:fldCharType="end"/>
        </w:r>
      </w:hyperlink>
    </w:p>
    <w:p w:rsidR="00734307" w:rsidRDefault="00490388">
      <w:pPr>
        <w:pStyle w:val="TOC1"/>
        <w:tabs>
          <w:tab w:val="right" w:leader="hyphen" w:pos="8630"/>
        </w:tabs>
        <w:rPr>
          <w:b w:val="0"/>
          <w:bCs w:val="0"/>
          <w:caps w:val="0"/>
          <w:noProof/>
          <w:sz w:val="24"/>
          <w:szCs w:val="24"/>
        </w:rPr>
      </w:pPr>
      <w:hyperlink w:anchor="_Toc164957162" w:history="1">
        <w:r w:rsidR="00734307" w:rsidRPr="00D47412">
          <w:rPr>
            <w:rStyle w:val="Hyperlink"/>
            <w:rFonts w:ascii="Arial" w:hAnsi="Arial" w:cs="Arial"/>
            <w:noProof/>
          </w:rPr>
          <w:t>CO-PAYS &amp; CO-INSURANCE</w:t>
        </w:r>
        <w:r w:rsidR="00734307">
          <w:rPr>
            <w:noProof/>
            <w:webHidden/>
          </w:rPr>
          <w:tab/>
        </w:r>
        <w:r w:rsidR="00734307" w:rsidRPr="00B1519B">
          <w:rPr>
            <w:noProof/>
            <w:webHidden/>
          </w:rPr>
          <w:fldChar w:fldCharType="begin"/>
        </w:r>
        <w:r w:rsidR="00734307" w:rsidRPr="00B1519B">
          <w:rPr>
            <w:noProof/>
            <w:webHidden/>
          </w:rPr>
          <w:instrText xml:space="preserve"> PAGEREF _Toc164957162 \h </w:instrText>
        </w:r>
        <w:r w:rsidR="00734307" w:rsidRPr="00B1519B">
          <w:rPr>
            <w:noProof/>
            <w:webHidden/>
          </w:rPr>
        </w:r>
        <w:r w:rsidR="00734307" w:rsidRPr="00B1519B">
          <w:rPr>
            <w:noProof/>
            <w:webHidden/>
          </w:rPr>
          <w:fldChar w:fldCharType="separate"/>
        </w:r>
        <w:r w:rsidR="00042FA4">
          <w:rPr>
            <w:b w:val="0"/>
            <w:bCs w:val="0"/>
            <w:noProof/>
            <w:webHidden/>
          </w:rPr>
          <w:t>Error! Bookmark not defined.</w:t>
        </w:r>
        <w:r w:rsidR="00734307" w:rsidRPr="00B1519B">
          <w:rPr>
            <w:noProof/>
            <w:webHidden/>
          </w:rPr>
          <w:fldChar w:fldCharType="end"/>
        </w:r>
      </w:hyperlink>
    </w:p>
    <w:p w:rsidR="00933B20" w:rsidRDefault="00734307" w:rsidP="00A219D8">
      <w:pPr>
        <w:jc w:val="both"/>
        <w:rPr>
          <w:rFonts w:ascii="Arial" w:hAnsi="Arial" w:cs="Arial"/>
        </w:rPr>
      </w:pPr>
      <w:r>
        <w:rPr>
          <w:rFonts w:ascii="Arial" w:hAnsi="Arial" w:cs="Arial"/>
        </w:rPr>
        <w:fldChar w:fldCharType="end"/>
      </w:r>
    </w:p>
    <w:p w:rsidR="00933B20" w:rsidRDefault="00933B20" w:rsidP="00A219D8">
      <w:pPr>
        <w:jc w:val="both"/>
        <w:rPr>
          <w:rFonts w:ascii="Arial" w:hAnsi="Arial" w:cs="Arial"/>
        </w:rPr>
      </w:pPr>
    </w:p>
    <w:p w:rsidR="00933B20" w:rsidRPr="00EB4066" w:rsidRDefault="00933B20" w:rsidP="00A219D8">
      <w:pPr>
        <w:jc w:val="both"/>
        <w:rPr>
          <w:rFonts w:ascii="Arial" w:hAnsi="Arial" w:cs="Arial"/>
        </w:rPr>
      </w:pPr>
    </w:p>
    <w:p w:rsidR="00D25406" w:rsidRPr="00EB4066" w:rsidRDefault="00D25406" w:rsidP="00A219D8">
      <w:pPr>
        <w:jc w:val="both"/>
        <w:rPr>
          <w:rFonts w:ascii="Arial" w:hAnsi="Arial" w:cs="Arial"/>
        </w:rPr>
      </w:pPr>
      <w:r w:rsidRPr="00EB4066">
        <w:rPr>
          <w:rFonts w:ascii="Arial" w:hAnsi="Arial" w:cs="Arial"/>
        </w:rPr>
        <w:lastRenderedPageBreak/>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D25406" w:rsidTr="00163DB3">
        <w:trPr>
          <w:tblCellSpacing w:w="20" w:type="dxa"/>
        </w:trPr>
        <w:tc>
          <w:tcPr>
            <w:tcW w:w="8856" w:type="dxa"/>
            <w:shd w:val="clear" w:color="auto" w:fill="CCFFFF"/>
          </w:tcPr>
          <w:p w:rsidR="00D25406" w:rsidRPr="00163DB3" w:rsidRDefault="00D25406" w:rsidP="00163DB3">
            <w:pPr>
              <w:jc w:val="center"/>
              <w:rPr>
                <w:rFonts w:ascii="Arial" w:hAnsi="Arial" w:cs="Arial"/>
                <w:b/>
                <w:color w:val="0000FF"/>
              </w:rPr>
            </w:pPr>
            <w:r w:rsidRPr="00163DB3">
              <w:rPr>
                <w:rFonts w:ascii="Arial" w:hAnsi="Arial" w:cs="Arial"/>
                <w:b/>
                <w:color w:val="0000FF"/>
              </w:rPr>
              <w:lastRenderedPageBreak/>
              <w:t>PREVENTIVE SERVICES</w:t>
            </w:r>
            <w:r w:rsidR="00933B20" w:rsidRPr="00163DB3">
              <w:rPr>
                <w:rFonts w:ascii="Arial" w:hAnsi="Arial" w:cs="Arial"/>
                <w:b/>
                <w:color w:val="0000FF"/>
              </w:rPr>
              <w:fldChar w:fldCharType="begin"/>
            </w:r>
            <w:r w:rsidR="00933B20" w:rsidRPr="00163DB3">
              <w:rPr>
                <w:b/>
                <w:color w:val="0000FF"/>
              </w:rPr>
              <w:instrText xml:space="preserve"> TC "</w:instrText>
            </w:r>
            <w:bookmarkStart w:id="1" w:name="_Toc164935231"/>
            <w:bookmarkStart w:id="2" w:name="_Toc164940278"/>
            <w:bookmarkStart w:id="3" w:name="_Toc164957146"/>
            <w:r w:rsidR="00933B20" w:rsidRPr="00163DB3">
              <w:rPr>
                <w:rFonts w:ascii="Arial" w:hAnsi="Arial" w:cs="Arial"/>
                <w:b/>
                <w:color w:val="0000FF"/>
              </w:rPr>
              <w:instrText>PREVENTIVE SERVICES</w:instrText>
            </w:r>
            <w:bookmarkEnd w:id="1"/>
            <w:bookmarkEnd w:id="2"/>
            <w:bookmarkEnd w:id="3"/>
            <w:r w:rsidR="00933B20" w:rsidRPr="00163DB3">
              <w:rPr>
                <w:b/>
                <w:color w:val="0000FF"/>
              </w:rPr>
              <w:instrText xml:space="preserve">" \f C \l "1" </w:instrText>
            </w:r>
            <w:r w:rsidR="00933B20" w:rsidRPr="00163DB3">
              <w:rPr>
                <w:rFonts w:ascii="Arial" w:hAnsi="Arial" w:cs="Arial"/>
                <w:b/>
                <w:color w:val="0000FF"/>
              </w:rPr>
              <w:fldChar w:fldCharType="end"/>
            </w:r>
          </w:p>
        </w:tc>
      </w:tr>
      <w:tr w:rsidR="00D25406" w:rsidTr="00163DB3">
        <w:trPr>
          <w:tblCellSpacing w:w="20" w:type="dxa"/>
        </w:trPr>
        <w:tc>
          <w:tcPr>
            <w:tcW w:w="8856" w:type="dxa"/>
            <w:shd w:val="clear" w:color="auto" w:fill="auto"/>
          </w:tcPr>
          <w:p w:rsidR="00D25406" w:rsidRPr="00163DB3" w:rsidRDefault="00D25406" w:rsidP="00163DB3">
            <w:pPr>
              <w:numPr>
                <w:ilvl w:val="0"/>
                <w:numId w:val="3"/>
              </w:numPr>
              <w:autoSpaceDE w:val="0"/>
              <w:autoSpaceDN w:val="0"/>
              <w:adjustRightInd w:val="0"/>
              <w:rPr>
                <w:rFonts w:ascii="Arial-BoldMT" w:hAnsi="Arial-BoldMT" w:cs="Arial-BoldMT"/>
                <w:bCs/>
                <w:color w:val="000000"/>
                <w:sz w:val="20"/>
                <w:szCs w:val="20"/>
              </w:rPr>
            </w:pPr>
            <w:r w:rsidRPr="00163DB3">
              <w:rPr>
                <w:rFonts w:ascii="Arial-BoldMT" w:hAnsi="Arial-BoldMT" w:cs="Arial-BoldMT"/>
                <w:b/>
                <w:bCs/>
                <w:color w:val="000000"/>
                <w:sz w:val="20"/>
                <w:szCs w:val="20"/>
              </w:rPr>
              <w:t xml:space="preserve">Vaccines – </w:t>
            </w:r>
            <w:r w:rsidRPr="00163DB3">
              <w:rPr>
                <w:rFonts w:ascii="Arial-BoldMT" w:hAnsi="Arial-BoldMT" w:cs="Arial-BoldMT"/>
                <w:bCs/>
                <w:color w:val="000000"/>
                <w:sz w:val="20"/>
                <w:szCs w:val="20"/>
              </w:rPr>
              <w:t>Provided by the Puerto Rico Health Department (PRHD). The GHIP covers the administration of the vaccines according to the schedule established by PRHD.</w:t>
            </w:r>
          </w:p>
          <w:p w:rsidR="00D25406" w:rsidRPr="00163DB3" w:rsidRDefault="00D25406" w:rsidP="00163DB3">
            <w:pPr>
              <w:numPr>
                <w:ilvl w:val="0"/>
                <w:numId w:val="3"/>
              </w:numPr>
              <w:autoSpaceDE w:val="0"/>
              <w:autoSpaceDN w:val="0"/>
              <w:adjustRightInd w:val="0"/>
              <w:rPr>
                <w:rFonts w:ascii="Arial-BoldMT" w:hAnsi="Arial-BoldMT" w:cs="Arial-BoldMT"/>
                <w:bCs/>
                <w:color w:val="000000"/>
                <w:sz w:val="20"/>
                <w:szCs w:val="20"/>
              </w:rPr>
            </w:pPr>
            <w:r w:rsidRPr="00163DB3">
              <w:rPr>
                <w:rFonts w:ascii="Arial-BoldMT" w:hAnsi="Arial-BoldMT" w:cs="Arial-BoldMT"/>
                <w:b/>
                <w:bCs/>
                <w:color w:val="000000"/>
                <w:sz w:val="20"/>
                <w:szCs w:val="20"/>
              </w:rPr>
              <w:t xml:space="preserve">Healthy Child Care - </w:t>
            </w:r>
            <w:r w:rsidRPr="00163DB3">
              <w:rPr>
                <w:rFonts w:ascii="Arial" w:hAnsi="Arial" w:cs="Arial"/>
                <w:color w:val="000000"/>
                <w:sz w:val="20"/>
                <w:szCs w:val="20"/>
              </w:rPr>
              <w:t>An annual comprehensive evaluation (1) by a certified health professional. This annual evaluation, complements services for children and young adults provided to the periodicity scheme by "The American Academy of Pediatrics" and Title XIX (EPSDT).</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Eye exam.</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SymbolMT" w:hAnsi="SymbolMT" w:cs="SymbolMT"/>
                <w:color w:val="000000"/>
                <w:sz w:val="20"/>
                <w:szCs w:val="20"/>
              </w:rPr>
              <w:t>Hearing</w:t>
            </w:r>
            <w:r w:rsidRPr="00163DB3">
              <w:rPr>
                <w:rFonts w:ascii="Arial" w:hAnsi="Arial" w:cs="Arial"/>
                <w:color w:val="000000"/>
                <w:sz w:val="20"/>
                <w:szCs w:val="20"/>
              </w:rPr>
              <w:t xml:space="preserve"> exam, including hearing screening for newborns previous to leaving nursery.</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Evaluation and nutritional screening.</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Laboratories and all exams and diagnostic tests according to age, sex and beneficiary's health condition.</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Prostate and gynecological cancer screening according to accepted medical practice, including </w:t>
            </w:r>
            <w:proofErr w:type="spellStart"/>
            <w:r w:rsidRPr="00163DB3">
              <w:rPr>
                <w:rFonts w:ascii="Arial" w:hAnsi="Arial" w:cs="Arial"/>
                <w:sz w:val="20"/>
                <w:szCs w:val="20"/>
              </w:rPr>
              <w:t>Papanicolaou</w:t>
            </w:r>
            <w:proofErr w:type="spellEnd"/>
            <w:r w:rsidRPr="00163DB3">
              <w:rPr>
                <w:rFonts w:ascii="Arial-BoldMT" w:hAnsi="Arial-BoldMT" w:cs="Arial-BoldMT"/>
                <w:b/>
                <w:bCs/>
                <w:color w:val="000000"/>
                <w:sz w:val="20"/>
                <w:szCs w:val="20"/>
              </w:rPr>
              <w:t xml:space="preserve">, </w:t>
            </w:r>
            <w:r w:rsidRPr="00163DB3">
              <w:rPr>
                <w:rFonts w:ascii="Arial" w:hAnsi="Arial" w:cs="Arial"/>
                <w:color w:val="000000"/>
                <w:sz w:val="20"/>
                <w:szCs w:val="20"/>
              </w:rPr>
              <w:t>mammograms and P.S.A. tests when medically necessary and according to the beneficiary’s age.</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smartTag w:uri="urn:schemas-microsoft-com:office:smarttags" w:element="place">
              <w:r w:rsidRPr="00163DB3">
                <w:rPr>
                  <w:rFonts w:ascii="Arial" w:hAnsi="Arial" w:cs="Arial"/>
                  <w:color w:val="000000"/>
                  <w:sz w:val="20"/>
                  <w:szCs w:val="20"/>
                </w:rPr>
                <w:t>Puerto Rico</w:t>
              </w:r>
            </w:smartTag>
            <w:r w:rsidRPr="00163DB3">
              <w:rPr>
                <w:rFonts w:ascii="Arial" w:hAnsi="Arial" w:cs="Arial"/>
                <w:color w:val="000000"/>
                <w:sz w:val="20"/>
                <w:szCs w:val="20"/>
              </w:rPr>
              <w:t>'s public policy establishes the age of 40 as the starting point for mammograms and breast cancer screening.</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proofErr w:type="spellStart"/>
            <w:r w:rsidRPr="00163DB3">
              <w:rPr>
                <w:rFonts w:ascii="Arial" w:hAnsi="Arial" w:cs="Arial"/>
                <w:color w:val="000000"/>
                <w:sz w:val="20"/>
                <w:szCs w:val="20"/>
              </w:rPr>
              <w:t>Sigmoidoscopy</w:t>
            </w:r>
            <w:proofErr w:type="spellEnd"/>
            <w:r w:rsidRPr="00163DB3">
              <w:rPr>
                <w:rFonts w:ascii="Arial" w:hAnsi="Arial" w:cs="Arial"/>
                <w:color w:val="000000"/>
                <w:sz w:val="20"/>
                <w:szCs w:val="20"/>
              </w:rPr>
              <w:t xml:space="preserve"> and colonoscopy for colon cancer detection in adults 50 years and over, classified in risk groups according to the accepted medical practices.</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Healthy child care for the first 2 years of life.</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Nutritional, oral and physical health education.</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Reproductive health counseling (family planning). The Health Care Organizations will insure access to contraceptive methods which will be provided ("at your disposal") by the Health Department.</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Syringes for home medicine administration.</w:t>
            </w:r>
          </w:p>
          <w:p w:rsidR="00EB4066" w:rsidRPr="00163DB3" w:rsidRDefault="00EB4066" w:rsidP="00163DB3">
            <w:pPr>
              <w:numPr>
                <w:ilvl w:val="0"/>
                <w:numId w:val="3"/>
              </w:numPr>
              <w:autoSpaceDE w:val="0"/>
              <w:autoSpaceDN w:val="0"/>
              <w:adjustRightInd w:val="0"/>
              <w:rPr>
                <w:rFonts w:ascii="Arial" w:hAnsi="Arial" w:cs="Arial"/>
                <w:color w:val="000000"/>
                <w:sz w:val="20"/>
                <w:szCs w:val="20"/>
              </w:rPr>
            </w:pPr>
            <w:r w:rsidRPr="00163DB3">
              <w:rPr>
                <w:rFonts w:ascii="SymbolMT" w:hAnsi="SymbolMT" w:cs="SymbolMT"/>
                <w:color w:val="000000"/>
                <w:sz w:val="20"/>
                <w:szCs w:val="20"/>
              </w:rPr>
              <w:t>Health Certificates that are covered under the Government Health Insurance Plan (</w:t>
            </w:r>
            <w:r w:rsidRPr="00163DB3">
              <w:rPr>
                <w:rFonts w:ascii="Arial" w:hAnsi="Arial" w:cs="Arial"/>
                <w:color w:val="000000"/>
                <w:sz w:val="20"/>
                <w:szCs w:val="20"/>
              </w:rPr>
              <w:t>Any other Health Certificates is excluded)</w:t>
            </w:r>
          </w:p>
          <w:p w:rsidR="00EB4066" w:rsidRPr="00163DB3" w:rsidRDefault="00EB4066"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Health Certificates that include VDRL and tuberculin (TB) tests. The certificate must </w:t>
            </w:r>
            <w:proofErr w:type="spellStart"/>
            <w:r w:rsidRPr="00163DB3">
              <w:rPr>
                <w:rFonts w:ascii="Arial" w:hAnsi="Arial" w:cs="Arial"/>
                <w:color w:val="000000"/>
                <w:sz w:val="20"/>
                <w:szCs w:val="20"/>
              </w:rPr>
              <w:t>posses</w:t>
            </w:r>
            <w:proofErr w:type="spellEnd"/>
            <w:r w:rsidRPr="00163DB3">
              <w:rPr>
                <w:rFonts w:ascii="Arial" w:hAnsi="Arial" w:cs="Arial"/>
                <w:color w:val="000000"/>
                <w:sz w:val="20"/>
                <w:szCs w:val="20"/>
              </w:rPr>
              <w:t xml:space="preserve"> the seal of the Health Department and will be provided by a credited Health Care Organization, up to $5.00. </w:t>
            </w:r>
          </w:p>
          <w:p w:rsidR="00EB4066" w:rsidRPr="00163DB3" w:rsidRDefault="00EB4066"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Any certification for the GHIP beneficiaries related to eligibility for the Medicaid Program (i.e. Medication History) will be provided to the beneficiary at no charge.</w:t>
            </w:r>
          </w:p>
          <w:p w:rsidR="00EB4066" w:rsidRPr="00163DB3" w:rsidRDefault="00EB4066"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Any deductibles applicable for necessary procedures and laboratory testing related to the emission of a Health Certificate will be the beneficiary's responsibility.</w:t>
            </w:r>
          </w:p>
          <w:p w:rsidR="00EB4066" w:rsidRPr="00163DB3" w:rsidRDefault="00EB4066" w:rsidP="00163DB3">
            <w:pPr>
              <w:numPr>
                <w:ilvl w:val="0"/>
                <w:numId w:val="3"/>
              </w:numPr>
              <w:autoSpaceDE w:val="0"/>
              <w:autoSpaceDN w:val="0"/>
              <w:adjustRightInd w:val="0"/>
              <w:rPr>
                <w:rFonts w:ascii="Arial-BoldMT" w:hAnsi="Arial-BoldMT" w:cs="Arial-BoldMT"/>
                <w:bCs/>
                <w:color w:val="000000"/>
                <w:sz w:val="20"/>
                <w:szCs w:val="20"/>
              </w:rPr>
            </w:pPr>
            <w:r w:rsidRPr="00163DB3">
              <w:rPr>
                <w:rFonts w:ascii="Arial" w:hAnsi="Arial" w:cs="Arial"/>
                <w:color w:val="000000"/>
                <w:sz w:val="20"/>
                <w:szCs w:val="20"/>
              </w:rPr>
              <w:t>Annual physical exam and follow up to diabetic patients according to the diabetic patient treatment guide and Health Department protocols.</w:t>
            </w:r>
          </w:p>
          <w:p w:rsidR="00D25406" w:rsidRDefault="00D25406" w:rsidP="00163DB3">
            <w:pPr>
              <w:jc w:val="both"/>
            </w:pPr>
          </w:p>
        </w:tc>
      </w:tr>
    </w:tbl>
    <w:p w:rsidR="00EB4066" w:rsidRDefault="00EB4066" w:rsidP="00A219D8">
      <w:pPr>
        <w:jc w:val="both"/>
      </w:pPr>
    </w:p>
    <w:p w:rsidR="00EB4066" w:rsidRDefault="00EB4066" w:rsidP="00A219D8">
      <w:pPr>
        <w:jc w:val="both"/>
      </w:pPr>
    </w:p>
    <w:p w:rsidR="00EB4066" w:rsidRDefault="00EB4066" w:rsidP="00A219D8">
      <w:pPr>
        <w:jc w:val="both"/>
      </w:pPr>
    </w:p>
    <w:p w:rsidR="00EB4066" w:rsidRDefault="00EB4066" w:rsidP="00A219D8">
      <w:pPr>
        <w:jc w:val="both"/>
      </w:pPr>
    </w:p>
    <w:p w:rsidR="00EB4066" w:rsidRPr="00A219D8" w:rsidRDefault="00EB4066" w:rsidP="00A219D8">
      <w:pPr>
        <w:jc w:val="both"/>
      </w:pPr>
      <w:r>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EB4066" w:rsidTr="00163DB3">
        <w:trPr>
          <w:tblCellSpacing w:w="20" w:type="dxa"/>
        </w:trPr>
        <w:tc>
          <w:tcPr>
            <w:tcW w:w="8856" w:type="dxa"/>
            <w:shd w:val="clear" w:color="auto" w:fill="CCFFFF"/>
          </w:tcPr>
          <w:p w:rsidR="00EB4066" w:rsidRPr="00163DB3" w:rsidRDefault="00EB4066" w:rsidP="00163DB3">
            <w:pPr>
              <w:jc w:val="center"/>
              <w:rPr>
                <w:rFonts w:ascii="Arial" w:hAnsi="Arial" w:cs="Arial"/>
                <w:b/>
                <w:color w:val="0000FF"/>
              </w:rPr>
            </w:pPr>
            <w:r w:rsidRPr="00163DB3">
              <w:rPr>
                <w:rFonts w:ascii="Arial" w:hAnsi="Arial" w:cs="Arial"/>
                <w:b/>
                <w:color w:val="0000FF"/>
              </w:rPr>
              <w:lastRenderedPageBreak/>
              <w:t>DENTAL SERVICES</w:t>
            </w:r>
            <w:r w:rsidR="00933B20" w:rsidRPr="00163DB3">
              <w:rPr>
                <w:rFonts w:ascii="Arial" w:hAnsi="Arial" w:cs="Arial"/>
                <w:b/>
                <w:color w:val="0000FF"/>
              </w:rPr>
              <w:fldChar w:fldCharType="begin"/>
            </w:r>
            <w:r w:rsidR="00933B20" w:rsidRPr="00163DB3">
              <w:rPr>
                <w:b/>
                <w:color w:val="0000FF"/>
              </w:rPr>
              <w:instrText xml:space="preserve"> TC "</w:instrText>
            </w:r>
            <w:bookmarkStart w:id="4" w:name="_Toc164935232"/>
            <w:bookmarkStart w:id="5" w:name="_Toc164940279"/>
            <w:bookmarkStart w:id="6" w:name="_Toc164957147"/>
            <w:r w:rsidR="00933B20" w:rsidRPr="00163DB3">
              <w:rPr>
                <w:rFonts w:ascii="Arial" w:hAnsi="Arial" w:cs="Arial"/>
                <w:b/>
                <w:color w:val="0000FF"/>
              </w:rPr>
              <w:instrText>DENTAL SERVICES</w:instrText>
            </w:r>
            <w:bookmarkEnd w:id="4"/>
            <w:bookmarkEnd w:id="5"/>
            <w:bookmarkEnd w:id="6"/>
            <w:r w:rsidR="00933B20" w:rsidRPr="00163DB3">
              <w:rPr>
                <w:b/>
                <w:color w:val="0000FF"/>
              </w:rPr>
              <w:instrText xml:space="preserve">" \f C \l "1" </w:instrText>
            </w:r>
            <w:r w:rsidR="00933B20" w:rsidRPr="00163DB3">
              <w:rPr>
                <w:rFonts w:ascii="Arial" w:hAnsi="Arial" w:cs="Arial"/>
                <w:b/>
                <w:color w:val="0000FF"/>
              </w:rPr>
              <w:fldChar w:fldCharType="end"/>
            </w:r>
          </w:p>
        </w:tc>
      </w:tr>
      <w:tr w:rsidR="00EB4066" w:rsidTr="00163DB3">
        <w:trPr>
          <w:tblCellSpacing w:w="20" w:type="dxa"/>
        </w:trPr>
        <w:tc>
          <w:tcPr>
            <w:tcW w:w="8856" w:type="dxa"/>
            <w:shd w:val="clear" w:color="auto" w:fill="auto"/>
          </w:tcPr>
          <w:p w:rsidR="00EB4066" w:rsidRPr="00163DB3" w:rsidRDefault="00EB4066" w:rsidP="00163DB3">
            <w:pPr>
              <w:numPr>
                <w:ilvl w:val="0"/>
                <w:numId w:val="3"/>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Preventive (children)</w:t>
            </w:r>
          </w:p>
          <w:p w:rsidR="00EB4066" w:rsidRPr="00163DB3" w:rsidRDefault="00EB4066" w:rsidP="00163DB3">
            <w:pPr>
              <w:numPr>
                <w:ilvl w:val="0"/>
                <w:numId w:val="3"/>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Preventive (adults)</w:t>
            </w:r>
          </w:p>
          <w:p w:rsidR="00EB4066" w:rsidRPr="00EB4066" w:rsidRDefault="00EB4066" w:rsidP="00163DB3">
            <w:pPr>
              <w:numPr>
                <w:ilvl w:val="0"/>
                <w:numId w:val="3"/>
              </w:numPr>
              <w:autoSpaceDE w:val="0"/>
              <w:autoSpaceDN w:val="0"/>
              <w:adjustRightInd w:val="0"/>
            </w:pPr>
            <w:r w:rsidRPr="00163DB3">
              <w:rPr>
                <w:rFonts w:ascii="Arial-BoldMT" w:hAnsi="Arial-BoldMT" w:cs="Arial-BoldMT"/>
                <w:b/>
                <w:bCs/>
                <w:color w:val="000000"/>
                <w:sz w:val="20"/>
                <w:szCs w:val="20"/>
              </w:rPr>
              <w:t>Restorative</w:t>
            </w:r>
          </w:p>
          <w:p w:rsidR="00EB4066" w:rsidRPr="00EB4066" w:rsidRDefault="00EB4066" w:rsidP="00163DB3">
            <w:pPr>
              <w:autoSpaceDE w:val="0"/>
              <w:autoSpaceDN w:val="0"/>
              <w:adjustRightInd w:val="0"/>
            </w:pPr>
            <w:r w:rsidRPr="00163DB3">
              <w:rPr>
                <w:rFonts w:ascii="Arial" w:hAnsi="Arial" w:cs="Arial"/>
                <w:color w:val="000000"/>
                <w:sz w:val="20"/>
                <w:szCs w:val="20"/>
              </w:rPr>
              <w:t xml:space="preserve">Covered dental services will be identified using the published codes of the </w:t>
            </w:r>
            <w:r w:rsidRPr="00163DB3">
              <w:rPr>
                <w:rFonts w:ascii="Arial" w:hAnsi="Arial" w:cs="Arial"/>
                <w:i/>
                <w:color w:val="000000"/>
                <w:sz w:val="20"/>
                <w:szCs w:val="20"/>
              </w:rPr>
              <w:t>American Dental Association</w:t>
            </w:r>
            <w:r w:rsidRPr="00163DB3">
              <w:rPr>
                <w:rFonts w:ascii="Arial" w:hAnsi="Arial" w:cs="Arial"/>
                <w:color w:val="000000"/>
                <w:sz w:val="20"/>
                <w:szCs w:val="20"/>
              </w:rPr>
              <w:t xml:space="preserve"> (</w:t>
            </w:r>
            <w:smartTag w:uri="urn:schemas-microsoft-com:office:smarttags" w:element="place">
              <w:smartTag w:uri="urn:schemas-microsoft-com:office:smarttags" w:element="City">
                <w:r w:rsidRPr="00163DB3">
                  <w:rPr>
                    <w:rFonts w:ascii="Arial" w:hAnsi="Arial" w:cs="Arial"/>
                    <w:color w:val="000000"/>
                    <w:sz w:val="20"/>
                    <w:szCs w:val="20"/>
                  </w:rPr>
                  <w:t>ADA</w:t>
                </w:r>
              </w:smartTag>
            </w:smartTag>
            <w:r w:rsidRPr="00163DB3">
              <w:rPr>
                <w:rFonts w:ascii="Arial" w:hAnsi="Arial" w:cs="Arial"/>
                <w:color w:val="000000"/>
                <w:sz w:val="20"/>
                <w:szCs w:val="20"/>
              </w:rPr>
              <w:t>) for procedures established by ASES.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comprehensive oral exam.</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periodical exam every six months.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defined problem-limited oral exam.</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full series of intra-oral radiographies, including bite, every three years.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 xml:space="preserve">One initial </w:t>
            </w:r>
            <w:proofErr w:type="spellStart"/>
            <w:r w:rsidRPr="00163DB3">
              <w:rPr>
                <w:rFonts w:ascii="Arial" w:hAnsi="Arial" w:cs="Arial"/>
                <w:color w:val="000000"/>
                <w:sz w:val="20"/>
                <w:szCs w:val="20"/>
              </w:rPr>
              <w:t>periapical</w:t>
            </w:r>
            <w:proofErr w:type="spellEnd"/>
            <w:r w:rsidRPr="00163DB3">
              <w:rPr>
                <w:rFonts w:ascii="Arial" w:hAnsi="Arial" w:cs="Arial"/>
                <w:color w:val="000000"/>
                <w:sz w:val="20"/>
                <w:szCs w:val="20"/>
              </w:rPr>
              <w:t xml:space="preserve"> intra-oral radiography.</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 xml:space="preserve">Up to five additional </w:t>
            </w:r>
            <w:proofErr w:type="spellStart"/>
            <w:r w:rsidRPr="00163DB3">
              <w:rPr>
                <w:rFonts w:ascii="Arial" w:hAnsi="Arial" w:cs="Arial"/>
                <w:color w:val="000000"/>
                <w:sz w:val="20"/>
                <w:szCs w:val="20"/>
              </w:rPr>
              <w:t>periapical</w:t>
            </w:r>
            <w:proofErr w:type="spellEnd"/>
            <w:r w:rsidRPr="00163DB3">
              <w:rPr>
                <w:rFonts w:ascii="Arial" w:hAnsi="Arial" w:cs="Arial"/>
                <w:color w:val="000000"/>
                <w:sz w:val="20"/>
                <w:szCs w:val="20"/>
              </w:rPr>
              <w:t>/intra-oral radiographies per year.</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single film-bite radiography.</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two-film bite radiography per year.</w:t>
            </w:r>
          </w:p>
          <w:p w:rsidR="00EB4066" w:rsidRDefault="00EB4066" w:rsidP="00163DB3">
            <w:pPr>
              <w:numPr>
                <w:ilvl w:val="0"/>
                <w:numId w:val="3"/>
              </w:numPr>
              <w:autoSpaceDE w:val="0"/>
              <w:autoSpaceDN w:val="0"/>
              <w:adjustRightInd w:val="0"/>
            </w:pPr>
            <w:proofErr w:type="gramStart"/>
            <w:r w:rsidRPr="00163DB3">
              <w:rPr>
                <w:rFonts w:ascii="Arial" w:hAnsi="Arial" w:cs="Arial"/>
                <w:color w:val="000000"/>
                <w:sz w:val="20"/>
                <w:szCs w:val="20"/>
              </w:rPr>
              <w:t>One panoramic radiography</w:t>
            </w:r>
            <w:proofErr w:type="gramEnd"/>
            <w:r w:rsidRPr="00163DB3">
              <w:rPr>
                <w:rFonts w:ascii="Arial" w:hAnsi="Arial" w:cs="Arial"/>
                <w:color w:val="000000"/>
                <w:sz w:val="20"/>
                <w:szCs w:val="20"/>
              </w:rPr>
              <w:t xml:space="preserve"> every three years.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adult cleanse every six months.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child cleanse every six months.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One topical fluoride application every six month for beneficiaries under 19 years.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 xml:space="preserve">Fissure sealants for life for beneficiaries up to 14 years old inclusive. Includes </w:t>
            </w:r>
            <w:proofErr w:type="spellStart"/>
            <w:r w:rsidRPr="00163DB3">
              <w:rPr>
                <w:rFonts w:ascii="Arial" w:hAnsi="Arial" w:cs="Arial"/>
                <w:color w:val="000000"/>
                <w:sz w:val="20"/>
                <w:szCs w:val="20"/>
              </w:rPr>
              <w:t>decidual</w:t>
            </w:r>
            <w:proofErr w:type="spellEnd"/>
            <w:r w:rsidRPr="00163DB3">
              <w:rPr>
                <w:rFonts w:ascii="Arial" w:hAnsi="Arial" w:cs="Arial"/>
                <w:color w:val="000000"/>
                <w:sz w:val="20"/>
                <w:szCs w:val="20"/>
              </w:rPr>
              <w:t xml:space="preserve"> molars up to 8 years old when clinically necessary because of cavity tendencies.</w:t>
            </w:r>
          </w:p>
          <w:p w:rsidR="008A3071" w:rsidRDefault="008A3071" w:rsidP="008A3071">
            <w:pPr>
              <w:numPr>
                <w:ilvl w:val="0"/>
                <w:numId w:val="3"/>
              </w:numPr>
              <w:autoSpaceDE w:val="0"/>
              <w:autoSpaceDN w:val="0"/>
              <w:adjustRightInd w:val="0"/>
              <w:rPr>
                <w:rFonts w:ascii="Arial" w:hAnsi="Arial" w:cs="Arial"/>
                <w:sz w:val="20"/>
                <w:szCs w:val="20"/>
              </w:rPr>
            </w:pPr>
            <w:r>
              <w:rPr>
                <w:rFonts w:ascii="Arial" w:hAnsi="Arial" w:cs="Arial"/>
                <w:sz w:val="20"/>
                <w:szCs w:val="20"/>
              </w:rPr>
              <w:t>Pediatric Pulp Therapy (</w:t>
            </w:r>
            <w:proofErr w:type="spellStart"/>
            <w:r w:rsidRPr="004E5737">
              <w:rPr>
                <w:rFonts w:ascii="Arial" w:hAnsi="Arial" w:cs="Arial"/>
                <w:sz w:val="20"/>
                <w:szCs w:val="20"/>
              </w:rPr>
              <w:t>Pulpotomy</w:t>
            </w:r>
            <w:proofErr w:type="spellEnd"/>
            <w:r>
              <w:rPr>
                <w:rFonts w:ascii="Arial" w:hAnsi="Arial" w:cs="Arial"/>
                <w:sz w:val="20"/>
                <w:szCs w:val="20"/>
              </w:rPr>
              <w:t>)</w:t>
            </w:r>
          </w:p>
          <w:p w:rsidR="008A3071" w:rsidRPr="008A3071" w:rsidRDefault="008A3071" w:rsidP="008A3071">
            <w:pPr>
              <w:numPr>
                <w:ilvl w:val="0"/>
                <w:numId w:val="3"/>
              </w:numPr>
              <w:autoSpaceDE w:val="0"/>
              <w:autoSpaceDN w:val="0"/>
              <w:adjustRightInd w:val="0"/>
            </w:pPr>
            <w:r w:rsidRPr="000633BD">
              <w:rPr>
                <w:rFonts w:ascii="Arial" w:hAnsi="Arial" w:cs="Arial"/>
                <w:sz w:val="20"/>
                <w:szCs w:val="20"/>
              </w:rPr>
              <w:t>Stainless Steel Crowns for use in primary teeth following a</w:t>
            </w:r>
            <w:r>
              <w:rPr>
                <w:rFonts w:ascii="Arial" w:hAnsi="Arial" w:cs="Arial"/>
                <w:sz w:val="20"/>
                <w:szCs w:val="20"/>
              </w:rPr>
              <w:t xml:space="preserve"> Pediatric </w:t>
            </w:r>
            <w:proofErr w:type="spellStart"/>
            <w:r>
              <w:rPr>
                <w:rFonts w:ascii="Arial" w:hAnsi="Arial" w:cs="Arial"/>
                <w:sz w:val="20"/>
                <w:szCs w:val="20"/>
              </w:rPr>
              <w:t>P</w:t>
            </w:r>
            <w:r w:rsidRPr="000633BD">
              <w:rPr>
                <w:rFonts w:ascii="Arial" w:hAnsi="Arial" w:cs="Arial"/>
                <w:sz w:val="20"/>
                <w:szCs w:val="20"/>
              </w:rPr>
              <w:t>ulpotomy</w:t>
            </w:r>
            <w:proofErr w:type="spellEnd"/>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Amalgam restoration.</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Resin restorations.</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Root canal.</w:t>
            </w:r>
          </w:p>
          <w:p w:rsidR="00EB4066" w:rsidRPr="00EB4066" w:rsidRDefault="00EB4066" w:rsidP="00163DB3">
            <w:pPr>
              <w:numPr>
                <w:ilvl w:val="0"/>
                <w:numId w:val="3"/>
              </w:numPr>
              <w:autoSpaceDE w:val="0"/>
              <w:autoSpaceDN w:val="0"/>
              <w:adjustRightInd w:val="0"/>
            </w:pPr>
            <w:r w:rsidRPr="00163DB3">
              <w:rPr>
                <w:rFonts w:ascii="Arial" w:hAnsi="Arial" w:cs="Arial"/>
                <w:color w:val="000000"/>
                <w:sz w:val="20"/>
                <w:szCs w:val="20"/>
              </w:rPr>
              <w:t>Palliative treatment</w:t>
            </w:r>
          </w:p>
          <w:p w:rsidR="00EB4066" w:rsidRDefault="00EB4066" w:rsidP="00163DB3">
            <w:pPr>
              <w:numPr>
                <w:ilvl w:val="0"/>
                <w:numId w:val="3"/>
              </w:numPr>
              <w:autoSpaceDE w:val="0"/>
              <w:autoSpaceDN w:val="0"/>
              <w:adjustRightInd w:val="0"/>
            </w:pPr>
            <w:r w:rsidRPr="00163DB3">
              <w:rPr>
                <w:rFonts w:ascii="Arial" w:hAnsi="Arial" w:cs="Arial"/>
                <w:color w:val="000000"/>
                <w:sz w:val="20"/>
                <w:szCs w:val="20"/>
              </w:rPr>
              <w:t>Oral surgery</w:t>
            </w:r>
          </w:p>
        </w:tc>
      </w:tr>
    </w:tbl>
    <w:p w:rsidR="00EB4066" w:rsidRPr="00A219D8" w:rsidRDefault="00EB4066" w:rsidP="00A219D8">
      <w:pPr>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EB4066" w:rsidTr="00163DB3">
        <w:trPr>
          <w:tblCellSpacing w:w="20" w:type="dxa"/>
        </w:trPr>
        <w:tc>
          <w:tcPr>
            <w:tcW w:w="8856" w:type="dxa"/>
            <w:shd w:val="clear" w:color="auto" w:fill="CCFFFF"/>
          </w:tcPr>
          <w:p w:rsidR="00EB4066" w:rsidRPr="00163DB3" w:rsidRDefault="00EB4066" w:rsidP="00163DB3">
            <w:pPr>
              <w:jc w:val="center"/>
              <w:rPr>
                <w:rFonts w:ascii="Arial" w:hAnsi="Arial" w:cs="Arial"/>
                <w:b/>
                <w:color w:val="0000FF"/>
              </w:rPr>
            </w:pPr>
            <w:r w:rsidRPr="00163DB3">
              <w:rPr>
                <w:rFonts w:ascii="Arial" w:hAnsi="Arial" w:cs="Arial"/>
                <w:b/>
                <w:color w:val="0000FF"/>
              </w:rPr>
              <w:t>DIAGNOSTIC TEST SERVICES</w:t>
            </w:r>
            <w:r w:rsidR="00933B20" w:rsidRPr="00163DB3">
              <w:rPr>
                <w:rFonts w:ascii="Arial" w:hAnsi="Arial" w:cs="Arial"/>
                <w:b/>
                <w:color w:val="0000FF"/>
              </w:rPr>
              <w:fldChar w:fldCharType="begin"/>
            </w:r>
            <w:r w:rsidR="00933B20" w:rsidRPr="00163DB3">
              <w:rPr>
                <w:b/>
                <w:color w:val="0000FF"/>
              </w:rPr>
              <w:instrText xml:space="preserve"> TC "</w:instrText>
            </w:r>
            <w:bookmarkStart w:id="7" w:name="_Toc164935233"/>
            <w:bookmarkStart w:id="8" w:name="_Toc164940280"/>
            <w:bookmarkStart w:id="9" w:name="_Toc164957148"/>
            <w:r w:rsidR="00933B20" w:rsidRPr="00163DB3">
              <w:rPr>
                <w:rFonts w:ascii="Arial" w:hAnsi="Arial" w:cs="Arial"/>
                <w:b/>
                <w:color w:val="0000FF"/>
              </w:rPr>
              <w:instrText>DIAGNOSTIC TEST SERVICES</w:instrText>
            </w:r>
            <w:bookmarkEnd w:id="7"/>
            <w:bookmarkEnd w:id="8"/>
            <w:bookmarkEnd w:id="9"/>
            <w:r w:rsidR="00933B20" w:rsidRPr="00163DB3">
              <w:rPr>
                <w:b/>
                <w:color w:val="0000FF"/>
              </w:rPr>
              <w:instrText xml:space="preserve">" \f C \l "1" </w:instrText>
            </w:r>
            <w:r w:rsidR="00933B20" w:rsidRPr="00163DB3">
              <w:rPr>
                <w:rFonts w:ascii="Arial" w:hAnsi="Arial" w:cs="Arial"/>
                <w:b/>
                <w:color w:val="0000FF"/>
              </w:rPr>
              <w:fldChar w:fldCharType="end"/>
            </w:r>
          </w:p>
        </w:tc>
      </w:tr>
      <w:tr w:rsidR="00EB4066" w:rsidTr="00163DB3">
        <w:trPr>
          <w:tblCellSpacing w:w="20" w:type="dxa"/>
        </w:trPr>
        <w:tc>
          <w:tcPr>
            <w:tcW w:w="8856" w:type="dxa"/>
            <w:shd w:val="clear" w:color="auto" w:fill="auto"/>
          </w:tcPr>
          <w:p w:rsidR="00EB4066" w:rsidRPr="00163DB3" w:rsidRDefault="00EB4066" w:rsidP="00163DB3">
            <w:pPr>
              <w:numPr>
                <w:ilvl w:val="0"/>
                <w:numId w:val="7"/>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Hi-tech Lab</w:t>
            </w:r>
          </w:p>
          <w:p w:rsidR="00EB4066" w:rsidRPr="00163DB3" w:rsidRDefault="00EB4066" w:rsidP="00163DB3">
            <w:pPr>
              <w:numPr>
                <w:ilvl w:val="0"/>
                <w:numId w:val="7"/>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Clinical Laboratories</w:t>
            </w:r>
          </w:p>
          <w:p w:rsidR="00EB4066" w:rsidRPr="00163DB3" w:rsidRDefault="00EB4066" w:rsidP="00163DB3">
            <w:pPr>
              <w:numPr>
                <w:ilvl w:val="0"/>
                <w:numId w:val="7"/>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X Rays</w:t>
            </w:r>
          </w:p>
          <w:p w:rsidR="009E591A" w:rsidRDefault="00EB4066" w:rsidP="00163DB3">
            <w:pPr>
              <w:numPr>
                <w:ilvl w:val="0"/>
                <w:numId w:val="3"/>
              </w:numPr>
              <w:autoSpaceDE w:val="0"/>
              <w:autoSpaceDN w:val="0"/>
              <w:adjustRightInd w:val="0"/>
            </w:pPr>
            <w:r w:rsidRPr="00163DB3">
              <w:rPr>
                <w:rFonts w:ascii="Arial-BoldMT" w:hAnsi="Arial-BoldMT" w:cs="Arial-BoldMT"/>
                <w:b/>
                <w:bCs/>
                <w:color w:val="000000"/>
                <w:sz w:val="20"/>
                <w:szCs w:val="20"/>
              </w:rPr>
              <w:t>Special Diagnostic Tests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Clinical laboratories, including but not limited to, any laboratory order for disease diagnostic purposes even if the final diagnosis is an excluded condition or disease.</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X Rays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Electrocardiograms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Radiotherapy</w:t>
            </w:r>
          </w:p>
          <w:p w:rsidR="009E591A" w:rsidRPr="009E591A" w:rsidRDefault="009E591A" w:rsidP="00163DB3">
            <w:pPr>
              <w:numPr>
                <w:ilvl w:val="0"/>
                <w:numId w:val="3"/>
              </w:numPr>
              <w:autoSpaceDE w:val="0"/>
              <w:autoSpaceDN w:val="0"/>
              <w:adjustRightInd w:val="0"/>
            </w:pPr>
            <w:r w:rsidRPr="00163DB3">
              <w:rPr>
                <w:rFonts w:ascii="Arial" w:hAnsi="Arial" w:cs="Arial"/>
                <w:color w:val="000000"/>
                <w:sz w:val="20"/>
                <w:szCs w:val="20"/>
              </w:rPr>
              <w:t>Pathology</w:t>
            </w:r>
          </w:p>
          <w:p w:rsidR="00EB4066" w:rsidRPr="009E591A" w:rsidRDefault="009E591A" w:rsidP="00163DB3">
            <w:pPr>
              <w:numPr>
                <w:ilvl w:val="0"/>
                <w:numId w:val="3"/>
              </w:numPr>
              <w:autoSpaceDE w:val="0"/>
              <w:autoSpaceDN w:val="0"/>
              <w:adjustRightInd w:val="0"/>
            </w:pPr>
            <w:r w:rsidRPr="00163DB3">
              <w:rPr>
                <w:rFonts w:ascii="Arial" w:hAnsi="Arial" w:cs="Arial"/>
                <w:color w:val="000000"/>
                <w:sz w:val="20"/>
                <w:szCs w:val="20"/>
              </w:rPr>
              <w:t>Arterial gases and pulmonary function test</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Electroencephalograms</w:t>
            </w:r>
          </w:p>
        </w:tc>
      </w:tr>
    </w:tbl>
    <w:p w:rsidR="00EB4066" w:rsidRDefault="00EB4066" w:rsidP="00A219D8">
      <w:pPr>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E591A" w:rsidTr="00163DB3">
        <w:trPr>
          <w:tblCellSpacing w:w="20" w:type="dxa"/>
        </w:trPr>
        <w:tc>
          <w:tcPr>
            <w:tcW w:w="8856" w:type="dxa"/>
            <w:shd w:val="clear" w:color="auto" w:fill="CCFFFF"/>
          </w:tcPr>
          <w:p w:rsidR="009E591A" w:rsidRPr="00163DB3" w:rsidRDefault="009E591A" w:rsidP="00163DB3">
            <w:pPr>
              <w:jc w:val="center"/>
              <w:rPr>
                <w:rFonts w:ascii="Arial" w:hAnsi="Arial" w:cs="Arial"/>
                <w:b/>
                <w:color w:val="0000FF"/>
              </w:rPr>
            </w:pPr>
            <w:r w:rsidRPr="00163DB3">
              <w:rPr>
                <w:rFonts w:ascii="Arial" w:hAnsi="Arial" w:cs="Arial"/>
                <w:b/>
                <w:color w:val="0000FF"/>
              </w:rPr>
              <w:t>AMBULATORY REHABILITATION SERVICES</w:t>
            </w:r>
            <w:r w:rsidR="00933B20" w:rsidRPr="00163DB3">
              <w:rPr>
                <w:rFonts w:ascii="Arial" w:hAnsi="Arial" w:cs="Arial"/>
                <w:b/>
                <w:color w:val="0000FF"/>
              </w:rPr>
              <w:fldChar w:fldCharType="begin"/>
            </w:r>
            <w:r w:rsidR="00933B20" w:rsidRPr="00163DB3">
              <w:rPr>
                <w:b/>
                <w:color w:val="0000FF"/>
              </w:rPr>
              <w:instrText xml:space="preserve"> TC "</w:instrText>
            </w:r>
            <w:bookmarkStart w:id="10" w:name="_Toc164935234"/>
            <w:bookmarkStart w:id="11" w:name="_Toc164940281"/>
            <w:bookmarkStart w:id="12" w:name="_Toc164957149"/>
            <w:r w:rsidR="00933B20" w:rsidRPr="00163DB3">
              <w:rPr>
                <w:rFonts w:ascii="Arial" w:hAnsi="Arial" w:cs="Arial"/>
                <w:b/>
                <w:color w:val="0000FF"/>
              </w:rPr>
              <w:instrText>AMBULATORY REHABILITATION SERVICES</w:instrText>
            </w:r>
            <w:bookmarkEnd w:id="10"/>
            <w:bookmarkEnd w:id="11"/>
            <w:bookmarkEnd w:id="12"/>
            <w:r w:rsidR="00933B20" w:rsidRPr="00163DB3">
              <w:rPr>
                <w:b/>
                <w:color w:val="0000FF"/>
              </w:rPr>
              <w:instrText xml:space="preserve">" \f C \l "1" </w:instrText>
            </w:r>
            <w:r w:rsidR="00933B20" w:rsidRPr="00163DB3">
              <w:rPr>
                <w:rFonts w:ascii="Arial" w:hAnsi="Arial" w:cs="Arial"/>
                <w:b/>
                <w:color w:val="0000FF"/>
              </w:rPr>
              <w:fldChar w:fldCharType="end"/>
            </w:r>
          </w:p>
        </w:tc>
      </w:tr>
      <w:tr w:rsidR="009E591A" w:rsidTr="00163DB3">
        <w:trPr>
          <w:tblCellSpacing w:w="20" w:type="dxa"/>
        </w:trPr>
        <w:tc>
          <w:tcPr>
            <w:tcW w:w="8856" w:type="dxa"/>
            <w:shd w:val="clear" w:color="auto" w:fill="auto"/>
          </w:tcPr>
          <w:p w:rsidR="009E591A" w:rsidRPr="00163DB3" w:rsidRDefault="009E591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 minimum of 15 physical therapy treatments per beneficiary condition per year when indicated by an orthopedist or physiatrist.</w:t>
            </w:r>
          </w:p>
          <w:p w:rsidR="009E591A" w:rsidRPr="00163DB3" w:rsidRDefault="009E591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Occupational therapy, without limitations.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Speech therapy, without limitations.</w:t>
            </w:r>
          </w:p>
        </w:tc>
      </w:tr>
    </w:tbl>
    <w:p w:rsidR="009E591A" w:rsidRDefault="009E591A" w:rsidP="00A219D8">
      <w:pPr>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E591A" w:rsidTr="00163DB3">
        <w:trPr>
          <w:tblCellSpacing w:w="20" w:type="dxa"/>
        </w:trPr>
        <w:tc>
          <w:tcPr>
            <w:tcW w:w="8856" w:type="dxa"/>
            <w:shd w:val="clear" w:color="auto" w:fill="CCFFFF"/>
          </w:tcPr>
          <w:p w:rsidR="009E591A" w:rsidRPr="00163DB3" w:rsidRDefault="009E591A" w:rsidP="00163DB3">
            <w:pPr>
              <w:jc w:val="center"/>
              <w:rPr>
                <w:rFonts w:ascii="Arial" w:hAnsi="Arial" w:cs="Arial"/>
                <w:b/>
                <w:color w:val="0000FF"/>
              </w:rPr>
            </w:pPr>
            <w:r w:rsidRPr="00163DB3">
              <w:rPr>
                <w:rFonts w:ascii="Arial" w:hAnsi="Arial" w:cs="Arial"/>
                <w:b/>
                <w:color w:val="0000FF"/>
              </w:rPr>
              <w:t>MEDICAL AND SURGICAL SERVICES</w:t>
            </w:r>
            <w:r w:rsidR="00933B20" w:rsidRPr="00163DB3">
              <w:rPr>
                <w:rFonts w:ascii="Arial" w:hAnsi="Arial" w:cs="Arial"/>
                <w:b/>
                <w:color w:val="0000FF"/>
              </w:rPr>
              <w:fldChar w:fldCharType="begin"/>
            </w:r>
            <w:r w:rsidR="00933B20" w:rsidRPr="00163DB3">
              <w:rPr>
                <w:b/>
                <w:color w:val="0000FF"/>
              </w:rPr>
              <w:instrText xml:space="preserve"> TC "</w:instrText>
            </w:r>
            <w:bookmarkStart w:id="13" w:name="_Toc164940282"/>
            <w:bookmarkStart w:id="14" w:name="_Toc164957150"/>
            <w:r w:rsidR="00933B20" w:rsidRPr="00163DB3">
              <w:rPr>
                <w:rFonts w:ascii="Arial" w:hAnsi="Arial" w:cs="Arial"/>
                <w:b/>
                <w:color w:val="0000FF"/>
              </w:rPr>
              <w:instrText>MEDICAL AND SURGICAL SERVICES</w:instrText>
            </w:r>
            <w:bookmarkEnd w:id="13"/>
            <w:bookmarkEnd w:id="14"/>
            <w:r w:rsidR="00933B20" w:rsidRPr="00163DB3">
              <w:rPr>
                <w:b/>
                <w:color w:val="0000FF"/>
              </w:rPr>
              <w:instrText xml:space="preserve">" \f C \l "1" </w:instrText>
            </w:r>
            <w:r w:rsidR="00933B20" w:rsidRPr="00163DB3">
              <w:rPr>
                <w:rFonts w:ascii="Arial" w:hAnsi="Arial" w:cs="Arial"/>
                <w:b/>
                <w:color w:val="0000FF"/>
              </w:rPr>
              <w:fldChar w:fldCharType="end"/>
            </w:r>
          </w:p>
        </w:tc>
      </w:tr>
      <w:tr w:rsidR="009E591A" w:rsidTr="00163DB3">
        <w:trPr>
          <w:tblCellSpacing w:w="20" w:type="dxa"/>
        </w:trPr>
        <w:tc>
          <w:tcPr>
            <w:tcW w:w="8856" w:type="dxa"/>
            <w:shd w:val="clear" w:color="auto" w:fill="auto"/>
          </w:tcPr>
          <w:p w:rsidR="009E591A" w:rsidRPr="00163DB3" w:rsidRDefault="009E591A" w:rsidP="00163DB3">
            <w:pPr>
              <w:numPr>
                <w:ilvl w:val="0"/>
                <w:numId w:val="3"/>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Primary care provider visits, including primary care physicians and nursing services.</w:t>
            </w:r>
          </w:p>
          <w:p w:rsidR="009E591A" w:rsidRPr="00163DB3" w:rsidRDefault="009E591A" w:rsidP="00163DB3">
            <w:pPr>
              <w:numPr>
                <w:ilvl w:val="0"/>
                <w:numId w:val="3"/>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Specialist treatment, once referred by the selected primary care physician.</w:t>
            </w:r>
          </w:p>
          <w:p w:rsidR="009E591A" w:rsidRDefault="009E591A" w:rsidP="00163DB3">
            <w:pPr>
              <w:numPr>
                <w:ilvl w:val="0"/>
                <w:numId w:val="3"/>
              </w:numPr>
              <w:autoSpaceDE w:val="0"/>
              <w:autoSpaceDN w:val="0"/>
              <w:adjustRightInd w:val="0"/>
            </w:pPr>
            <w:r w:rsidRPr="00163DB3">
              <w:rPr>
                <w:rFonts w:ascii="Arial-BoldMT" w:hAnsi="Arial-BoldMT" w:cs="Arial-BoldMT"/>
                <w:b/>
                <w:bCs/>
                <w:color w:val="000000"/>
                <w:sz w:val="20"/>
                <w:szCs w:val="20"/>
              </w:rPr>
              <w:t>Sub-specialist treatment, once referred by the selected primary care physician.</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Physician home visits when medically necessary.</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Respiratory therapy, without limitations.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Anesthesia services.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Radiology services.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Pathology services.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Surgery.</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Ambulatory surgery facility use.</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Diagnostic services for cases that present learning disorder symptoms.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Practical nurse services.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 xml:space="preserve">Voluntary sterilization to men and women of appropriate age previously </w:t>
            </w:r>
            <w:r w:rsidR="004E0D04" w:rsidRPr="00163DB3">
              <w:rPr>
                <w:rFonts w:ascii="Arial" w:hAnsi="Arial" w:cs="Arial"/>
                <w:color w:val="000000"/>
                <w:sz w:val="20"/>
                <w:szCs w:val="20"/>
              </w:rPr>
              <w:t>informed</w:t>
            </w:r>
            <w:r w:rsidRPr="00163DB3">
              <w:rPr>
                <w:rFonts w:ascii="Arial" w:hAnsi="Arial" w:cs="Arial"/>
                <w:color w:val="000000"/>
                <w:sz w:val="20"/>
                <w:szCs w:val="20"/>
              </w:rPr>
              <w:t xml:space="preserve"> about medical procedure implications. The physician must evidence patient's written consent.</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Public Health nursing services.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Prosthetics: Includes supply of all body extremities including therapeutic ocular prosthetics, segmental instrument tray and spine fusion in scoliosis and vertebral surgery.</w:t>
            </w:r>
          </w:p>
          <w:p w:rsidR="009E591A" w:rsidRPr="009E591A" w:rsidRDefault="009E591A" w:rsidP="00163DB3">
            <w:pPr>
              <w:numPr>
                <w:ilvl w:val="0"/>
                <w:numId w:val="3"/>
              </w:numPr>
              <w:autoSpaceDE w:val="0"/>
              <w:autoSpaceDN w:val="0"/>
              <w:adjustRightInd w:val="0"/>
            </w:pPr>
            <w:proofErr w:type="spellStart"/>
            <w:r w:rsidRPr="00163DB3">
              <w:rPr>
                <w:rFonts w:ascii="Arial" w:hAnsi="Arial" w:cs="Arial"/>
                <w:color w:val="000000"/>
                <w:sz w:val="20"/>
                <w:szCs w:val="20"/>
              </w:rPr>
              <w:t>Ostomy</w:t>
            </w:r>
            <w:proofErr w:type="spellEnd"/>
            <w:r w:rsidRPr="00163DB3">
              <w:rPr>
                <w:rFonts w:ascii="Arial" w:hAnsi="Arial" w:cs="Arial"/>
                <w:color w:val="000000"/>
                <w:sz w:val="20"/>
                <w:szCs w:val="20"/>
              </w:rPr>
              <w:t xml:space="preserve"> equipment for ambulatory level </w:t>
            </w:r>
            <w:proofErr w:type="spellStart"/>
            <w:r w:rsidRPr="00163DB3">
              <w:rPr>
                <w:rFonts w:ascii="Arial" w:hAnsi="Arial" w:cs="Arial"/>
                <w:color w:val="000000"/>
                <w:sz w:val="20"/>
                <w:szCs w:val="20"/>
              </w:rPr>
              <w:t>ostomized</w:t>
            </w:r>
            <w:proofErr w:type="spellEnd"/>
            <w:r w:rsidRPr="00163DB3">
              <w:rPr>
                <w:rFonts w:ascii="Arial" w:hAnsi="Arial" w:cs="Arial"/>
                <w:color w:val="000000"/>
                <w:sz w:val="20"/>
                <w:szCs w:val="20"/>
              </w:rPr>
              <w:t xml:space="preserve"> patients.</w:t>
            </w:r>
          </w:p>
          <w:p w:rsidR="009E591A" w:rsidRDefault="009E591A" w:rsidP="00163DB3">
            <w:pPr>
              <w:numPr>
                <w:ilvl w:val="0"/>
                <w:numId w:val="3"/>
              </w:numPr>
              <w:autoSpaceDE w:val="0"/>
              <w:autoSpaceDN w:val="0"/>
              <w:adjustRightInd w:val="0"/>
            </w:pPr>
            <w:r w:rsidRPr="00163DB3">
              <w:rPr>
                <w:rFonts w:ascii="Arial" w:hAnsi="Arial" w:cs="Arial"/>
                <w:color w:val="000000"/>
                <w:sz w:val="20"/>
                <w:szCs w:val="20"/>
              </w:rPr>
              <w:t xml:space="preserve">Blood. Plasma and it's derivates, without limitations, including </w:t>
            </w:r>
            <w:proofErr w:type="spellStart"/>
            <w:r w:rsidRPr="00163DB3">
              <w:rPr>
                <w:rFonts w:ascii="Arial" w:hAnsi="Arial" w:cs="Arial"/>
                <w:color w:val="000000"/>
                <w:sz w:val="20"/>
                <w:szCs w:val="20"/>
              </w:rPr>
              <w:t>authologal</w:t>
            </w:r>
            <w:proofErr w:type="spellEnd"/>
            <w:r w:rsidRPr="00163DB3">
              <w:rPr>
                <w:rFonts w:ascii="Arial" w:hAnsi="Arial" w:cs="Arial"/>
                <w:color w:val="000000"/>
                <w:sz w:val="20"/>
                <w:szCs w:val="20"/>
              </w:rPr>
              <w:t xml:space="preserve"> and irradiated blood: monoclonal factor IX with a certified hematologist previous authorization; intermediate purity concentrated ant hemophilic factor (Factor VIII); monoclonal type </w:t>
            </w:r>
            <w:proofErr w:type="spellStart"/>
            <w:r w:rsidRPr="00163DB3">
              <w:rPr>
                <w:rFonts w:ascii="Arial" w:hAnsi="Arial" w:cs="Arial"/>
                <w:color w:val="000000"/>
                <w:sz w:val="20"/>
                <w:szCs w:val="20"/>
              </w:rPr>
              <w:t>antihemophilic</w:t>
            </w:r>
            <w:proofErr w:type="spellEnd"/>
            <w:r w:rsidRPr="00163DB3">
              <w:rPr>
                <w:rFonts w:ascii="Arial" w:hAnsi="Arial" w:cs="Arial"/>
                <w:color w:val="000000"/>
                <w:sz w:val="20"/>
                <w:szCs w:val="20"/>
              </w:rPr>
              <w:t xml:space="preserve"> factor with a certified hematologist previous authorization; activated </w:t>
            </w:r>
            <w:proofErr w:type="spellStart"/>
            <w:r w:rsidRPr="00163DB3">
              <w:rPr>
                <w:rFonts w:ascii="Arial" w:hAnsi="Arial" w:cs="Arial"/>
                <w:color w:val="000000"/>
                <w:sz w:val="20"/>
                <w:szCs w:val="20"/>
              </w:rPr>
              <w:t>protrombine</w:t>
            </w:r>
            <w:proofErr w:type="spellEnd"/>
            <w:r w:rsidRPr="00163DB3">
              <w:rPr>
                <w:rFonts w:ascii="Arial" w:hAnsi="Arial" w:cs="Arial"/>
                <w:color w:val="000000"/>
                <w:sz w:val="20"/>
                <w:szCs w:val="20"/>
              </w:rPr>
              <w:t xml:space="preserve"> complex (</w:t>
            </w:r>
            <w:proofErr w:type="spellStart"/>
            <w:r w:rsidRPr="00163DB3">
              <w:rPr>
                <w:rFonts w:ascii="Arial" w:hAnsi="Arial" w:cs="Arial"/>
                <w:color w:val="000000"/>
                <w:sz w:val="20"/>
                <w:szCs w:val="20"/>
              </w:rPr>
              <w:t>Autoflex</w:t>
            </w:r>
            <w:proofErr w:type="spellEnd"/>
            <w:r w:rsidRPr="00163DB3">
              <w:rPr>
                <w:rFonts w:ascii="Arial" w:hAnsi="Arial" w:cs="Arial"/>
                <w:color w:val="000000"/>
                <w:sz w:val="20"/>
                <w:szCs w:val="20"/>
              </w:rPr>
              <w:t xml:space="preserve"> and </w:t>
            </w:r>
            <w:proofErr w:type="spellStart"/>
            <w:r w:rsidRPr="00163DB3">
              <w:rPr>
                <w:rFonts w:ascii="Arial" w:hAnsi="Arial" w:cs="Arial"/>
                <w:color w:val="000000"/>
                <w:sz w:val="20"/>
                <w:szCs w:val="20"/>
              </w:rPr>
              <w:t>Feibawith</w:t>
            </w:r>
            <w:proofErr w:type="spellEnd"/>
            <w:r w:rsidRPr="00163DB3">
              <w:rPr>
                <w:rFonts w:ascii="Arial" w:hAnsi="Arial" w:cs="Arial"/>
                <w:color w:val="000000"/>
                <w:sz w:val="20"/>
                <w:szCs w:val="20"/>
              </w:rPr>
              <w:t xml:space="preserve"> a certified hematologist previous authorization.</w:t>
            </w:r>
          </w:p>
          <w:p w:rsidR="009E591A" w:rsidRPr="009E591A" w:rsidRDefault="009E591A" w:rsidP="00163DB3">
            <w:pPr>
              <w:numPr>
                <w:ilvl w:val="0"/>
                <w:numId w:val="3"/>
              </w:numPr>
              <w:autoSpaceDE w:val="0"/>
              <w:autoSpaceDN w:val="0"/>
              <w:adjustRightInd w:val="0"/>
            </w:pPr>
            <w:r w:rsidRPr="00163DB3">
              <w:rPr>
                <w:rFonts w:ascii="Arial" w:hAnsi="Arial" w:cs="Arial"/>
                <w:color w:val="000000"/>
                <w:sz w:val="20"/>
                <w:szCs w:val="20"/>
              </w:rPr>
              <w:t>Services to patients with chronic renal disease in the first two levels/ (Levels 3 to 5 are included in the Special Coverage.)</w:t>
            </w:r>
          </w:p>
          <w:p w:rsidR="009E591A" w:rsidRPr="00163DB3" w:rsidRDefault="009E591A" w:rsidP="00163DB3">
            <w:pPr>
              <w:autoSpaceDE w:val="0"/>
              <w:autoSpaceDN w:val="0"/>
              <w:adjustRightInd w:val="0"/>
              <w:rPr>
                <w:rFonts w:ascii="Arial" w:hAnsi="Arial" w:cs="Arial"/>
                <w:color w:val="292526"/>
                <w:sz w:val="20"/>
                <w:szCs w:val="20"/>
              </w:rPr>
            </w:pPr>
          </w:p>
          <w:p w:rsidR="009E591A" w:rsidRPr="00163DB3" w:rsidRDefault="009E591A" w:rsidP="00163DB3">
            <w:pPr>
              <w:autoSpaceDE w:val="0"/>
              <w:autoSpaceDN w:val="0"/>
              <w:adjustRightInd w:val="0"/>
              <w:rPr>
                <w:rFonts w:ascii="Arial" w:hAnsi="Arial" w:cs="Arial"/>
                <w:color w:val="292526"/>
                <w:sz w:val="20"/>
                <w:szCs w:val="20"/>
              </w:rPr>
            </w:pPr>
            <w:r w:rsidRPr="00163DB3">
              <w:rPr>
                <w:rFonts w:ascii="Arial" w:hAnsi="Arial" w:cs="Arial"/>
                <w:color w:val="292526"/>
                <w:sz w:val="20"/>
                <w:szCs w:val="20"/>
              </w:rPr>
              <w:t>The following is a description of chronic renal disease stages</w:t>
            </w:r>
            <w:r w:rsidRPr="00163DB3">
              <w:rPr>
                <w:rStyle w:val="FootnoteReference"/>
                <w:rFonts w:ascii="Arial" w:hAnsi="Arial" w:cs="Arial"/>
                <w:color w:val="292526"/>
                <w:sz w:val="20"/>
                <w:szCs w:val="20"/>
              </w:rPr>
              <w:footnoteReference w:id="1"/>
            </w:r>
            <w:r w:rsidRPr="00163DB3">
              <w:rPr>
                <w:rFonts w:ascii="Arial" w:hAnsi="Arial" w:cs="Arial"/>
                <w:color w:val="292526"/>
                <w:sz w:val="20"/>
                <w:szCs w:val="20"/>
              </w:rPr>
              <w:t>:</w:t>
            </w:r>
          </w:p>
          <w:p w:rsidR="009E591A" w:rsidRPr="00163DB3" w:rsidRDefault="009E591A" w:rsidP="00163DB3">
            <w:pPr>
              <w:autoSpaceDE w:val="0"/>
              <w:autoSpaceDN w:val="0"/>
              <w:adjustRightInd w:val="0"/>
              <w:rPr>
                <w:rFonts w:ascii="Arial" w:hAnsi="Arial" w:cs="Arial"/>
                <w:color w:val="292526"/>
                <w:sz w:val="20"/>
                <w:szCs w:val="20"/>
              </w:rPr>
            </w:pPr>
            <w:r w:rsidRPr="00163DB3">
              <w:rPr>
                <w:rFonts w:ascii="Arial-BoldMT" w:hAnsi="Arial-BoldMT" w:cs="Arial-BoldMT"/>
                <w:b/>
                <w:bCs/>
                <w:color w:val="292526"/>
                <w:sz w:val="20"/>
                <w:szCs w:val="20"/>
              </w:rPr>
              <w:t>Level 1</w:t>
            </w:r>
            <w:r w:rsidRPr="00163DB3">
              <w:rPr>
                <w:rFonts w:ascii="Arial" w:hAnsi="Arial" w:cs="Arial"/>
                <w:color w:val="292526"/>
                <w:sz w:val="20"/>
                <w:szCs w:val="20"/>
              </w:rPr>
              <w:t>- GFR (Glomerular Filtration – ml/min. per 1.73m² per corporal area surface) over 90, could be slight damage when protein is present in the urine.</w:t>
            </w:r>
          </w:p>
          <w:p w:rsidR="009E591A" w:rsidRPr="00163DB3" w:rsidRDefault="009E591A" w:rsidP="00163DB3">
            <w:pPr>
              <w:autoSpaceDE w:val="0"/>
              <w:autoSpaceDN w:val="0"/>
              <w:adjustRightInd w:val="0"/>
              <w:rPr>
                <w:rFonts w:ascii="Arial" w:hAnsi="Arial" w:cs="Arial"/>
                <w:color w:val="292526"/>
                <w:sz w:val="20"/>
                <w:szCs w:val="20"/>
              </w:rPr>
            </w:pPr>
            <w:r w:rsidRPr="00163DB3">
              <w:rPr>
                <w:rFonts w:ascii="Arial-BoldMT" w:hAnsi="Arial-BoldMT" w:cs="Arial-BoldMT"/>
                <w:b/>
                <w:bCs/>
                <w:color w:val="292526"/>
                <w:sz w:val="20"/>
                <w:szCs w:val="20"/>
              </w:rPr>
              <w:t>Level 2</w:t>
            </w:r>
            <w:r w:rsidRPr="00163DB3">
              <w:rPr>
                <w:rFonts w:ascii="Arial" w:hAnsi="Arial" w:cs="Arial"/>
                <w:color w:val="292526"/>
                <w:sz w:val="20"/>
                <w:szCs w:val="20"/>
              </w:rPr>
              <w:t>- GFR between 60 and 89, a slight decrease in kidney function.</w:t>
            </w:r>
          </w:p>
          <w:p w:rsidR="009E591A" w:rsidRPr="00163DB3" w:rsidRDefault="009E591A" w:rsidP="00163DB3">
            <w:pPr>
              <w:autoSpaceDE w:val="0"/>
              <w:autoSpaceDN w:val="0"/>
              <w:adjustRightInd w:val="0"/>
              <w:rPr>
                <w:rFonts w:ascii="Arial" w:hAnsi="Arial" w:cs="Arial"/>
                <w:color w:val="000000"/>
                <w:sz w:val="20"/>
                <w:szCs w:val="20"/>
              </w:rPr>
            </w:pPr>
            <w:r w:rsidRPr="00163DB3">
              <w:rPr>
                <w:rFonts w:ascii="Arial-BoldMT" w:hAnsi="Arial-BoldMT" w:cs="Arial-BoldMT"/>
                <w:b/>
                <w:bCs/>
                <w:color w:val="292526"/>
                <w:sz w:val="18"/>
                <w:szCs w:val="18"/>
              </w:rPr>
              <w:t xml:space="preserve"> </w:t>
            </w:r>
            <w:r w:rsidRPr="00163DB3">
              <w:rPr>
                <w:rFonts w:ascii="Arial" w:hAnsi="Arial" w:cs="Arial"/>
                <w:color w:val="000000"/>
                <w:sz w:val="20"/>
                <w:szCs w:val="20"/>
              </w:rPr>
              <w:t>When glomerular filtration decreases under &lt;60 ml/min per 1.73 m² patient must be referred to</w:t>
            </w:r>
          </w:p>
          <w:p w:rsidR="009E591A" w:rsidRPr="00163DB3" w:rsidRDefault="009E591A" w:rsidP="00163DB3">
            <w:pPr>
              <w:autoSpaceDE w:val="0"/>
              <w:autoSpaceDN w:val="0"/>
              <w:adjustRightInd w:val="0"/>
              <w:rPr>
                <w:rFonts w:ascii="Arial" w:hAnsi="Arial" w:cs="Arial"/>
                <w:color w:val="000000"/>
                <w:sz w:val="20"/>
                <w:szCs w:val="20"/>
              </w:rPr>
            </w:pPr>
            <w:proofErr w:type="gramStart"/>
            <w:r w:rsidRPr="00163DB3">
              <w:rPr>
                <w:rFonts w:ascii="Arial" w:hAnsi="Arial" w:cs="Arial"/>
                <w:color w:val="000000"/>
                <w:sz w:val="20"/>
                <w:szCs w:val="20"/>
              </w:rPr>
              <w:t>nephrologist</w:t>
            </w:r>
            <w:proofErr w:type="gramEnd"/>
            <w:r w:rsidRPr="00163DB3">
              <w:rPr>
                <w:rFonts w:ascii="Arial" w:hAnsi="Arial" w:cs="Arial"/>
                <w:color w:val="000000"/>
                <w:sz w:val="20"/>
                <w:szCs w:val="20"/>
              </w:rPr>
              <w:t xml:space="preserve"> for proper management. This patient will become part of the Special Coverage.</w:t>
            </w:r>
          </w:p>
        </w:tc>
      </w:tr>
    </w:tbl>
    <w:p w:rsidR="009E591A" w:rsidRDefault="009E591A" w:rsidP="009E591A">
      <w:pPr>
        <w:tabs>
          <w:tab w:val="left" w:pos="2970"/>
        </w:tabs>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1047E" w:rsidTr="00163DB3">
        <w:trPr>
          <w:tblCellSpacing w:w="20" w:type="dxa"/>
        </w:trPr>
        <w:tc>
          <w:tcPr>
            <w:tcW w:w="8856" w:type="dxa"/>
            <w:shd w:val="clear" w:color="auto" w:fill="auto"/>
          </w:tcPr>
          <w:p w:rsidR="0091047E" w:rsidRPr="00163DB3" w:rsidRDefault="0091047E" w:rsidP="00163DB3">
            <w:pPr>
              <w:jc w:val="center"/>
              <w:rPr>
                <w:rFonts w:ascii="Arial" w:hAnsi="Arial" w:cs="Arial"/>
                <w:b/>
                <w:color w:val="0000FF"/>
              </w:rPr>
            </w:pPr>
            <w:r w:rsidRPr="00163DB3">
              <w:rPr>
                <w:rFonts w:ascii="Arial" w:hAnsi="Arial" w:cs="Arial"/>
                <w:b/>
                <w:color w:val="0000FF"/>
              </w:rPr>
              <w:t>AMBULANCE SERVICES</w:t>
            </w:r>
            <w:r w:rsidR="00190E43" w:rsidRPr="00163DB3">
              <w:rPr>
                <w:rFonts w:ascii="Arial" w:hAnsi="Arial" w:cs="Arial"/>
                <w:b/>
                <w:color w:val="0000FF"/>
              </w:rPr>
              <w:fldChar w:fldCharType="begin"/>
            </w:r>
            <w:r w:rsidR="00190E43" w:rsidRPr="00163DB3">
              <w:rPr>
                <w:b/>
                <w:color w:val="0000FF"/>
              </w:rPr>
              <w:instrText xml:space="preserve"> TC "</w:instrText>
            </w:r>
            <w:bookmarkStart w:id="15" w:name="_Toc164940283"/>
            <w:bookmarkStart w:id="16" w:name="_Toc164957151"/>
            <w:r w:rsidR="00190E43" w:rsidRPr="00163DB3">
              <w:rPr>
                <w:rFonts w:ascii="Arial" w:hAnsi="Arial" w:cs="Arial"/>
                <w:b/>
                <w:color w:val="0000FF"/>
              </w:rPr>
              <w:instrText>AMBULANCE SERVICES</w:instrText>
            </w:r>
            <w:bookmarkEnd w:id="15"/>
            <w:bookmarkEnd w:id="16"/>
            <w:r w:rsidR="00190E43" w:rsidRPr="00163DB3">
              <w:rPr>
                <w:b/>
                <w:color w:val="0000FF"/>
              </w:rPr>
              <w:instrText xml:space="preserve">" \f C \l "1" </w:instrText>
            </w:r>
            <w:r w:rsidR="00190E43" w:rsidRPr="00163DB3">
              <w:rPr>
                <w:rFonts w:ascii="Arial" w:hAnsi="Arial" w:cs="Arial"/>
                <w:b/>
                <w:color w:val="0000FF"/>
              </w:rPr>
              <w:fldChar w:fldCharType="end"/>
            </w:r>
          </w:p>
        </w:tc>
      </w:tr>
      <w:tr w:rsidR="0091047E" w:rsidTr="00163DB3">
        <w:trPr>
          <w:tblCellSpacing w:w="20" w:type="dxa"/>
        </w:trPr>
        <w:tc>
          <w:tcPr>
            <w:tcW w:w="8856" w:type="dxa"/>
            <w:shd w:val="clear" w:color="auto" w:fill="auto"/>
          </w:tcPr>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 xml:space="preserve">Maritime, aerial and ground transportation will be covered in emergency cases within the territorial limits of </w:t>
            </w:r>
            <w:smartTag w:uri="urn:schemas-microsoft-com:office:smarttags" w:element="place">
              <w:r w:rsidRPr="00163DB3">
                <w:rPr>
                  <w:rFonts w:ascii="Arial" w:hAnsi="Arial" w:cs="Arial"/>
                  <w:color w:val="000000"/>
                  <w:sz w:val="20"/>
                  <w:szCs w:val="20"/>
                </w:rPr>
                <w:t>Puerto Rico</w:t>
              </w:r>
            </w:smartTag>
            <w:r w:rsidRPr="00163DB3">
              <w:rPr>
                <w:rFonts w:ascii="Arial" w:hAnsi="Arial" w:cs="Arial"/>
                <w:color w:val="000000"/>
                <w:sz w:val="20"/>
                <w:szCs w:val="20"/>
              </w:rPr>
              <w:t>. These services do not require pre-authorization or pre-certification.</w:t>
            </w:r>
          </w:p>
        </w:tc>
      </w:tr>
    </w:tbl>
    <w:p w:rsidR="00933B20" w:rsidRDefault="00933B20" w:rsidP="009E591A">
      <w:pPr>
        <w:tabs>
          <w:tab w:val="left" w:pos="2970"/>
        </w:tabs>
        <w:jc w:val="both"/>
      </w:pPr>
    </w:p>
    <w:p w:rsidR="00933B20" w:rsidRDefault="00933B20" w:rsidP="009E591A">
      <w:pPr>
        <w:tabs>
          <w:tab w:val="left" w:pos="2970"/>
        </w:tabs>
        <w:jc w:val="both"/>
      </w:pPr>
    </w:p>
    <w:p w:rsidR="00933B20" w:rsidRPr="00A219D8" w:rsidRDefault="00933B20" w:rsidP="009E591A">
      <w:pPr>
        <w:tabs>
          <w:tab w:val="left" w:pos="2970"/>
        </w:tabs>
        <w:jc w:val="both"/>
      </w:pPr>
      <w:r>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33B20" w:rsidTr="00163DB3">
        <w:trPr>
          <w:tblCellSpacing w:w="20" w:type="dxa"/>
        </w:trPr>
        <w:tc>
          <w:tcPr>
            <w:tcW w:w="8856" w:type="dxa"/>
            <w:shd w:val="clear" w:color="auto" w:fill="auto"/>
          </w:tcPr>
          <w:p w:rsidR="00933B20" w:rsidRPr="00163DB3" w:rsidRDefault="00933B20" w:rsidP="00163DB3">
            <w:pPr>
              <w:jc w:val="center"/>
              <w:rPr>
                <w:rFonts w:ascii="Arial" w:hAnsi="Arial" w:cs="Arial"/>
                <w:b/>
                <w:color w:val="0000FF"/>
              </w:rPr>
            </w:pPr>
            <w:r w:rsidRPr="00163DB3">
              <w:rPr>
                <w:rFonts w:ascii="Arial" w:hAnsi="Arial" w:cs="Arial"/>
                <w:b/>
                <w:color w:val="0000FF"/>
              </w:rPr>
              <w:lastRenderedPageBreak/>
              <w:t>MATERNITY SERVICES</w:t>
            </w:r>
            <w:r w:rsidR="00190E43" w:rsidRPr="00163DB3">
              <w:rPr>
                <w:rFonts w:ascii="Arial" w:hAnsi="Arial" w:cs="Arial"/>
                <w:b/>
                <w:color w:val="0000FF"/>
              </w:rPr>
              <w:fldChar w:fldCharType="begin"/>
            </w:r>
            <w:r w:rsidR="00190E43" w:rsidRPr="00163DB3">
              <w:rPr>
                <w:b/>
                <w:color w:val="0000FF"/>
              </w:rPr>
              <w:instrText xml:space="preserve"> TC "</w:instrText>
            </w:r>
            <w:bookmarkStart w:id="17" w:name="_Toc164940284"/>
            <w:bookmarkStart w:id="18" w:name="_Toc164957152"/>
            <w:r w:rsidR="00190E43" w:rsidRPr="00163DB3">
              <w:rPr>
                <w:rFonts w:ascii="Arial" w:hAnsi="Arial" w:cs="Arial"/>
                <w:b/>
                <w:color w:val="0000FF"/>
              </w:rPr>
              <w:instrText>MATERNITY SERVICES</w:instrText>
            </w:r>
            <w:bookmarkEnd w:id="17"/>
            <w:bookmarkEnd w:id="18"/>
            <w:r w:rsidR="00190E43" w:rsidRPr="00163DB3">
              <w:rPr>
                <w:b/>
                <w:color w:val="0000FF"/>
              </w:rPr>
              <w:instrText xml:space="preserve">" \f C \l "1" </w:instrText>
            </w:r>
            <w:r w:rsidR="00190E43" w:rsidRPr="00163DB3">
              <w:rPr>
                <w:rFonts w:ascii="Arial" w:hAnsi="Arial" w:cs="Arial"/>
                <w:b/>
                <w:color w:val="0000FF"/>
              </w:rPr>
              <w:fldChar w:fldCharType="end"/>
            </w:r>
          </w:p>
        </w:tc>
      </w:tr>
      <w:tr w:rsidR="00933B20" w:rsidTr="00163DB3">
        <w:trPr>
          <w:tblCellSpacing w:w="20" w:type="dxa"/>
        </w:trPr>
        <w:tc>
          <w:tcPr>
            <w:tcW w:w="8856" w:type="dxa"/>
            <w:shd w:val="clear" w:color="auto" w:fill="auto"/>
          </w:tcPr>
          <w:p w:rsidR="00933B20" w:rsidRDefault="00933B20" w:rsidP="00163DB3">
            <w:pPr>
              <w:numPr>
                <w:ilvl w:val="0"/>
                <w:numId w:val="3"/>
              </w:numPr>
              <w:autoSpaceDE w:val="0"/>
              <w:autoSpaceDN w:val="0"/>
              <w:adjustRightInd w:val="0"/>
            </w:pPr>
            <w:r w:rsidRPr="00163DB3">
              <w:rPr>
                <w:rFonts w:ascii="Arial-BoldMT" w:hAnsi="Arial-BoldMT" w:cs="Arial-BoldMT"/>
                <w:b/>
                <w:bCs/>
                <w:color w:val="000000"/>
                <w:sz w:val="20"/>
                <w:szCs w:val="20"/>
              </w:rPr>
              <w:t>Women will have the right to freely choose an OBGYN among the MCO’s Providers Network, subject to final coordination with said provider. Differential diagnostic interventions up to the confirmation of pregnancy diagnostic are not part of this coverage. Any procedure after confirmation of pregnancy diagnostic will be at the MCO’s risk.</w:t>
            </w:r>
          </w:p>
          <w:p w:rsidR="00933B20" w:rsidRPr="00933B20" w:rsidRDefault="00933B20" w:rsidP="00163DB3">
            <w:pPr>
              <w:numPr>
                <w:ilvl w:val="0"/>
                <w:numId w:val="3"/>
              </w:numPr>
              <w:autoSpaceDE w:val="0"/>
              <w:autoSpaceDN w:val="0"/>
              <w:adjustRightInd w:val="0"/>
            </w:pPr>
            <w:r w:rsidRPr="00163DB3">
              <w:rPr>
                <w:rFonts w:ascii="Arial-BoldMT" w:hAnsi="Arial-BoldMT" w:cs="Arial-BoldMT"/>
                <w:b/>
                <w:bCs/>
                <w:color w:val="000000"/>
                <w:sz w:val="20"/>
                <w:szCs w:val="20"/>
              </w:rPr>
              <w:t>Pre-natal services</w:t>
            </w:r>
          </w:p>
          <w:p w:rsidR="00933B20" w:rsidRDefault="00933B20" w:rsidP="00163DB3">
            <w:pPr>
              <w:numPr>
                <w:ilvl w:val="0"/>
                <w:numId w:val="3"/>
              </w:numPr>
              <w:autoSpaceDE w:val="0"/>
              <w:autoSpaceDN w:val="0"/>
              <w:adjustRightInd w:val="0"/>
            </w:pPr>
            <w:r w:rsidRPr="00163DB3">
              <w:rPr>
                <w:rFonts w:ascii="SymbolMT" w:hAnsi="SymbolMT" w:cs="SymbolMT"/>
                <w:color w:val="000000"/>
                <w:sz w:val="20"/>
                <w:szCs w:val="20"/>
              </w:rPr>
              <w:t>M</w:t>
            </w:r>
            <w:r w:rsidRPr="00163DB3">
              <w:rPr>
                <w:rFonts w:ascii="Arial" w:hAnsi="Arial" w:cs="Arial"/>
                <w:color w:val="000000"/>
                <w:sz w:val="20"/>
                <w:szCs w:val="20"/>
              </w:rPr>
              <w:t>edical services, during and post-partum.</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Physician and nurse obstetrical services during normal delivery, cesarean and any other complication that may occur.</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Maternity or secondary to pregnancy to conditions hospitalization, when medically recommended. The selected Insurance Company has to make sure that at least a 48 hour hospitalization is given to the mother and the newborn in case of a vaginal delivery and a 96 hour hospitalization in case of a cesarean.</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Anesthesia.</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Incubator use, without limitations.</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Fetal monitoring services during hospitalization only.</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Nursery room routine care for newborns.</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Circumcision and dilatation services for newborn babies.</w:t>
            </w:r>
          </w:p>
          <w:p w:rsidR="00933B20" w:rsidRPr="00933B20" w:rsidRDefault="00933B20" w:rsidP="00163DB3">
            <w:pPr>
              <w:numPr>
                <w:ilvl w:val="0"/>
                <w:numId w:val="3"/>
              </w:numPr>
              <w:autoSpaceDE w:val="0"/>
              <w:autoSpaceDN w:val="0"/>
              <w:adjustRightInd w:val="0"/>
            </w:pPr>
            <w:r w:rsidRPr="00163DB3">
              <w:rPr>
                <w:rFonts w:ascii="Arial" w:hAnsi="Arial" w:cs="Arial"/>
                <w:color w:val="000000"/>
                <w:sz w:val="20"/>
                <w:szCs w:val="20"/>
              </w:rPr>
              <w:t>Tertiary facilities newborn transport.</w:t>
            </w:r>
          </w:p>
          <w:p w:rsidR="00933B20" w:rsidRDefault="00933B20" w:rsidP="00163DB3">
            <w:pPr>
              <w:numPr>
                <w:ilvl w:val="0"/>
                <w:numId w:val="3"/>
              </w:numPr>
              <w:autoSpaceDE w:val="0"/>
              <w:autoSpaceDN w:val="0"/>
              <w:adjustRightInd w:val="0"/>
            </w:pPr>
            <w:r w:rsidRPr="00163DB3">
              <w:rPr>
                <w:rFonts w:ascii="Arial" w:hAnsi="Arial" w:cs="Arial"/>
                <w:color w:val="000000"/>
                <w:sz w:val="20"/>
                <w:szCs w:val="20"/>
              </w:rPr>
              <w:t>Pediatrician assistance during cesarean or high risk delivery.</w:t>
            </w:r>
          </w:p>
        </w:tc>
      </w:tr>
    </w:tbl>
    <w:p w:rsidR="00933B20" w:rsidRDefault="00933B20" w:rsidP="009E591A">
      <w:pPr>
        <w:tabs>
          <w:tab w:val="left" w:pos="2970"/>
        </w:tabs>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21351F" w:rsidTr="00163DB3">
        <w:trPr>
          <w:tblCellSpacing w:w="20" w:type="dxa"/>
        </w:trPr>
        <w:tc>
          <w:tcPr>
            <w:tcW w:w="8856" w:type="dxa"/>
            <w:shd w:val="clear" w:color="auto" w:fill="auto"/>
          </w:tcPr>
          <w:p w:rsidR="0021351F" w:rsidRPr="00163DB3" w:rsidRDefault="0021351F" w:rsidP="00163DB3">
            <w:pPr>
              <w:jc w:val="center"/>
              <w:rPr>
                <w:rFonts w:ascii="Arial" w:hAnsi="Arial" w:cs="Arial"/>
                <w:b/>
                <w:color w:val="0000FF"/>
              </w:rPr>
            </w:pPr>
            <w:r w:rsidRPr="00163DB3">
              <w:rPr>
                <w:rFonts w:ascii="Arial" w:hAnsi="Arial" w:cs="Arial"/>
                <w:b/>
                <w:color w:val="0000FF"/>
              </w:rPr>
              <w:t>EMERGENCY ROOM SERVICES</w:t>
            </w:r>
            <w:r w:rsidR="00190E43" w:rsidRPr="00163DB3">
              <w:rPr>
                <w:rFonts w:ascii="Arial" w:hAnsi="Arial" w:cs="Arial"/>
                <w:b/>
                <w:color w:val="0000FF"/>
              </w:rPr>
              <w:fldChar w:fldCharType="begin"/>
            </w:r>
            <w:r w:rsidR="00190E43" w:rsidRPr="00163DB3">
              <w:rPr>
                <w:b/>
                <w:color w:val="0000FF"/>
              </w:rPr>
              <w:instrText xml:space="preserve"> TC "</w:instrText>
            </w:r>
            <w:bookmarkStart w:id="19" w:name="_Toc164940285"/>
            <w:bookmarkStart w:id="20" w:name="_Toc164957153"/>
            <w:r w:rsidR="00190E43" w:rsidRPr="00163DB3">
              <w:rPr>
                <w:rFonts w:ascii="Arial" w:hAnsi="Arial" w:cs="Arial"/>
                <w:b/>
                <w:color w:val="0000FF"/>
              </w:rPr>
              <w:instrText>EMERGENCY ROOM SERVICES</w:instrText>
            </w:r>
            <w:bookmarkEnd w:id="19"/>
            <w:bookmarkEnd w:id="20"/>
            <w:r w:rsidR="00190E43" w:rsidRPr="00163DB3">
              <w:rPr>
                <w:b/>
                <w:color w:val="0000FF"/>
              </w:rPr>
              <w:instrText xml:space="preserve">" \f C \l "1" </w:instrText>
            </w:r>
            <w:r w:rsidR="00190E43" w:rsidRPr="00163DB3">
              <w:rPr>
                <w:rFonts w:ascii="Arial" w:hAnsi="Arial" w:cs="Arial"/>
                <w:b/>
                <w:color w:val="0000FF"/>
              </w:rPr>
              <w:fldChar w:fldCharType="end"/>
            </w:r>
          </w:p>
        </w:tc>
      </w:tr>
      <w:tr w:rsidR="0021351F" w:rsidTr="00163DB3">
        <w:trPr>
          <w:tblCellSpacing w:w="20" w:type="dxa"/>
        </w:trPr>
        <w:tc>
          <w:tcPr>
            <w:tcW w:w="8856" w:type="dxa"/>
            <w:shd w:val="clear" w:color="auto" w:fill="auto"/>
          </w:tcPr>
          <w:p w:rsidR="0021351F" w:rsidRPr="00163DB3" w:rsidRDefault="0021351F" w:rsidP="00163DB3">
            <w:pPr>
              <w:numPr>
                <w:ilvl w:val="0"/>
                <w:numId w:val="3"/>
              </w:numPr>
              <w:autoSpaceDE w:val="0"/>
              <w:autoSpaceDN w:val="0"/>
              <w:adjustRightInd w:val="0"/>
              <w:rPr>
                <w:rFonts w:ascii="Arial-BoldMT" w:hAnsi="Arial-BoldMT" w:cs="Arial-BoldMT"/>
                <w:b/>
                <w:bCs/>
                <w:color w:val="000000"/>
                <w:sz w:val="20"/>
                <w:szCs w:val="20"/>
              </w:rPr>
            </w:pPr>
            <w:r w:rsidRPr="00163DB3">
              <w:rPr>
                <w:rFonts w:ascii="Arial-BoldMT" w:hAnsi="Arial-BoldMT" w:cs="Arial-BoldMT"/>
                <w:b/>
                <w:bCs/>
                <w:color w:val="000000"/>
                <w:sz w:val="20"/>
                <w:szCs w:val="20"/>
              </w:rPr>
              <w:t>Emergency Room Visits</w:t>
            </w:r>
          </w:p>
          <w:p w:rsidR="0021351F" w:rsidRDefault="0021351F" w:rsidP="00163DB3">
            <w:pPr>
              <w:numPr>
                <w:ilvl w:val="0"/>
                <w:numId w:val="3"/>
              </w:numPr>
              <w:autoSpaceDE w:val="0"/>
              <w:autoSpaceDN w:val="0"/>
              <w:adjustRightInd w:val="0"/>
            </w:pPr>
            <w:r w:rsidRPr="00163DB3">
              <w:rPr>
                <w:rFonts w:ascii="Arial-BoldMT" w:hAnsi="Arial-BoldMT" w:cs="Arial-BoldMT"/>
                <w:b/>
                <w:bCs/>
                <w:color w:val="000000"/>
                <w:sz w:val="20"/>
                <w:szCs w:val="20"/>
              </w:rPr>
              <w:t>Trauma</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Pre-authorization or pre-certification will not be required to access these services.</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Emergency room and operation room use.</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Medical attention.</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Routine and necessary services in emergency room.</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Respiratory therapy, without limitations.</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Specialist and sub-specialist treatment when required by the emergency room physician.</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Anesthesia.</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Surgical material.</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Laboratory tests.</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X Rays.</w:t>
            </w:r>
          </w:p>
          <w:p w:rsidR="0021351F" w:rsidRDefault="0021351F" w:rsidP="00163DB3">
            <w:pPr>
              <w:numPr>
                <w:ilvl w:val="0"/>
                <w:numId w:val="3"/>
              </w:numPr>
              <w:autoSpaceDE w:val="0"/>
              <w:autoSpaceDN w:val="0"/>
              <w:adjustRightInd w:val="0"/>
            </w:pPr>
            <w:r w:rsidRPr="00163DB3">
              <w:rPr>
                <w:rFonts w:ascii="Arial" w:hAnsi="Arial" w:cs="Arial"/>
                <w:color w:val="000000"/>
                <w:sz w:val="20"/>
                <w:szCs w:val="20"/>
              </w:rPr>
              <w:t>Drugs, medicine and intravenous solutions to be used in the emergency room.</w:t>
            </w:r>
          </w:p>
          <w:p w:rsidR="0021351F" w:rsidRPr="00245933" w:rsidRDefault="0091047E" w:rsidP="00163DB3">
            <w:pPr>
              <w:numPr>
                <w:ilvl w:val="0"/>
                <w:numId w:val="3"/>
              </w:numPr>
              <w:autoSpaceDE w:val="0"/>
              <w:autoSpaceDN w:val="0"/>
              <w:adjustRightInd w:val="0"/>
            </w:pPr>
            <w:r w:rsidRPr="00163DB3">
              <w:rPr>
                <w:rFonts w:ascii="Arial" w:hAnsi="Arial" w:cs="Arial"/>
                <w:color w:val="000000"/>
                <w:sz w:val="20"/>
                <w:szCs w:val="20"/>
              </w:rPr>
              <w:t xml:space="preserve">Blood. Plasma and it's derivates, without limitations, including </w:t>
            </w:r>
            <w:proofErr w:type="spellStart"/>
            <w:r w:rsidRPr="00163DB3">
              <w:rPr>
                <w:rFonts w:ascii="Arial" w:hAnsi="Arial" w:cs="Arial"/>
                <w:color w:val="000000"/>
                <w:sz w:val="20"/>
                <w:szCs w:val="20"/>
              </w:rPr>
              <w:t>authologal</w:t>
            </w:r>
            <w:proofErr w:type="spellEnd"/>
            <w:r w:rsidRPr="00163DB3">
              <w:rPr>
                <w:rFonts w:ascii="Arial" w:hAnsi="Arial" w:cs="Arial"/>
                <w:color w:val="000000"/>
                <w:sz w:val="20"/>
                <w:szCs w:val="20"/>
              </w:rPr>
              <w:t xml:space="preserve"> and irradiated blood: monoclonal factor IX with a certified hematologist previous authorization; intermediate purity concentrated ant hemophilic factor (Factor VIII); monoclonal type </w:t>
            </w:r>
            <w:proofErr w:type="spellStart"/>
            <w:r w:rsidRPr="00163DB3">
              <w:rPr>
                <w:rFonts w:ascii="Arial" w:hAnsi="Arial" w:cs="Arial"/>
                <w:color w:val="000000"/>
                <w:sz w:val="20"/>
                <w:szCs w:val="20"/>
              </w:rPr>
              <w:t>antihemophilic</w:t>
            </w:r>
            <w:proofErr w:type="spellEnd"/>
            <w:r w:rsidRPr="00163DB3">
              <w:rPr>
                <w:rFonts w:ascii="Arial" w:hAnsi="Arial" w:cs="Arial"/>
                <w:color w:val="000000"/>
                <w:sz w:val="20"/>
                <w:szCs w:val="20"/>
              </w:rPr>
              <w:t xml:space="preserve"> factor with a certified hematologist previous authorization; activated </w:t>
            </w:r>
            <w:proofErr w:type="spellStart"/>
            <w:r w:rsidRPr="00163DB3">
              <w:rPr>
                <w:rFonts w:ascii="Arial" w:hAnsi="Arial" w:cs="Arial"/>
                <w:color w:val="000000"/>
                <w:sz w:val="20"/>
                <w:szCs w:val="20"/>
              </w:rPr>
              <w:t>protrombine</w:t>
            </w:r>
            <w:proofErr w:type="spellEnd"/>
            <w:r w:rsidRPr="00163DB3">
              <w:rPr>
                <w:rFonts w:ascii="Arial" w:hAnsi="Arial" w:cs="Arial"/>
                <w:color w:val="000000"/>
                <w:sz w:val="20"/>
                <w:szCs w:val="20"/>
              </w:rPr>
              <w:t xml:space="preserve"> complex (</w:t>
            </w:r>
            <w:proofErr w:type="spellStart"/>
            <w:r w:rsidRPr="00163DB3">
              <w:rPr>
                <w:rFonts w:ascii="Arial" w:hAnsi="Arial" w:cs="Arial"/>
                <w:color w:val="000000"/>
                <w:sz w:val="20"/>
                <w:szCs w:val="20"/>
              </w:rPr>
              <w:t>Autoflex</w:t>
            </w:r>
            <w:proofErr w:type="spellEnd"/>
            <w:r w:rsidRPr="00163DB3">
              <w:rPr>
                <w:rFonts w:ascii="Arial" w:hAnsi="Arial" w:cs="Arial"/>
                <w:color w:val="000000"/>
                <w:sz w:val="20"/>
                <w:szCs w:val="20"/>
              </w:rPr>
              <w:t xml:space="preserve"> and </w:t>
            </w:r>
            <w:proofErr w:type="spellStart"/>
            <w:r w:rsidRPr="00163DB3">
              <w:rPr>
                <w:rFonts w:ascii="Arial" w:hAnsi="Arial" w:cs="Arial"/>
                <w:color w:val="000000"/>
                <w:sz w:val="20"/>
                <w:szCs w:val="20"/>
              </w:rPr>
              <w:t>Feibawith</w:t>
            </w:r>
            <w:proofErr w:type="spellEnd"/>
            <w:r w:rsidRPr="00163DB3">
              <w:rPr>
                <w:rFonts w:ascii="Arial" w:hAnsi="Arial" w:cs="Arial"/>
                <w:color w:val="000000"/>
                <w:sz w:val="20"/>
                <w:szCs w:val="20"/>
              </w:rPr>
              <w:t xml:space="preserve"> a certified hematologist previous authorization.</w:t>
            </w:r>
          </w:p>
          <w:p w:rsidR="00245933" w:rsidRDefault="00245933" w:rsidP="00374AD4">
            <w:pPr>
              <w:numPr>
                <w:ilvl w:val="0"/>
                <w:numId w:val="3"/>
              </w:numPr>
              <w:autoSpaceDE w:val="0"/>
              <w:autoSpaceDN w:val="0"/>
              <w:adjustRightInd w:val="0"/>
            </w:pPr>
            <w:r w:rsidRPr="002A1DCE">
              <w:rPr>
                <w:rFonts w:ascii="Arial" w:hAnsi="Arial" w:cs="Arial"/>
                <w:color w:val="000000"/>
                <w:sz w:val="20"/>
                <w:szCs w:val="20"/>
              </w:rPr>
              <w:t>Emergency services will be covered outside</w:t>
            </w:r>
            <w:r w:rsidR="00374AD4">
              <w:rPr>
                <w:rFonts w:ascii="Arial" w:hAnsi="Arial" w:cs="Arial"/>
                <w:color w:val="000000"/>
                <w:sz w:val="20"/>
                <w:szCs w:val="20"/>
              </w:rPr>
              <w:t xml:space="preserve"> of </w:t>
            </w:r>
            <w:r w:rsidRPr="002A1DCE">
              <w:rPr>
                <w:rFonts w:ascii="Arial" w:hAnsi="Arial" w:cs="Arial"/>
                <w:color w:val="000000"/>
                <w:sz w:val="20"/>
                <w:szCs w:val="20"/>
              </w:rPr>
              <w:t>Puerto Rico</w:t>
            </w:r>
            <w:r w:rsidR="002A1DCE">
              <w:rPr>
                <w:rFonts w:ascii="Arial" w:hAnsi="Arial" w:cs="Arial"/>
                <w:color w:val="000000"/>
                <w:sz w:val="20"/>
                <w:szCs w:val="20"/>
              </w:rPr>
              <w:t xml:space="preserve"> according to a non-participant provider</w:t>
            </w:r>
            <w:r w:rsidR="008B7E79">
              <w:rPr>
                <w:rFonts w:ascii="Arial" w:hAnsi="Arial" w:cs="Arial"/>
                <w:color w:val="000000"/>
                <w:sz w:val="20"/>
                <w:szCs w:val="20"/>
              </w:rPr>
              <w:t>’s fees</w:t>
            </w:r>
            <w:r w:rsidR="002A1DCE">
              <w:rPr>
                <w:rFonts w:ascii="Arial" w:hAnsi="Arial" w:cs="Arial"/>
                <w:color w:val="000000"/>
                <w:sz w:val="20"/>
                <w:szCs w:val="20"/>
              </w:rPr>
              <w:t xml:space="preserve">. </w:t>
            </w:r>
          </w:p>
        </w:tc>
      </w:tr>
    </w:tbl>
    <w:p w:rsidR="0021351F" w:rsidRDefault="0021351F" w:rsidP="009E591A">
      <w:pPr>
        <w:tabs>
          <w:tab w:val="left" w:pos="2970"/>
        </w:tabs>
        <w:jc w:val="both"/>
      </w:pPr>
    </w:p>
    <w:p w:rsidR="0091047E" w:rsidRDefault="0091047E" w:rsidP="009E591A">
      <w:pPr>
        <w:tabs>
          <w:tab w:val="left" w:pos="2970"/>
        </w:tabs>
        <w:jc w:val="both"/>
      </w:pPr>
    </w:p>
    <w:p w:rsidR="0091047E" w:rsidRDefault="0091047E" w:rsidP="009E591A">
      <w:pPr>
        <w:tabs>
          <w:tab w:val="left" w:pos="2970"/>
        </w:tabs>
        <w:jc w:val="both"/>
      </w:pPr>
    </w:p>
    <w:p w:rsidR="0091047E" w:rsidRDefault="0091047E" w:rsidP="009E591A">
      <w:pPr>
        <w:tabs>
          <w:tab w:val="left" w:pos="2970"/>
        </w:tabs>
        <w:jc w:val="both"/>
      </w:pPr>
    </w:p>
    <w:p w:rsidR="0091047E" w:rsidRDefault="0091047E" w:rsidP="009E591A">
      <w:pPr>
        <w:tabs>
          <w:tab w:val="left" w:pos="2970"/>
        </w:tabs>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1047E" w:rsidTr="00163DB3">
        <w:trPr>
          <w:tblCellSpacing w:w="20" w:type="dxa"/>
        </w:trPr>
        <w:tc>
          <w:tcPr>
            <w:tcW w:w="8856" w:type="dxa"/>
            <w:shd w:val="clear" w:color="auto" w:fill="auto"/>
          </w:tcPr>
          <w:p w:rsidR="0091047E" w:rsidRPr="00163DB3" w:rsidRDefault="0091047E" w:rsidP="00163DB3">
            <w:pPr>
              <w:jc w:val="center"/>
              <w:rPr>
                <w:rFonts w:ascii="Arial" w:hAnsi="Arial" w:cs="Arial"/>
                <w:b/>
                <w:color w:val="0000FF"/>
              </w:rPr>
            </w:pPr>
            <w:r w:rsidRPr="00163DB3">
              <w:rPr>
                <w:rFonts w:ascii="Arial" w:hAnsi="Arial" w:cs="Arial"/>
                <w:b/>
                <w:color w:val="0000FF"/>
              </w:rPr>
              <w:lastRenderedPageBreak/>
              <w:t>HOSPITALIZATION SERVICES</w:t>
            </w:r>
            <w:r w:rsidR="00190E43" w:rsidRPr="00163DB3">
              <w:rPr>
                <w:rFonts w:ascii="Arial" w:hAnsi="Arial" w:cs="Arial"/>
                <w:b/>
                <w:color w:val="0000FF"/>
              </w:rPr>
              <w:fldChar w:fldCharType="begin"/>
            </w:r>
            <w:r w:rsidR="00190E43" w:rsidRPr="00163DB3">
              <w:rPr>
                <w:b/>
                <w:color w:val="0000FF"/>
              </w:rPr>
              <w:instrText xml:space="preserve"> TC "</w:instrText>
            </w:r>
            <w:bookmarkStart w:id="21" w:name="_Toc164940286"/>
            <w:bookmarkStart w:id="22" w:name="_Toc164957154"/>
            <w:r w:rsidR="00190E43" w:rsidRPr="00163DB3">
              <w:rPr>
                <w:rFonts w:ascii="Arial" w:hAnsi="Arial" w:cs="Arial"/>
                <w:b/>
                <w:color w:val="0000FF"/>
              </w:rPr>
              <w:instrText>HOSPITALIZATION SERVICES</w:instrText>
            </w:r>
            <w:bookmarkEnd w:id="21"/>
            <w:bookmarkEnd w:id="22"/>
            <w:r w:rsidR="00190E43" w:rsidRPr="00163DB3">
              <w:rPr>
                <w:b/>
                <w:color w:val="0000FF"/>
              </w:rPr>
              <w:instrText xml:space="preserve">" \f C \l "1" </w:instrText>
            </w:r>
            <w:r w:rsidR="00190E43" w:rsidRPr="00163DB3">
              <w:rPr>
                <w:rFonts w:ascii="Arial" w:hAnsi="Arial" w:cs="Arial"/>
                <w:b/>
                <w:color w:val="0000FF"/>
              </w:rPr>
              <w:fldChar w:fldCharType="end"/>
            </w:r>
          </w:p>
        </w:tc>
      </w:tr>
      <w:tr w:rsidR="0091047E" w:rsidTr="00163DB3">
        <w:trPr>
          <w:tblCellSpacing w:w="20" w:type="dxa"/>
        </w:trPr>
        <w:tc>
          <w:tcPr>
            <w:tcW w:w="8856" w:type="dxa"/>
            <w:shd w:val="clear" w:color="auto" w:fill="auto"/>
          </w:tcPr>
          <w:p w:rsidR="0091047E" w:rsidRDefault="0091047E" w:rsidP="00163DB3">
            <w:pPr>
              <w:numPr>
                <w:ilvl w:val="0"/>
                <w:numId w:val="3"/>
              </w:numPr>
              <w:autoSpaceDE w:val="0"/>
              <w:autoSpaceDN w:val="0"/>
              <w:adjustRightInd w:val="0"/>
            </w:pPr>
            <w:r w:rsidRPr="00163DB3">
              <w:rPr>
                <w:rFonts w:ascii="Arial-BoldMT" w:hAnsi="Arial-BoldMT" w:cs="Arial-BoldMT"/>
                <w:b/>
                <w:bCs/>
                <w:color w:val="000000"/>
                <w:sz w:val="20"/>
                <w:szCs w:val="20"/>
              </w:rPr>
              <w:t>Hospitalizations</w:t>
            </w:r>
          </w:p>
          <w:p w:rsidR="0091047E" w:rsidRDefault="0091047E" w:rsidP="00163DB3">
            <w:pPr>
              <w:numPr>
                <w:ilvl w:val="0"/>
                <w:numId w:val="3"/>
              </w:numPr>
              <w:autoSpaceDE w:val="0"/>
              <w:autoSpaceDN w:val="0"/>
              <w:adjustRightInd w:val="0"/>
            </w:pPr>
            <w:r w:rsidRPr="00163DB3">
              <w:rPr>
                <w:rFonts w:ascii="Arial-BoldMT" w:hAnsi="Arial-BoldMT" w:cs="Arial-BoldMT"/>
                <w:b/>
                <w:bCs/>
                <w:color w:val="000000"/>
                <w:sz w:val="20"/>
                <w:szCs w:val="20"/>
              </w:rPr>
              <w:t>Nursery</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Semi - private room bed available 24 hours a day, every day of the year.</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Isolation room for medical reasons.</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Food, including specialized nutrition services.</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Regular nursing services.</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Specialized room use, such as, operation, surgical, recovery, treatment and maternity without limitations.</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Drugs, medicine and contrast agents, without limitations.</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Materials, such as, bandages, gaze, plaster or any other therapeutic or healing material.</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Therapeutic and maintenance care services, including the use of the necessary equipment to offer the service.</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Specialized diagnostic tests, such as, electrocardiograms, electroencephalograms, arterial gases and other specialized tests available at the hospital and are necessary during beneficiary's hospitalization.</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Supply of oxygen, anesthetics and other gases including administration.</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Respiratory therapy, without limitations.</w:t>
            </w:r>
          </w:p>
          <w:p w:rsidR="0091047E" w:rsidRPr="0091047E" w:rsidRDefault="0091047E" w:rsidP="00163DB3">
            <w:pPr>
              <w:numPr>
                <w:ilvl w:val="0"/>
                <w:numId w:val="3"/>
              </w:numPr>
              <w:autoSpaceDE w:val="0"/>
              <w:autoSpaceDN w:val="0"/>
              <w:adjustRightInd w:val="0"/>
            </w:pPr>
            <w:proofErr w:type="gramStart"/>
            <w:r w:rsidRPr="00163DB3">
              <w:rPr>
                <w:rFonts w:ascii="Arial" w:hAnsi="Arial" w:cs="Arial"/>
                <w:color w:val="000000"/>
                <w:sz w:val="20"/>
                <w:szCs w:val="20"/>
              </w:rPr>
              <w:t>Rehabilitation services while patient is</w:t>
            </w:r>
            <w:proofErr w:type="gramEnd"/>
            <w:r w:rsidRPr="00163DB3">
              <w:rPr>
                <w:rFonts w:ascii="Arial" w:hAnsi="Arial" w:cs="Arial"/>
                <w:color w:val="000000"/>
                <w:sz w:val="20"/>
                <w:szCs w:val="20"/>
              </w:rPr>
              <w:t xml:space="preserve"> hospitalized, including physical, occupational and speech therapy.</w:t>
            </w:r>
          </w:p>
          <w:p w:rsidR="0091047E" w:rsidRPr="0091047E" w:rsidRDefault="0091047E" w:rsidP="00163DB3">
            <w:pPr>
              <w:numPr>
                <w:ilvl w:val="0"/>
                <w:numId w:val="3"/>
              </w:numPr>
              <w:autoSpaceDE w:val="0"/>
              <w:autoSpaceDN w:val="0"/>
              <w:adjustRightInd w:val="0"/>
            </w:pPr>
            <w:r w:rsidRPr="00163DB3">
              <w:rPr>
                <w:rFonts w:ascii="Arial" w:hAnsi="Arial" w:cs="Arial"/>
                <w:color w:val="000000"/>
                <w:sz w:val="20"/>
                <w:szCs w:val="20"/>
              </w:rPr>
              <w:t>Ambulatory surgery facility use.</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 xml:space="preserve">Blood. Plasma and it's derivates, without limitations, including </w:t>
            </w:r>
            <w:proofErr w:type="spellStart"/>
            <w:r w:rsidRPr="00163DB3">
              <w:rPr>
                <w:rFonts w:ascii="Arial" w:hAnsi="Arial" w:cs="Arial"/>
                <w:color w:val="000000"/>
                <w:sz w:val="20"/>
                <w:szCs w:val="20"/>
              </w:rPr>
              <w:t>authologal</w:t>
            </w:r>
            <w:proofErr w:type="spellEnd"/>
            <w:r w:rsidRPr="00163DB3">
              <w:rPr>
                <w:rFonts w:ascii="Arial" w:hAnsi="Arial" w:cs="Arial"/>
                <w:color w:val="000000"/>
                <w:sz w:val="20"/>
                <w:szCs w:val="20"/>
              </w:rPr>
              <w:t xml:space="preserve"> and irradiated blood: monoclonal factor IX with a certified hematologist previous authorization; intermediate purity concentrated ant hemophilic factor (Factor VIII); monoclonal type </w:t>
            </w:r>
            <w:proofErr w:type="spellStart"/>
            <w:r w:rsidRPr="00163DB3">
              <w:rPr>
                <w:rFonts w:ascii="Arial" w:hAnsi="Arial" w:cs="Arial"/>
                <w:color w:val="000000"/>
                <w:sz w:val="20"/>
                <w:szCs w:val="20"/>
              </w:rPr>
              <w:t>antihemophilic</w:t>
            </w:r>
            <w:proofErr w:type="spellEnd"/>
            <w:r w:rsidRPr="00163DB3">
              <w:rPr>
                <w:rFonts w:ascii="Arial" w:hAnsi="Arial" w:cs="Arial"/>
                <w:color w:val="000000"/>
                <w:sz w:val="20"/>
                <w:szCs w:val="20"/>
              </w:rPr>
              <w:t xml:space="preserve"> factor with a certified hematologist previous authorization; activated </w:t>
            </w:r>
            <w:proofErr w:type="spellStart"/>
            <w:r w:rsidRPr="00163DB3">
              <w:rPr>
                <w:rFonts w:ascii="Arial" w:hAnsi="Arial" w:cs="Arial"/>
                <w:color w:val="000000"/>
                <w:sz w:val="20"/>
                <w:szCs w:val="20"/>
              </w:rPr>
              <w:t>protrombine</w:t>
            </w:r>
            <w:proofErr w:type="spellEnd"/>
            <w:r w:rsidRPr="00163DB3">
              <w:rPr>
                <w:rFonts w:ascii="Arial" w:hAnsi="Arial" w:cs="Arial"/>
                <w:color w:val="000000"/>
                <w:sz w:val="20"/>
                <w:szCs w:val="20"/>
              </w:rPr>
              <w:t xml:space="preserve"> complex (</w:t>
            </w:r>
            <w:proofErr w:type="spellStart"/>
            <w:r w:rsidRPr="00163DB3">
              <w:rPr>
                <w:rFonts w:ascii="Arial" w:hAnsi="Arial" w:cs="Arial"/>
                <w:color w:val="000000"/>
                <w:sz w:val="20"/>
                <w:szCs w:val="20"/>
              </w:rPr>
              <w:t>Autoflex</w:t>
            </w:r>
            <w:proofErr w:type="spellEnd"/>
            <w:r w:rsidRPr="00163DB3">
              <w:rPr>
                <w:rFonts w:ascii="Arial" w:hAnsi="Arial" w:cs="Arial"/>
                <w:color w:val="000000"/>
                <w:sz w:val="20"/>
                <w:szCs w:val="20"/>
              </w:rPr>
              <w:t xml:space="preserve"> and </w:t>
            </w:r>
            <w:proofErr w:type="spellStart"/>
            <w:r w:rsidRPr="00163DB3">
              <w:rPr>
                <w:rFonts w:ascii="Arial" w:hAnsi="Arial" w:cs="Arial"/>
                <w:color w:val="000000"/>
                <w:sz w:val="20"/>
                <w:szCs w:val="20"/>
              </w:rPr>
              <w:t>Feibawith</w:t>
            </w:r>
            <w:proofErr w:type="spellEnd"/>
            <w:r w:rsidRPr="00163DB3">
              <w:rPr>
                <w:rFonts w:ascii="Arial" w:hAnsi="Arial" w:cs="Arial"/>
                <w:color w:val="000000"/>
                <w:sz w:val="20"/>
                <w:szCs w:val="20"/>
              </w:rPr>
              <w:t xml:space="preserve"> a certified hematologist previous authorization.</w:t>
            </w:r>
          </w:p>
        </w:tc>
      </w:tr>
    </w:tbl>
    <w:p w:rsidR="0091047E" w:rsidRDefault="0091047E" w:rsidP="009E591A">
      <w:pPr>
        <w:tabs>
          <w:tab w:val="left" w:pos="2970"/>
        </w:tabs>
        <w:jc w:val="both"/>
      </w:pPr>
    </w:p>
    <w:p w:rsidR="0091047E" w:rsidRDefault="0091047E" w:rsidP="009E591A">
      <w:pPr>
        <w:tabs>
          <w:tab w:val="left" w:pos="2970"/>
        </w:tabs>
        <w:jc w:val="both"/>
      </w:pPr>
    </w:p>
    <w:p w:rsidR="002B743A" w:rsidRDefault="002B743A" w:rsidP="009E591A">
      <w:pPr>
        <w:tabs>
          <w:tab w:val="left" w:pos="2970"/>
        </w:tabs>
        <w:jc w:val="both"/>
      </w:pPr>
      <w:r>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1047E" w:rsidTr="00163DB3">
        <w:trPr>
          <w:tblCellSpacing w:w="20" w:type="dxa"/>
        </w:trPr>
        <w:tc>
          <w:tcPr>
            <w:tcW w:w="8856" w:type="dxa"/>
            <w:shd w:val="clear" w:color="auto" w:fill="CCFFCC"/>
          </w:tcPr>
          <w:p w:rsidR="0091047E" w:rsidRPr="00163DB3" w:rsidRDefault="0091047E" w:rsidP="00163DB3">
            <w:pPr>
              <w:jc w:val="center"/>
              <w:rPr>
                <w:rFonts w:ascii="Arial" w:hAnsi="Arial" w:cs="Arial"/>
                <w:b/>
                <w:color w:val="008000"/>
              </w:rPr>
            </w:pPr>
            <w:r w:rsidRPr="00163DB3">
              <w:rPr>
                <w:rFonts w:ascii="Arial" w:hAnsi="Arial" w:cs="Arial"/>
                <w:b/>
                <w:color w:val="008000"/>
              </w:rPr>
              <w:lastRenderedPageBreak/>
              <w:t>MENTAL HEALTH SERVICES</w:t>
            </w:r>
            <w:r w:rsidR="00190E43" w:rsidRPr="00163DB3">
              <w:rPr>
                <w:rFonts w:ascii="Arial" w:hAnsi="Arial" w:cs="Arial"/>
                <w:b/>
                <w:color w:val="008000"/>
              </w:rPr>
              <w:fldChar w:fldCharType="begin"/>
            </w:r>
            <w:r w:rsidR="00190E43" w:rsidRPr="00163DB3">
              <w:rPr>
                <w:b/>
                <w:color w:val="0000FF"/>
              </w:rPr>
              <w:instrText xml:space="preserve"> TC "</w:instrText>
            </w:r>
            <w:bookmarkStart w:id="23" w:name="_Toc164940287"/>
            <w:bookmarkStart w:id="24" w:name="_Toc164957155"/>
            <w:r w:rsidR="00190E43" w:rsidRPr="00163DB3">
              <w:rPr>
                <w:rFonts w:ascii="Arial" w:hAnsi="Arial" w:cs="Arial"/>
                <w:b/>
                <w:color w:val="008000"/>
              </w:rPr>
              <w:instrText>MENTAL HEALTH SERVICES</w:instrText>
            </w:r>
            <w:bookmarkEnd w:id="23"/>
            <w:bookmarkEnd w:id="24"/>
            <w:r w:rsidR="00190E43" w:rsidRPr="00163DB3">
              <w:rPr>
                <w:b/>
                <w:color w:val="0000FF"/>
              </w:rPr>
              <w:instrText xml:space="preserve">" \f C \l "1" </w:instrText>
            </w:r>
            <w:r w:rsidR="00190E43" w:rsidRPr="00163DB3">
              <w:rPr>
                <w:rFonts w:ascii="Arial" w:hAnsi="Arial" w:cs="Arial"/>
                <w:b/>
                <w:color w:val="008000"/>
              </w:rPr>
              <w:fldChar w:fldCharType="end"/>
            </w:r>
          </w:p>
        </w:tc>
      </w:tr>
      <w:tr w:rsidR="0091047E" w:rsidTr="00163DB3">
        <w:trPr>
          <w:tblCellSpacing w:w="20" w:type="dxa"/>
        </w:trPr>
        <w:tc>
          <w:tcPr>
            <w:tcW w:w="8856" w:type="dxa"/>
            <w:shd w:val="clear" w:color="auto" w:fill="auto"/>
          </w:tcPr>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Evaluation, screening and treatment to individuals, couples, families and groups.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Ambulatory services with psychiatrists, psychologists and social workers.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Hospital or ambulatory services for substance and alcohol abuse.</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Intensive ambulatory services.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Emergency and crisis intervention services 24 hours a day, seven days a week.</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Detox services for beneficiaries intoxicated with illegal substances, suicide attempts or accidental poisoning.</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Long lasting injected medicine clinics.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Escort/professional assistance and ambulance services when needed.</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Prevention and secondary education services.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Pharmacy coverage and access to medicine in a period not greater than 24 hours.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Medically needed laboratories.</w:t>
            </w:r>
          </w:p>
          <w:p w:rsidR="0091047E" w:rsidRPr="00163DB3" w:rsidRDefault="0091047E"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Treatment for ADD diagnosed patients with or without hyperactivity. This includes but is not limited to, neurologist visits and tests related to this diagnosis’s treatment.</w:t>
            </w:r>
          </w:p>
          <w:p w:rsidR="0091047E" w:rsidRDefault="0091047E" w:rsidP="00163DB3">
            <w:pPr>
              <w:numPr>
                <w:ilvl w:val="0"/>
                <w:numId w:val="3"/>
              </w:numPr>
              <w:autoSpaceDE w:val="0"/>
              <w:autoSpaceDN w:val="0"/>
              <w:adjustRightInd w:val="0"/>
            </w:pPr>
            <w:r w:rsidRPr="00163DB3">
              <w:rPr>
                <w:rFonts w:ascii="Arial" w:hAnsi="Arial" w:cs="Arial"/>
                <w:color w:val="000000"/>
                <w:sz w:val="20"/>
                <w:szCs w:val="20"/>
              </w:rPr>
              <w:t>Consulting and coordinating with other agencies.</w:t>
            </w:r>
          </w:p>
        </w:tc>
      </w:tr>
    </w:tbl>
    <w:p w:rsidR="0091047E" w:rsidRDefault="0091047E" w:rsidP="009E591A">
      <w:pPr>
        <w:tabs>
          <w:tab w:val="left" w:pos="2970"/>
        </w:tabs>
        <w:jc w:val="both"/>
      </w:pPr>
    </w:p>
    <w:p w:rsidR="002B743A" w:rsidRDefault="002B743A" w:rsidP="009E591A">
      <w:pPr>
        <w:tabs>
          <w:tab w:val="left" w:pos="2970"/>
        </w:tabs>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2B743A" w:rsidRPr="00163DB3" w:rsidTr="00163DB3">
        <w:trPr>
          <w:tblCellSpacing w:w="20" w:type="dxa"/>
        </w:trPr>
        <w:tc>
          <w:tcPr>
            <w:tcW w:w="8856" w:type="dxa"/>
            <w:shd w:val="clear" w:color="auto" w:fill="CCFFCC"/>
          </w:tcPr>
          <w:p w:rsidR="002B743A" w:rsidRPr="00163DB3" w:rsidRDefault="002B743A" w:rsidP="00163DB3">
            <w:pPr>
              <w:jc w:val="center"/>
              <w:rPr>
                <w:rFonts w:ascii="Arial" w:hAnsi="Arial" w:cs="Arial"/>
                <w:b/>
                <w:color w:val="008000"/>
              </w:rPr>
            </w:pPr>
            <w:r w:rsidRPr="00163DB3">
              <w:rPr>
                <w:rFonts w:ascii="Arial" w:hAnsi="Arial" w:cs="Arial"/>
                <w:b/>
                <w:color w:val="008000"/>
              </w:rPr>
              <w:t>MENTAL HEALTH HOSPITALIZATION</w:t>
            </w:r>
            <w:r w:rsidR="00190E43" w:rsidRPr="00163DB3">
              <w:rPr>
                <w:rFonts w:ascii="Arial" w:hAnsi="Arial" w:cs="Arial"/>
                <w:b/>
                <w:color w:val="008000"/>
              </w:rPr>
              <w:fldChar w:fldCharType="begin"/>
            </w:r>
            <w:r w:rsidR="00190E43" w:rsidRPr="00163DB3">
              <w:rPr>
                <w:b/>
                <w:color w:val="0000FF"/>
              </w:rPr>
              <w:instrText xml:space="preserve"> TC "</w:instrText>
            </w:r>
            <w:bookmarkStart w:id="25" w:name="_Toc164940288"/>
            <w:bookmarkStart w:id="26" w:name="_Toc164957156"/>
            <w:r w:rsidR="00190E43" w:rsidRPr="00163DB3">
              <w:rPr>
                <w:rFonts w:ascii="Arial" w:hAnsi="Arial" w:cs="Arial"/>
                <w:b/>
                <w:color w:val="008000"/>
              </w:rPr>
              <w:instrText>MENTAL HEALTH HOSPITALIZATION</w:instrText>
            </w:r>
            <w:bookmarkEnd w:id="25"/>
            <w:bookmarkEnd w:id="26"/>
            <w:r w:rsidR="00190E43" w:rsidRPr="00163DB3">
              <w:rPr>
                <w:b/>
                <w:color w:val="0000FF"/>
              </w:rPr>
              <w:instrText xml:space="preserve">" \f C \l "1" </w:instrText>
            </w:r>
            <w:r w:rsidR="00190E43" w:rsidRPr="00163DB3">
              <w:rPr>
                <w:rFonts w:ascii="Arial" w:hAnsi="Arial" w:cs="Arial"/>
                <w:b/>
                <w:color w:val="008000"/>
              </w:rPr>
              <w:fldChar w:fldCharType="end"/>
            </w:r>
          </w:p>
        </w:tc>
      </w:tr>
      <w:tr w:rsidR="002B743A" w:rsidTr="00163DB3">
        <w:trPr>
          <w:tblCellSpacing w:w="20" w:type="dxa"/>
        </w:trPr>
        <w:tc>
          <w:tcPr>
            <w:tcW w:w="8856" w:type="dxa"/>
            <w:shd w:val="clear" w:color="auto" w:fill="auto"/>
          </w:tcPr>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Partial hospitalization services for cases referred by the diagnostic and primary treatment phase psychiatrist according to parity dispositions in Law 408 from </w:t>
            </w:r>
            <w:smartTag w:uri="urn:schemas-microsoft-com:office:smarttags" w:element="date">
              <w:smartTagPr>
                <w:attr w:name="Year" w:val="2000"/>
                <w:attr w:name="Day" w:val="2"/>
                <w:attr w:name="Month" w:val="10"/>
              </w:smartTagPr>
              <w:r w:rsidRPr="00163DB3">
                <w:rPr>
                  <w:rFonts w:ascii="Arial" w:hAnsi="Arial" w:cs="Arial"/>
                  <w:color w:val="000000"/>
                  <w:sz w:val="20"/>
                  <w:szCs w:val="20"/>
                </w:rPr>
                <w:t>October 2, 2000</w:t>
              </w:r>
            </w:smartTag>
            <w:r w:rsidRPr="00163DB3">
              <w:rPr>
                <w:rFonts w:ascii="Arial" w:hAnsi="Arial" w:cs="Arial"/>
                <w:color w:val="000000"/>
                <w:sz w:val="20"/>
                <w:szCs w:val="20"/>
              </w:rPr>
              <w:t>.</w:t>
            </w:r>
          </w:p>
          <w:p w:rsidR="002B743A" w:rsidRDefault="002B743A" w:rsidP="00163DB3">
            <w:pPr>
              <w:numPr>
                <w:ilvl w:val="0"/>
                <w:numId w:val="3"/>
              </w:numPr>
              <w:autoSpaceDE w:val="0"/>
              <w:autoSpaceDN w:val="0"/>
              <w:adjustRightInd w:val="0"/>
            </w:pPr>
            <w:r w:rsidRPr="00163DB3">
              <w:rPr>
                <w:rFonts w:ascii="Arial" w:hAnsi="Arial" w:cs="Arial"/>
                <w:color w:val="000000"/>
                <w:sz w:val="20"/>
                <w:szCs w:val="20"/>
              </w:rPr>
              <w:t>Hospitalization for cases that present a mental pathology other than substance abuse when referred by the diagnostic and primary treatment phase psychiatrist according to parity dispositions in Law 408 from October 2, 2000.</w:t>
            </w:r>
          </w:p>
        </w:tc>
      </w:tr>
    </w:tbl>
    <w:p w:rsidR="002B743A" w:rsidRDefault="002B743A" w:rsidP="009E591A">
      <w:pPr>
        <w:tabs>
          <w:tab w:val="left" w:pos="2970"/>
        </w:tabs>
        <w:jc w:val="both"/>
      </w:pPr>
    </w:p>
    <w:p w:rsidR="002B743A" w:rsidRDefault="002B743A" w:rsidP="009E591A">
      <w:pPr>
        <w:tabs>
          <w:tab w:val="left" w:pos="2970"/>
        </w:tabs>
        <w:jc w:val="both"/>
      </w:pPr>
    </w:p>
    <w:p w:rsidR="002B743A" w:rsidRDefault="002B743A" w:rsidP="009E591A">
      <w:pPr>
        <w:tabs>
          <w:tab w:val="left" w:pos="2970"/>
        </w:tabs>
        <w:jc w:val="both"/>
      </w:pPr>
    </w:p>
    <w:p w:rsidR="002B743A" w:rsidRDefault="002B743A" w:rsidP="009E591A">
      <w:pPr>
        <w:tabs>
          <w:tab w:val="left" w:pos="2970"/>
        </w:tabs>
        <w:jc w:val="both"/>
      </w:pPr>
    </w:p>
    <w:p w:rsidR="002B743A" w:rsidRDefault="002B743A" w:rsidP="009E591A">
      <w:pPr>
        <w:tabs>
          <w:tab w:val="left" w:pos="2970"/>
        </w:tabs>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2B743A" w:rsidRPr="00163DB3" w:rsidTr="00163DB3">
        <w:trPr>
          <w:tblCellSpacing w:w="20" w:type="dxa"/>
        </w:trPr>
        <w:tc>
          <w:tcPr>
            <w:tcW w:w="8856" w:type="dxa"/>
            <w:shd w:val="clear" w:color="auto" w:fill="CC99FF"/>
          </w:tcPr>
          <w:p w:rsidR="002B743A" w:rsidRPr="00163DB3" w:rsidRDefault="002B743A" w:rsidP="00163DB3">
            <w:pPr>
              <w:jc w:val="center"/>
              <w:rPr>
                <w:rFonts w:ascii="Arial" w:hAnsi="Arial" w:cs="Arial"/>
                <w:b/>
                <w:color w:val="800080"/>
              </w:rPr>
            </w:pPr>
            <w:r w:rsidRPr="00163DB3">
              <w:rPr>
                <w:rFonts w:ascii="Arial" w:hAnsi="Arial" w:cs="Arial"/>
                <w:b/>
                <w:color w:val="800080"/>
              </w:rPr>
              <w:t>PHARMACY SERVICES</w:t>
            </w:r>
            <w:r w:rsidR="00190E43" w:rsidRPr="00163DB3">
              <w:rPr>
                <w:rFonts w:ascii="Arial" w:hAnsi="Arial" w:cs="Arial"/>
                <w:b/>
                <w:color w:val="800080"/>
              </w:rPr>
              <w:fldChar w:fldCharType="begin"/>
            </w:r>
            <w:r w:rsidR="00190E43" w:rsidRPr="00163DB3">
              <w:rPr>
                <w:b/>
                <w:color w:val="0000FF"/>
              </w:rPr>
              <w:instrText xml:space="preserve"> TC "</w:instrText>
            </w:r>
            <w:bookmarkStart w:id="27" w:name="_Toc164940289"/>
            <w:bookmarkStart w:id="28" w:name="_Toc164957157"/>
            <w:r w:rsidR="00190E43" w:rsidRPr="00163DB3">
              <w:rPr>
                <w:rFonts w:ascii="Arial" w:hAnsi="Arial" w:cs="Arial"/>
                <w:b/>
                <w:color w:val="800080"/>
              </w:rPr>
              <w:instrText>PHARMACY SERVICES</w:instrText>
            </w:r>
            <w:bookmarkEnd w:id="27"/>
            <w:bookmarkEnd w:id="28"/>
            <w:r w:rsidR="00190E43" w:rsidRPr="00163DB3">
              <w:rPr>
                <w:b/>
                <w:color w:val="0000FF"/>
              </w:rPr>
              <w:instrText xml:space="preserve">" \f C \l "1" </w:instrText>
            </w:r>
            <w:r w:rsidR="00190E43" w:rsidRPr="00163DB3">
              <w:rPr>
                <w:rFonts w:ascii="Arial" w:hAnsi="Arial" w:cs="Arial"/>
                <w:b/>
                <w:color w:val="800080"/>
              </w:rPr>
              <w:fldChar w:fldCharType="end"/>
            </w:r>
          </w:p>
        </w:tc>
      </w:tr>
      <w:tr w:rsidR="002B743A" w:rsidTr="00163DB3">
        <w:trPr>
          <w:tblCellSpacing w:w="20" w:type="dxa"/>
        </w:trPr>
        <w:tc>
          <w:tcPr>
            <w:tcW w:w="8856" w:type="dxa"/>
            <w:shd w:val="clear" w:color="auto" w:fill="auto"/>
          </w:tcPr>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Co-pays for prescribed medicine</w:t>
            </w:r>
            <w:r w:rsidRPr="00163DB3">
              <w:rPr>
                <w:rFonts w:ascii="Arial" w:hAnsi="Arial" w:cs="Arial"/>
                <w:color w:val="000000"/>
                <w:sz w:val="20"/>
                <w:szCs w:val="20"/>
              </w:rPr>
              <w:t xml:space="preserve"> </w:t>
            </w:r>
          </w:p>
          <w:p w:rsidR="002B743A" w:rsidRPr="002B743A" w:rsidRDefault="002B743A" w:rsidP="00163DB3">
            <w:pPr>
              <w:numPr>
                <w:ilvl w:val="0"/>
                <w:numId w:val="3"/>
              </w:numPr>
              <w:autoSpaceDE w:val="0"/>
              <w:autoSpaceDN w:val="0"/>
              <w:adjustRightInd w:val="0"/>
            </w:pPr>
            <w:r w:rsidRPr="00163DB3">
              <w:rPr>
                <w:rFonts w:ascii="Arial-BoldMT" w:hAnsi="Arial-BoldMT" w:cs="Arial-BoldMT"/>
                <w:bCs/>
                <w:color w:val="000000"/>
                <w:sz w:val="20"/>
                <w:szCs w:val="20"/>
              </w:rPr>
              <w:t>Drugs included in the Preferred Drug List (PDL).</w:t>
            </w:r>
          </w:p>
          <w:p w:rsidR="002B743A" w:rsidRDefault="002B743A" w:rsidP="00163DB3">
            <w:pPr>
              <w:numPr>
                <w:ilvl w:val="0"/>
                <w:numId w:val="3"/>
              </w:numPr>
              <w:autoSpaceDE w:val="0"/>
              <w:autoSpaceDN w:val="0"/>
              <w:adjustRightInd w:val="0"/>
            </w:pPr>
            <w:r w:rsidRPr="00163DB3">
              <w:rPr>
                <w:rFonts w:ascii="Arial-BoldMT" w:hAnsi="Arial-BoldMT" w:cs="Arial-BoldMT"/>
                <w:bCs/>
                <w:color w:val="000000"/>
                <w:sz w:val="20"/>
                <w:szCs w:val="20"/>
              </w:rPr>
              <w:t>Drugs included in Master Formulary are covered through the exceptions process.</w:t>
            </w:r>
          </w:p>
        </w:tc>
      </w:tr>
    </w:tbl>
    <w:p w:rsidR="002B743A" w:rsidRDefault="002B743A" w:rsidP="009E591A">
      <w:pPr>
        <w:tabs>
          <w:tab w:val="left" w:pos="2970"/>
        </w:tabs>
        <w:jc w:val="both"/>
      </w:pPr>
    </w:p>
    <w:p w:rsidR="002B743A" w:rsidRDefault="002B743A" w:rsidP="009E591A">
      <w:pPr>
        <w:tabs>
          <w:tab w:val="left" w:pos="2970"/>
        </w:tabs>
        <w:jc w:val="both"/>
      </w:pPr>
    </w:p>
    <w:p w:rsidR="002B743A" w:rsidRDefault="002B743A" w:rsidP="009E591A">
      <w:pPr>
        <w:tabs>
          <w:tab w:val="left" w:pos="2970"/>
        </w:tabs>
        <w:jc w:val="both"/>
      </w:pPr>
      <w:r>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2B743A" w:rsidRPr="00163DB3" w:rsidTr="00163DB3">
        <w:trPr>
          <w:tblHeader/>
          <w:tblCellSpacing w:w="20" w:type="dxa"/>
        </w:trPr>
        <w:tc>
          <w:tcPr>
            <w:tcW w:w="8856" w:type="dxa"/>
            <w:shd w:val="clear" w:color="auto" w:fill="FFCCFF"/>
          </w:tcPr>
          <w:p w:rsidR="002B743A" w:rsidRPr="00163DB3" w:rsidRDefault="002B743A" w:rsidP="00163DB3">
            <w:pPr>
              <w:jc w:val="center"/>
              <w:rPr>
                <w:rFonts w:ascii="Arial" w:hAnsi="Arial" w:cs="Arial"/>
                <w:b/>
                <w:color w:val="FF0000"/>
              </w:rPr>
            </w:pPr>
            <w:r w:rsidRPr="00163DB3">
              <w:rPr>
                <w:rFonts w:ascii="Arial" w:hAnsi="Arial" w:cs="Arial"/>
                <w:b/>
                <w:color w:val="FF0000"/>
              </w:rPr>
              <w:lastRenderedPageBreak/>
              <w:t>BASIC COVERAGE EXCLUSIONS</w:t>
            </w:r>
            <w:r w:rsidR="00190E43" w:rsidRPr="00163DB3">
              <w:rPr>
                <w:rFonts w:ascii="Arial" w:hAnsi="Arial" w:cs="Arial"/>
                <w:b/>
                <w:color w:val="FF0000"/>
              </w:rPr>
              <w:fldChar w:fldCharType="begin"/>
            </w:r>
            <w:r w:rsidR="00190E43" w:rsidRPr="00163DB3">
              <w:rPr>
                <w:b/>
                <w:color w:val="0000FF"/>
              </w:rPr>
              <w:instrText xml:space="preserve"> TC "</w:instrText>
            </w:r>
            <w:bookmarkStart w:id="29" w:name="_Toc164940290"/>
            <w:bookmarkStart w:id="30" w:name="_Toc164957158"/>
            <w:r w:rsidR="00190E43" w:rsidRPr="00163DB3">
              <w:rPr>
                <w:rFonts w:ascii="Arial" w:hAnsi="Arial" w:cs="Arial"/>
                <w:b/>
                <w:color w:val="FF0000"/>
              </w:rPr>
              <w:instrText>BASIC COVERAGE EXCLUSIONS</w:instrText>
            </w:r>
            <w:bookmarkEnd w:id="29"/>
            <w:bookmarkEnd w:id="30"/>
            <w:r w:rsidR="00190E43" w:rsidRPr="00163DB3">
              <w:rPr>
                <w:b/>
                <w:color w:val="0000FF"/>
              </w:rPr>
              <w:instrText xml:space="preserve">" \f C \l "1" </w:instrText>
            </w:r>
            <w:r w:rsidR="00190E43" w:rsidRPr="00163DB3">
              <w:rPr>
                <w:rFonts w:ascii="Arial" w:hAnsi="Arial" w:cs="Arial"/>
                <w:b/>
                <w:color w:val="FF0000"/>
              </w:rPr>
              <w:fldChar w:fldCharType="end"/>
            </w:r>
          </w:p>
        </w:tc>
      </w:tr>
      <w:tr w:rsidR="002B743A" w:rsidTr="00163DB3">
        <w:trPr>
          <w:tblCellSpacing w:w="20" w:type="dxa"/>
        </w:trPr>
        <w:tc>
          <w:tcPr>
            <w:tcW w:w="8856" w:type="dxa"/>
            <w:shd w:val="clear" w:color="auto" w:fill="auto"/>
          </w:tcPr>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to non-eligible patients.</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for non-covered diseases or trauma.</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for automotive accidents covered by the Automotive Accident Compensation Administration (ACAA).</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Work accidents covered by the State Insurance Law (CFSE).</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covered by any other insurance or entity with primary responsibility ("third party liability").</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Special nurse services for beneficiaries’ comfort when not medically necessary.</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Hospitalizations for ambulatory services.</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Patient hospitalization for diagnostic purposes solely.</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Expenses for personal comfort material or services, such as, telephone, television, </w:t>
            </w:r>
            <w:proofErr w:type="gramStart"/>
            <w:r w:rsidRPr="00163DB3">
              <w:rPr>
                <w:rFonts w:ascii="Arial" w:hAnsi="Arial" w:cs="Arial"/>
                <w:color w:val="000000"/>
                <w:sz w:val="20"/>
                <w:szCs w:val="20"/>
              </w:rPr>
              <w:t>admission</w:t>
            </w:r>
            <w:proofErr w:type="gramEnd"/>
            <w:r w:rsidRPr="00163DB3">
              <w:rPr>
                <w:rFonts w:ascii="Arial" w:hAnsi="Arial" w:cs="Arial"/>
                <w:color w:val="000000"/>
                <w:sz w:val="20"/>
                <w:szCs w:val="20"/>
              </w:rPr>
              <w:t xml:space="preserve"> kit, etc.</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rendered by close family relatives (fathers, sons, brothers, grandparents, grandchildren, spouse, etc.).</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Organ transplant.</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Laboratories that need to be processed outside </w:t>
            </w:r>
            <w:smartTag w:uri="urn:schemas-microsoft-com:office:smarttags" w:element="place">
              <w:r w:rsidRPr="00163DB3">
                <w:rPr>
                  <w:rFonts w:ascii="Arial" w:hAnsi="Arial" w:cs="Arial"/>
                  <w:color w:val="000000"/>
                  <w:sz w:val="20"/>
                  <w:szCs w:val="20"/>
                </w:rPr>
                <w:t>Puerto Rico</w:t>
              </w:r>
            </w:smartTag>
            <w:r w:rsidRPr="00163DB3">
              <w:rPr>
                <w:rFonts w:ascii="Arial" w:hAnsi="Arial" w:cs="Arial"/>
                <w:color w:val="000000"/>
                <w:sz w:val="20"/>
                <w:szCs w:val="20"/>
              </w:rPr>
              <w:t>.</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Weight control treatment (obesity or weight gain) for esthetic reasons.</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Sports Medicine, Music Therapy and Natural Medicine.</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proofErr w:type="spellStart"/>
            <w:r w:rsidRPr="00163DB3">
              <w:rPr>
                <w:rFonts w:ascii="Arial" w:hAnsi="Arial" w:cs="Arial"/>
                <w:color w:val="000000"/>
                <w:sz w:val="20"/>
                <w:szCs w:val="20"/>
              </w:rPr>
              <w:t>Tubeplasty</w:t>
            </w:r>
            <w:proofErr w:type="spellEnd"/>
            <w:r w:rsidRPr="00163DB3">
              <w:rPr>
                <w:rFonts w:ascii="Arial" w:hAnsi="Arial" w:cs="Arial"/>
                <w:color w:val="000000"/>
                <w:sz w:val="20"/>
                <w:szCs w:val="20"/>
              </w:rPr>
              <w:t xml:space="preserve">, </w:t>
            </w:r>
            <w:proofErr w:type="spellStart"/>
            <w:r w:rsidRPr="00163DB3">
              <w:rPr>
                <w:rFonts w:ascii="Arial" w:hAnsi="Arial" w:cs="Arial"/>
                <w:color w:val="000000"/>
                <w:sz w:val="20"/>
                <w:szCs w:val="20"/>
              </w:rPr>
              <w:t>vasovasectomy</w:t>
            </w:r>
            <w:proofErr w:type="spellEnd"/>
            <w:r w:rsidRPr="00163DB3">
              <w:rPr>
                <w:rFonts w:ascii="Arial" w:hAnsi="Arial" w:cs="Arial"/>
                <w:color w:val="000000"/>
                <w:sz w:val="20"/>
                <w:szCs w:val="20"/>
              </w:rPr>
              <w:t xml:space="preserve"> and any other procedure to restore procreation ability.</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Cosmetic surgery or physical defects correction surgery.</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diagnostic testing or treatment ordered or rendered by naturopaths, naturists, chiropractor, iridologist or osteopath.</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Mammoplasty or basic breast reconstruction for esthetic purposes only.</w:t>
            </w:r>
          </w:p>
          <w:p w:rsidR="002B743A" w:rsidRPr="00163DB3" w:rsidRDefault="002B743A"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Ambulatory use of fetal monitor.</w:t>
            </w:r>
          </w:p>
          <w:p w:rsidR="002B743A" w:rsidRPr="00813E1D" w:rsidRDefault="002B743A" w:rsidP="00163DB3">
            <w:pPr>
              <w:numPr>
                <w:ilvl w:val="0"/>
                <w:numId w:val="3"/>
              </w:numPr>
              <w:autoSpaceDE w:val="0"/>
              <w:autoSpaceDN w:val="0"/>
              <w:adjustRightInd w:val="0"/>
            </w:pPr>
            <w:r w:rsidRPr="00163DB3">
              <w:rPr>
                <w:rFonts w:ascii="Arial" w:hAnsi="Arial" w:cs="Arial"/>
                <w:color w:val="000000"/>
                <w:sz w:val="20"/>
                <w:szCs w:val="20"/>
              </w:rPr>
              <w:t>Services, treatments or hospitalizations as a result of a provoked abortion, non-therapeutic or its complications. The following are considered to be provoked abortions</w:t>
            </w:r>
            <w:r w:rsidR="00813E1D" w:rsidRPr="00163DB3">
              <w:rPr>
                <w:rFonts w:ascii="Arial" w:hAnsi="Arial" w:cs="Arial"/>
                <w:color w:val="000000"/>
                <w:sz w:val="20"/>
                <w:szCs w:val="20"/>
              </w:rPr>
              <w:t xml:space="preserve"> (code and description):</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59840 </w:t>
            </w:r>
            <w:r w:rsidRPr="00163DB3">
              <w:rPr>
                <w:rFonts w:ascii="Arial" w:hAnsi="Arial" w:cs="Arial"/>
                <w:color w:val="000000"/>
                <w:sz w:val="20"/>
                <w:szCs w:val="20"/>
              </w:rPr>
              <w:t>– Induced abortion - dilatation and curettage.</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59841 </w:t>
            </w:r>
            <w:r w:rsidRPr="00163DB3">
              <w:rPr>
                <w:rFonts w:ascii="Arial" w:hAnsi="Arial" w:cs="Arial"/>
                <w:color w:val="000000"/>
                <w:sz w:val="20"/>
                <w:szCs w:val="20"/>
              </w:rPr>
              <w:t>– Induced abortion - dilatation and expulsion.</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59850 </w:t>
            </w:r>
            <w:r w:rsidRPr="00163DB3">
              <w:rPr>
                <w:rFonts w:ascii="Arial" w:hAnsi="Arial" w:cs="Arial"/>
                <w:color w:val="000000"/>
                <w:sz w:val="20"/>
                <w:szCs w:val="20"/>
              </w:rPr>
              <w:t>– Induced abortion - intra amniotic injection.</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59851 </w:t>
            </w:r>
            <w:r w:rsidRPr="00163DB3">
              <w:rPr>
                <w:rFonts w:ascii="Arial" w:hAnsi="Arial" w:cs="Arial"/>
                <w:color w:val="000000"/>
                <w:sz w:val="20"/>
                <w:szCs w:val="20"/>
              </w:rPr>
              <w:t>- Induced abortion - intra amniotic injection.</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59852 </w:t>
            </w:r>
            <w:r w:rsidRPr="00163DB3">
              <w:rPr>
                <w:rFonts w:ascii="Arial" w:hAnsi="Arial" w:cs="Arial"/>
                <w:color w:val="000000"/>
                <w:sz w:val="20"/>
                <w:szCs w:val="20"/>
              </w:rPr>
              <w:t>- Induced abortion - intra amniotic injection.</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59855 </w:t>
            </w:r>
            <w:r w:rsidRPr="00163DB3">
              <w:rPr>
                <w:rFonts w:ascii="Arial" w:hAnsi="Arial" w:cs="Arial"/>
                <w:color w:val="000000"/>
                <w:sz w:val="20"/>
                <w:szCs w:val="20"/>
              </w:rPr>
              <w:t>– Induced abortion, by one or more vaginal suppositories (</w:t>
            </w:r>
            <w:proofErr w:type="spellStart"/>
            <w:r w:rsidRPr="00163DB3">
              <w:rPr>
                <w:rFonts w:ascii="Arial" w:hAnsi="Arial" w:cs="Arial"/>
                <w:color w:val="000000"/>
                <w:sz w:val="20"/>
                <w:szCs w:val="20"/>
              </w:rPr>
              <w:t>eg</w:t>
            </w:r>
            <w:proofErr w:type="spellEnd"/>
            <w:r w:rsidRPr="00163DB3">
              <w:rPr>
                <w:rFonts w:ascii="Arial" w:hAnsi="Arial" w:cs="Arial"/>
                <w:color w:val="000000"/>
                <w:sz w:val="20"/>
                <w:szCs w:val="20"/>
              </w:rPr>
              <w:t>, prostaglandin) with or without cervical dilatation (</w:t>
            </w:r>
            <w:proofErr w:type="spellStart"/>
            <w:r w:rsidRPr="00163DB3">
              <w:rPr>
                <w:rFonts w:ascii="Arial" w:hAnsi="Arial" w:cs="Arial"/>
                <w:color w:val="000000"/>
                <w:sz w:val="20"/>
                <w:szCs w:val="20"/>
              </w:rPr>
              <w:t>eg</w:t>
            </w:r>
            <w:proofErr w:type="spellEnd"/>
            <w:r w:rsidRPr="00163DB3">
              <w:rPr>
                <w:rFonts w:ascii="Arial" w:hAnsi="Arial" w:cs="Arial"/>
                <w:color w:val="000000"/>
                <w:sz w:val="20"/>
                <w:szCs w:val="20"/>
              </w:rPr>
              <w:t xml:space="preserve">, laminar), including hospital admission and visits, fetus birth and </w:t>
            </w:r>
            <w:proofErr w:type="spellStart"/>
            <w:r w:rsidRPr="00163DB3">
              <w:rPr>
                <w:rFonts w:ascii="Arial" w:hAnsi="Arial" w:cs="Arial"/>
                <w:color w:val="000000"/>
                <w:sz w:val="20"/>
                <w:szCs w:val="20"/>
              </w:rPr>
              <w:t>secundines</w:t>
            </w:r>
            <w:proofErr w:type="spellEnd"/>
            <w:r w:rsidRPr="00163DB3">
              <w:rPr>
                <w:rFonts w:ascii="Arial" w:hAnsi="Arial" w:cs="Arial"/>
                <w:color w:val="000000"/>
                <w:sz w:val="20"/>
                <w:szCs w:val="20"/>
              </w:rPr>
              <w:t>.</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59856 </w:t>
            </w:r>
            <w:r w:rsidRPr="00163DB3">
              <w:rPr>
                <w:rFonts w:ascii="Arial" w:hAnsi="Arial" w:cs="Arial"/>
                <w:color w:val="000000"/>
                <w:sz w:val="20"/>
                <w:szCs w:val="20"/>
              </w:rPr>
              <w:t>- Induced abortion, by one or more vaginal suppositories (</w:t>
            </w:r>
            <w:proofErr w:type="spellStart"/>
            <w:r w:rsidRPr="00163DB3">
              <w:rPr>
                <w:rFonts w:ascii="Arial" w:hAnsi="Arial" w:cs="Arial"/>
                <w:color w:val="000000"/>
                <w:sz w:val="20"/>
                <w:szCs w:val="20"/>
              </w:rPr>
              <w:t>eg</w:t>
            </w:r>
            <w:proofErr w:type="spellEnd"/>
            <w:r w:rsidRPr="00163DB3">
              <w:rPr>
                <w:rFonts w:ascii="Arial" w:hAnsi="Arial" w:cs="Arial"/>
                <w:color w:val="000000"/>
                <w:sz w:val="20"/>
                <w:szCs w:val="20"/>
              </w:rPr>
              <w:t>, prostaglandin) with dilatation and curettage/or evacuation.</w:t>
            </w:r>
          </w:p>
          <w:p w:rsidR="00813E1D" w:rsidRPr="00163DB3" w:rsidRDefault="00813E1D" w:rsidP="00163DB3">
            <w:pPr>
              <w:numPr>
                <w:ilvl w:val="0"/>
                <w:numId w:val="5"/>
              </w:numPr>
              <w:autoSpaceDE w:val="0"/>
              <w:autoSpaceDN w:val="0"/>
              <w:adjustRightInd w:val="0"/>
              <w:rPr>
                <w:rFonts w:ascii="Arial" w:hAnsi="Arial" w:cs="Arial"/>
                <w:color w:val="000000"/>
                <w:sz w:val="20"/>
                <w:szCs w:val="20"/>
              </w:rPr>
            </w:pPr>
            <w:r w:rsidRPr="00163DB3">
              <w:rPr>
                <w:rFonts w:ascii="Arial-BoldMT" w:hAnsi="Arial-BoldMT" w:cs="Arial-BoldMT"/>
                <w:b/>
                <w:bCs/>
                <w:color w:val="000000"/>
                <w:sz w:val="20"/>
                <w:szCs w:val="20"/>
              </w:rPr>
              <w:t xml:space="preserve">59857 </w:t>
            </w:r>
            <w:r w:rsidRPr="00163DB3">
              <w:rPr>
                <w:rFonts w:ascii="Arial" w:hAnsi="Arial" w:cs="Arial"/>
                <w:color w:val="000000"/>
                <w:sz w:val="20"/>
                <w:szCs w:val="20"/>
              </w:rPr>
              <w:t>- Induced abortion, by one or more vaginal suppositories (</w:t>
            </w:r>
            <w:proofErr w:type="spellStart"/>
            <w:r w:rsidRPr="00163DB3">
              <w:rPr>
                <w:rFonts w:ascii="Arial" w:hAnsi="Arial" w:cs="Arial"/>
                <w:color w:val="000000"/>
                <w:sz w:val="20"/>
                <w:szCs w:val="20"/>
              </w:rPr>
              <w:t>eg</w:t>
            </w:r>
            <w:proofErr w:type="spellEnd"/>
            <w:r w:rsidRPr="00163DB3">
              <w:rPr>
                <w:rFonts w:ascii="Arial" w:hAnsi="Arial" w:cs="Arial"/>
                <w:color w:val="000000"/>
                <w:sz w:val="20"/>
                <w:szCs w:val="20"/>
              </w:rPr>
              <w:t>, prostaglandin) with hysterectomy (omitted medical expulsion).Any certification for the GHIP beneficiaries related to eligibility for the Medicaid Program (i.e. Medication History) will be provided to the beneficiary at no charge.</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proofErr w:type="spellStart"/>
            <w:r w:rsidRPr="00163DB3">
              <w:rPr>
                <w:rFonts w:ascii="Arial" w:hAnsi="Arial" w:cs="Arial"/>
                <w:color w:val="000000"/>
                <w:sz w:val="20"/>
                <w:szCs w:val="20"/>
              </w:rPr>
              <w:t>Rebetron</w:t>
            </w:r>
            <w:proofErr w:type="spellEnd"/>
            <w:r w:rsidRPr="00163DB3">
              <w:rPr>
                <w:rFonts w:ascii="Arial" w:hAnsi="Arial" w:cs="Arial"/>
                <w:color w:val="000000"/>
                <w:sz w:val="20"/>
                <w:szCs w:val="20"/>
              </w:rPr>
              <w:t xml:space="preserve"> or any other medication prescribed for Hepatitis C treatment, of which treatment and drugs are excluded from mental and physical health coverage.</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Epidural anesthesia services.</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proofErr w:type="spellStart"/>
            <w:r w:rsidRPr="00163DB3">
              <w:rPr>
                <w:rFonts w:ascii="SymbolMT" w:hAnsi="SymbolMT" w:cs="SymbolMT"/>
                <w:color w:val="000000"/>
                <w:sz w:val="20"/>
                <w:szCs w:val="20"/>
              </w:rPr>
              <w:t>Polisomnograpphy</w:t>
            </w:r>
            <w:proofErr w:type="spellEnd"/>
            <w:r w:rsidRPr="00163DB3">
              <w:rPr>
                <w:rFonts w:ascii="SymbolMT" w:hAnsi="SymbolMT" w:cs="SymbolMT"/>
                <w:color w:val="000000"/>
                <w:sz w:val="20"/>
                <w:szCs w:val="20"/>
              </w:rPr>
              <w:t xml:space="preserve"> study.</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Services </w:t>
            </w:r>
            <w:proofErr w:type="gramStart"/>
            <w:r w:rsidRPr="00163DB3">
              <w:rPr>
                <w:rFonts w:ascii="Arial" w:hAnsi="Arial" w:cs="Arial"/>
                <w:color w:val="000000"/>
                <w:sz w:val="20"/>
                <w:szCs w:val="20"/>
              </w:rPr>
              <w:t>that are</w:t>
            </w:r>
            <w:proofErr w:type="gramEnd"/>
            <w:r w:rsidRPr="00163DB3">
              <w:rPr>
                <w:rFonts w:ascii="Arial" w:hAnsi="Arial" w:cs="Arial"/>
                <w:color w:val="000000"/>
                <w:sz w:val="20"/>
                <w:szCs w:val="20"/>
              </w:rPr>
              <w:t xml:space="preserve"> neither reasonable nor necessary according to the accepted medical practice. Norms or services rendered in excess to the normally required for diagnosis, prevention, disease, </w:t>
            </w:r>
            <w:proofErr w:type="spellStart"/>
            <w:r w:rsidRPr="00163DB3">
              <w:rPr>
                <w:rFonts w:ascii="Arial" w:hAnsi="Arial" w:cs="Arial"/>
                <w:color w:val="000000"/>
                <w:sz w:val="20"/>
                <w:szCs w:val="20"/>
              </w:rPr>
              <w:t>reatment</w:t>
            </w:r>
            <w:proofErr w:type="spellEnd"/>
            <w:r w:rsidRPr="00163DB3">
              <w:rPr>
                <w:rFonts w:ascii="Arial" w:hAnsi="Arial" w:cs="Arial"/>
                <w:color w:val="000000"/>
                <w:sz w:val="20"/>
                <w:szCs w:val="20"/>
              </w:rPr>
              <w:t>, injury or organ system dysfunction or pregnancy condition.</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Mental health services that are neither reasonable nor necessary according to the medical psychiatric practice accepted norms or services rendered in excess to the normally required for diagnosis, prevention, treatment of a mental health disease.</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sz w:val="20"/>
                <w:szCs w:val="20"/>
              </w:rPr>
              <w:t xml:space="preserve">Chronic pain treatment if it is determined that the pain has psychological or psychosomatic </w:t>
            </w:r>
            <w:r w:rsidRPr="00163DB3">
              <w:rPr>
                <w:rFonts w:ascii="Arial" w:hAnsi="Arial" w:cs="Arial"/>
                <w:sz w:val="20"/>
                <w:szCs w:val="20"/>
              </w:rPr>
              <w:lastRenderedPageBreak/>
              <w:t>origin.</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Stop smoking treatment.</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Educational tests, educational services.</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Peritoneal dialysis or hemodialysis services. (Covered under the special coverage.)</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New and/or experimental procedures that have not been approved by the Administration to be included in the basic coverage.</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Custody services, rest or convalescence once the disease is controlled or in terminal irreversible cases.</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Expenses for payments issued by the beneficiary to a participating provider without a contractual boundary with the provider to do so.</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ordered or rendered by non-participant providers, with the exception of real and verified emergency cases or previous authorization by the health care organization or the insurer.</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Neurological and cardiovascular surgery and related services. (Service covered under the special coverage).</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Services received outside the territorial limits of the </w:t>
            </w:r>
            <w:smartTag w:uri="urn:schemas-microsoft-com:office:smarttags" w:element="place">
              <w:smartTag w:uri="urn:schemas-microsoft-com:office:smarttags" w:element="PersonName">
                <w:r w:rsidRPr="00163DB3">
                  <w:rPr>
                    <w:rFonts w:ascii="Arial" w:hAnsi="Arial" w:cs="Arial"/>
                    <w:color w:val="000000"/>
                    <w:sz w:val="20"/>
                    <w:szCs w:val="20"/>
                  </w:rPr>
                  <w:t>Commonwealth</w:t>
                </w:r>
              </w:smartTag>
              <w:r w:rsidRPr="00163DB3">
                <w:rPr>
                  <w:rFonts w:ascii="Arial" w:hAnsi="Arial" w:cs="Arial"/>
                  <w:color w:val="000000"/>
                  <w:sz w:val="20"/>
                  <w:szCs w:val="20"/>
                </w:rPr>
                <w:t xml:space="preserve"> of </w:t>
              </w:r>
              <w:smartTag w:uri="urn:schemas-microsoft-com:office:smarttags" w:element="PlaceName">
                <w:r w:rsidRPr="00163DB3">
                  <w:rPr>
                    <w:rFonts w:ascii="Arial" w:hAnsi="Arial" w:cs="Arial"/>
                    <w:color w:val="000000"/>
                    <w:sz w:val="20"/>
                    <w:szCs w:val="20"/>
                  </w:rPr>
                  <w:t>Puerto Rico</w:t>
                </w:r>
              </w:smartTag>
            </w:smartTag>
            <w:r w:rsidRPr="00163DB3">
              <w:rPr>
                <w:rFonts w:ascii="Arial" w:hAnsi="Arial" w:cs="Arial"/>
                <w:color w:val="000000"/>
                <w:sz w:val="20"/>
                <w:szCs w:val="20"/>
              </w:rPr>
              <w:t>.</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Expenses incurred for the treatment of conditions, resulting from procedures or benefits not covered under this program. Maintenance prescriptions and required laboratories for the continuity of a stable health condition, as well as any emergencies which could result alter the preferred procedure </w:t>
            </w:r>
            <w:proofErr w:type="gramStart"/>
            <w:r w:rsidRPr="00163DB3">
              <w:rPr>
                <w:rFonts w:ascii="Arial" w:hAnsi="Arial" w:cs="Arial"/>
                <w:color w:val="000000"/>
                <w:sz w:val="20"/>
                <w:szCs w:val="20"/>
              </w:rPr>
              <w:t>is</w:t>
            </w:r>
            <w:proofErr w:type="gramEnd"/>
            <w:r w:rsidRPr="00163DB3">
              <w:rPr>
                <w:rFonts w:ascii="Arial" w:hAnsi="Arial" w:cs="Arial"/>
                <w:color w:val="000000"/>
                <w:sz w:val="20"/>
                <w:szCs w:val="20"/>
              </w:rPr>
              <w:t xml:space="preserve"> covered.</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Judicially ordered evaluations for legal purposes.</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Psychological/ psychometric and psychiatric tests and evaluations to obtain employment, insurance or administrative/judicial procedure related.</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Travel expenses, even when ordered by the primary care physician are excluded.</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Eyeglasses, contact lenses and hearing aids.</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Acupuncture services.</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Rent or purchase of durable medical equipment (DME), wheelchair or any other transportation method for the handicapped, either manual or electric, and any expense for the reparation or alteration of said equipment, except when the patient’s life depends on this service. Determination related to this exception is the insurer’s responsibility.</w:t>
            </w:r>
          </w:p>
          <w:p w:rsidR="00813E1D" w:rsidRPr="00163DB3" w:rsidRDefault="00813E1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Sex change procedures.</w:t>
            </w:r>
          </w:p>
          <w:p w:rsidR="002B743A" w:rsidRDefault="00813E1D" w:rsidP="00163DB3">
            <w:pPr>
              <w:numPr>
                <w:ilvl w:val="0"/>
                <w:numId w:val="3"/>
              </w:numPr>
              <w:autoSpaceDE w:val="0"/>
              <w:autoSpaceDN w:val="0"/>
              <w:adjustRightInd w:val="0"/>
            </w:pPr>
            <w:r w:rsidRPr="00163DB3">
              <w:rPr>
                <w:rFonts w:ascii="Arial" w:hAnsi="Arial" w:cs="Arial"/>
                <w:color w:val="000000"/>
                <w:sz w:val="20"/>
                <w:szCs w:val="20"/>
              </w:rPr>
              <w:t>Treatment services for infertility and/or related to conception by artificial means.</w:t>
            </w:r>
          </w:p>
        </w:tc>
      </w:tr>
    </w:tbl>
    <w:p w:rsidR="002B743A" w:rsidRDefault="002B743A" w:rsidP="009E591A">
      <w:pPr>
        <w:tabs>
          <w:tab w:val="left" w:pos="2970"/>
        </w:tabs>
        <w:jc w:val="both"/>
      </w:pPr>
    </w:p>
    <w:p w:rsidR="00813E1D" w:rsidRDefault="00813E1D" w:rsidP="009E591A">
      <w:pPr>
        <w:tabs>
          <w:tab w:val="left" w:pos="2970"/>
        </w:tabs>
        <w:jc w:val="both"/>
      </w:pPr>
    </w:p>
    <w:p w:rsidR="00902A8A" w:rsidRDefault="00902A8A" w:rsidP="009E591A">
      <w:pPr>
        <w:tabs>
          <w:tab w:val="left" w:pos="2970"/>
        </w:tabs>
        <w:jc w:val="both"/>
      </w:pPr>
    </w:p>
    <w:p w:rsidR="00902A8A" w:rsidRDefault="00902A8A" w:rsidP="009E591A">
      <w:pPr>
        <w:tabs>
          <w:tab w:val="left" w:pos="2970"/>
        </w:tabs>
        <w:jc w:val="both"/>
      </w:pPr>
      <w:r>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902A8A" w:rsidRPr="00163DB3" w:rsidTr="00163DB3">
        <w:trPr>
          <w:tblHeader/>
          <w:tblCellSpacing w:w="20" w:type="dxa"/>
        </w:trPr>
        <w:tc>
          <w:tcPr>
            <w:tcW w:w="8856" w:type="dxa"/>
            <w:shd w:val="clear" w:color="auto" w:fill="FFFF99"/>
          </w:tcPr>
          <w:p w:rsidR="00902A8A" w:rsidRPr="00163DB3" w:rsidRDefault="00902A8A" w:rsidP="00163DB3">
            <w:pPr>
              <w:jc w:val="center"/>
              <w:rPr>
                <w:rFonts w:ascii="Arial" w:hAnsi="Arial" w:cs="Arial"/>
                <w:b/>
                <w:color w:val="FF6600"/>
              </w:rPr>
            </w:pPr>
            <w:r w:rsidRPr="00163DB3">
              <w:rPr>
                <w:rFonts w:ascii="Arial" w:hAnsi="Arial" w:cs="Arial"/>
                <w:b/>
                <w:color w:val="FF6600"/>
              </w:rPr>
              <w:lastRenderedPageBreak/>
              <w:t>SPECIAL COVERAGE</w:t>
            </w:r>
            <w:r w:rsidR="00190E43" w:rsidRPr="00163DB3">
              <w:rPr>
                <w:rFonts w:ascii="Arial" w:hAnsi="Arial" w:cs="Arial"/>
                <w:b/>
                <w:color w:val="FF6600"/>
              </w:rPr>
              <w:fldChar w:fldCharType="begin"/>
            </w:r>
            <w:r w:rsidR="00190E43" w:rsidRPr="00163DB3">
              <w:rPr>
                <w:b/>
                <w:color w:val="0000FF"/>
              </w:rPr>
              <w:instrText xml:space="preserve"> TC "</w:instrText>
            </w:r>
            <w:bookmarkStart w:id="31" w:name="_Toc164940291"/>
            <w:bookmarkStart w:id="32" w:name="_Toc164957159"/>
            <w:r w:rsidR="00190E43" w:rsidRPr="00163DB3">
              <w:rPr>
                <w:rFonts w:ascii="Arial" w:hAnsi="Arial" w:cs="Arial"/>
                <w:b/>
                <w:color w:val="FF6600"/>
              </w:rPr>
              <w:instrText>SPECIAL COVERAGE</w:instrText>
            </w:r>
            <w:bookmarkEnd w:id="31"/>
            <w:bookmarkEnd w:id="32"/>
            <w:r w:rsidR="00190E43" w:rsidRPr="00163DB3">
              <w:rPr>
                <w:b/>
                <w:color w:val="0000FF"/>
              </w:rPr>
              <w:instrText xml:space="preserve">" \f C \l "1" </w:instrText>
            </w:r>
            <w:r w:rsidR="00190E43" w:rsidRPr="00163DB3">
              <w:rPr>
                <w:rFonts w:ascii="Arial" w:hAnsi="Arial" w:cs="Arial"/>
                <w:b/>
                <w:color w:val="FF6600"/>
              </w:rPr>
              <w:fldChar w:fldCharType="end"/>
            </w:r>
          </w:p>
        </w:tc>
      </w:tr>
      <w:tr w:rsidR="00902A8A" w:rsidTr="00163DB3">
        <w:trPr>
          <w:tblCellSpacing w:w="20" w:type="dxa"/>
        </w:trPr>
        <w:tc>
          <w:tcPr>
            <w:tcW w:w="8856" w:type="dxa"/>
            <w:shd w:val="clear" w:color="auto" w:fill="auto"/>
          </w:tcPr>
          <w:p w:rsidR="00EC4FFD" w:rsidRPr="00163DB3" w:rsidRDefault="00EC4FFD" w:rsidP="007974CF">
            <w:p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 xml:space="preserve">Benefits provided under this coverage are subject to pre-authorization by the contracted insurer. Beneficiaries will have the right to freely choose the providers of these services, among those in the insurer's network, pending final coordination with said provider. Differential diagnostic interventions, up to final diagnostics verification are not part of the special coverage. Any procedure posterior to final diagnostic verification will be at the insurer's risk. </w:t>
            </w:r>
          </w:p>
          <w:p w:rsidR="00EC4FFD" w:rsidRPr="00163DB3" w:rsidRDefault="00EC4FFD" w:rsidP="007974CF">
            <w:pPr>
              <w:autoSpaceDE w:val="0"/>
              <w:autoSpaceDN w:val="0"/>
              <w:adjustRightInd w:val="0"/>
              <w:jc w:val="both"/>
              <w:rPr>
                <w:rFonts w:ascii="Arial" w:hAnsi="Arial" w:cs="Arial"/>
                <w:color w:val="000000"/>
                <w:sz w:val="20"/>
                <w:szCs w:val="20"/>
              </w:rPr>
            </w:pPr>
          </w:p>
          <w:p w:rsidR="00EC4FFD" w:rsidRDefault="00EC4FFD" w:rsidP="007974CF">
            <w:p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 xml:space="preserve">Medications, laboratories, diagnostic tests, </w:t>
            </w:r>
            <w:r w:rsidR="00996DA6">
              <w:rPr>
                <w:rFonts w:ascii="Arial" w:hAnsi="Arial" w:cs="Arial"/>
                <w:color w:val="000000"/>
                <w:sz w:val="20"/>
                <w:szCs w:val="20"/>
              </w:rPr>
              <w:t xml:space="preserve">and </w:t>
            </w:r>
            <w:r w:rsidRPr="00163DB3">
              <w:rPr>
                <w:rFonts w:ascii="Arial" w:hAnsi="Arial" w:cs="Arial"/>
                <w:color w:val="000000"/>
                <w:sz w:val="20"/>
                <w:szCs w:val="20"/>
              </w:rPr>
              <w:t xml:space="preserve">other related procedures specified in this coverage that are necessary for the ambulatory treatment or convalescence care are part of this coverage and do not require pre-authorization of the primary care physician or the Health Care Organization. The Insurance Company must identify the patients included in this coverage for easy access to the contracted services. The Health Care Plan special coverage will be activated when any other special coverage under any other plan that the beneficiary may have reaches </w:t>
            </w:r>
            <w:proofErr w:type="spellStart"/>
            <w:r w:rsidRPr="00163DB3">
              <w:rPr>
                <w:rFonts w:ascii="Arial" w:hAnsi="Arial" w:cs="Arial"/>
                <w:color w:val="000000"/>
                <w:sz w:val="20"/>
                <w:szCs w:val="20"/>
              </w:rPr>
              <w:t>it’s</w:t>
            </w:r>
            <w:proofErr w:type="spellEnd"/>
            <w:r w:rsidRPr="00163DB3">
              <w:rPr>
                <w:rFonts w:ascii="Arial" w:hAnsi="Arial" w:cs="Arial"/>
                <w:color w:val="000000"/>
                <w:sz w:val="20"/>
                <w:szCs w:val="20"/>
              </w:rPr>
              <w:t xml:space="preserve"> limit for services covered under the plan’s coverage.</w:t>
            </w:r>
          </w:p>
          <w:p w:rsidR="00C8487E" w:rsidRDefault="00C8487E" w:rsidP="007974CF">
            <w:pPr>
              <w:autoSpaceDE w:val="0"/>
              <w:autoSpaceDN w:val="0"/>
              <w:adjustRightInd w:val="0"/>
              <w:jc w:val="both"/>
              <w:rPr>
                <w:rFonts w:ascii="Arial" w:hAnsi="Arial" w:cs="Arial"/>
                <w:color w:val="000000"/>
                <w:sz w:val="20"/>
                <w:szCs w:val="20"/>
              </w:rPr>
            </w:pPr>
          </w:p>
          <w:p w:rsidR="00996DA6" w:rsidRDefault="00C8487E" w:rsidP="007974CF">
            <w:pPr>
              <w:shd w:val="clear" w:color="auto" w:fill="FFFFFF"/>
              <w:spacing w:line="288" w:lineRule="atLeast"/>
              <w:jc w:val="both"/>
              <w:rPr>
                <w:rFonts w:ascii="Arial" w:hAnsi="Arial" w:cs="Arial"/>
                <w:color w:val="000000"/>
                <w:sz w:val="26"/>
                <w:szCs w:val="26"/>
              </w:rPr>
            </w:pPr>
            <w:r w:rsidRPr="007974CF">
              <w:rPr>
                <w:rFonts w:ascii="Arial" w:hAnsi="Arial" w:cs="Arial"/>
                <w:color w:val="000000"/>
                <w:sz w:val="20"/>
                <w:szCs w:val="20"/>
              </w:rPr>
              <w:t>The purpose of this coverage is t</w:t>
            </w:r>
            <w:r w:rsidR="00275C64" w:rsidRPr="007974CF">
              <w:rPr>
                <w:rFonts w:ascii="Arial" w:hAnsi="Arial" w:cs="Arial"/>
                <w:color w:val="000000"/>
                <w:sz w:val="20"/>
                <w:szCs w:val="20"/>
              </w:rPr>
              <w:t>o facilitate the effective handling of beneficiaries with special conditions of health that requires specialized medical attention.</w:t>
            </w:r>
            <w:r w:rsidR="00996DA6" w:rsidRPr="007974CF">
              <w:rPr>
                <w:rFonts w:ascii="Arial" w:hAnsi="Arial" w:cs="Arial"/>
                <w:color w:val="000000"/>
                <w:sz w:val="20"/>
                <w:szCs w:val="20"/>
              </w:rPr>
              <w:t xml:space="preserve">  The effectiveness of this coverage will start at the date when the diagnosis are confirm by </w:t>
            </w:r>
            <w:r w:rsidR="00CE169D" w:rsidRPr="007974CF">
              <w:rPr>
                <w:rFonts w:ascii="Arial" w:hAnsi="Arial" w:cs="Arial"/>
                <w:color w:val="000000"/>
                <w:sz w:val="20"/>
                <w:szCs w:val="20"/>
              </w:rPr>
              <w:t xml:space="preserve">the results of </w:t>
            </w:r>
            <w:r w:rsidR="00996DA6" w:rsidRPr="007974CF">
              <w:rPr>
                <w:rFonts w:ascii="Arial" w:hAnsi="Arial" w:cs="Arial"/>
                <w:color w:val="000000"/>
                <w:sz w:val="20"/>
                <w:szCs w:val="20"/>
              </w:rPr>
              <w:t>tests or procedures performed.</w:t>
            </w:r>
          </w:p>
          <w:p w:rsidR="00C8487E" w:rsidRDefault="00996DA6" w:rsidP="007974CF">
            <w:pPr>
              <w:shd w:val="clear" w:color="auto" w:fill="FFFFFF"/>
              <w:spacing w:line="288" w:lineRule="atLeast"/>
              <w:jc w:val="both"/>
              <w:rPr>
                <w:rFonts w:ascii="Arial" w:hAnsi="Arial" w:cs="Arial"/>
                <w:color w:val="000000"/>
                <w:sz w:val="26"/>
                <w:szCs w:val="26"/>
              </w:rPr>
            </w:pPr>
            <w:r>
              <w:rPr>
                <w:rFonts w:ascii="Arial" w:hAnsi="Arial" w:cs="Arial"/>
                <w:color w:val="000000"/>
                <w:sz w:val="20"/>
                <w:szCs w:val="20"/>
              </w:rPr>
              <w:t xml:space="preserve"> </w:t>
            </w:r>
            <w:r w:rsidR="00275C64">
              <w:rPr>
                <w:rFonts w:ascii="Arial" w:hAnsi="Arial" w:cs="Arial"/>
                <w:color w:val="000000"/>
                <w:sz w:val="20"/>
                <w:szCs w:val="20"/>
              </w:rPr>
              <w:t xml:space="preserve"> </w:t>
            </w:r>
          </w:p>
          <w:p w:rsidR="00EC4FFD" w:rsidRPr="00163DB3" w:rsidRDefault="00EC4FFD" w:rsidP="007974CF">
            <w:p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Benefits under this coverage are:</w:t>
            </w:r>
          </w:p>
          <w:p w:rsidR="00EC4FFD" w:rsidRPr="00163DB3" w:rsidRDefault="00EC4FFD" w:rsidP="007974CF">
            <w:pPr>
              <w:autoSpaceDE w:val="0"/>
              <w:autoSpaceDN w:val="0"/>
              <w:adjustRightInd w:val="0"/>
              <w:jc w:val="both"/>
              <w:rPr>
                <w:rFonts w:ascii="Arial" w:hAnsi="Arial" w:cs="Arial"/>
                <w:color w:val="000000"/>
                <w:sz w:val="20"/>
                <w:szCs w:val="20"/>
              </w:rPr>
            </w:pPr>
          </w:p>
          <w:p w:rsidR="00EC4FFD" w:rsidRPr="00163DB3"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Coronary and intensive care services, without limits.</w:t>
            </w:r>
          </w:p>
          <w:p w:rsidR="00EC4FFD" w:rsidRPr="00163DB3"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SymbolMT" w:hAnsi="SymbolMT" w:cs="SymbolMT"/>
                <w:color w:val="000000"/>
                <w:sz w:val="20"/>
                <w:szCs w:val="20"/>
              </w:rPr>
              <w:t>M</w:t>
            </w:r>
            <w:r w:rsidRPr="00163DB3">
              <w:rPr>
                <w:rFonts w:ascii="Arial" w:hAnsi="Arial" w:cs="Arial"/>
                <w:color w:val="000000"/>
                <w:sz w:val="20"/>
                <w:szCs w:val="20"/>
              </w:rPr>
              <w:t>axillary surgery</w:t>
            </w:r>
          </w:p>
          <w:p w:rsidR="00EC4FFD" w:rsidRPr="00163DB3"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Neurosurgical and cardiovascular procedures, including pacemakers, valves and any other instrument or artificial devices</w:t>
            </w:r>
            <w:proofErr w:type="gramStart"/>
            <w:r w:rsidRPr="00163DB3">
              <w:rPr>
                <w:rFonts w:ascii="Arial" w:hAnsi="Arial" w:cs="Arial"/>
                <w:color w:val="000000"/>
                <w:sz w:val="20"/>
                <w:szCs w:val="20"/>
              </w:rPr>
              <w:t>.(</w:t>
            </w:r>
            <w:proofErr w:type="gramEnd"/>
            <w:r w:rsidRPr="00163DB3">
              <w:rPr>
                <w:rFonts w:ascii="Arial" w:hAnsi="Arial" w:cs="Arial"/>
                <w:color w:val="000000"/>
                <w:sz w:val="20"/>
                <w:szCs w:val="20"/>
              </w:rPr>
              <w:t>Pre-authorization required).</w:t>
            </w:r>
          </w:p>
          <w:p w:rsidR="00EC4FFD" w:rsidRPr="00163DB3"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Peritoneal dialysis, hemodialysis and related services (Pre-authorization required).</w:t>
            </w:r>
          </w:p>
          <w:p w:rsidR="00EC4FFD" w:rsidRPr="00163DB3"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 xml:space="preserve">Pathological and clinical laboratories that are require to be sent outside </w:t>
            </w:r>
            <w:smartTag w:uri="urn:schemas-microsoft-com:office:smarttags" w:element="place">
              <w:r w:rsidRPr="00163DB3">
                <w:rPr>
                  <w:rFonts w:ascii="Arial" w:hAnsi="Arial" w:cs="Arial"/>
                  <w:color w:val="000000"/>
                  <w:sz w:val="20"/>
                  <w:szCs w:val="20"/>
                </w:rPr>
                <w:t>Puerto Rico</w:t>
              </w:r>
            </w:smartTag>
            <w:r w:rsidRPr="00163DB3">
              <w:rPr>
                <w:rFonts w:ascii="Arial" w:hAnsi="Arial" w:cs="Arial"/>
                <w:color w:val="000000"/>
                <w:sz w:val="20"/>
                <w:szCs w:val="20"/>
              </w:rPr>
              <w:t xml:space="preserve"> for processing (Pre-authorization required).</w:t>
            </w:r>
          </w:p>
          <w:p w:rsidR="00EC4FFD" w:rsidRPr="00163DB3"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Neonatal intensive care unit services, without limits.</w:t>
            </w:r>
          </w:p>
          <w:p w:rsidR="00EC4FFD" w:rsidRDefault="00EC4FFD" w:rsidP="007974CF">
            <w:pPr>
              <w:numPr>
                <w:ilvl w:val="0"/>
                <w:numId w:val="3"/>
              </w:numPr>
              <w:autoSpaceDE w:val="0"/>
              <w:autoSpaceDN w:val="0"/>
              <w:adjustRightInd w:val="0"/>
              <w:jc w:val="both"/>
              <w:rPr>
                <w:rFonts w:ascii="Arial" w:hAnsi="Arial" w:cs="Arial"/>
                <w:color w:val="000000"/>
                <w:sz w:val="20"/>
                <w:szCs w:val="20"/>
              </w:rPr>
            </w:pPr>
            <w:r w:rsidRPr="00163DB3">
              <w:rPr>
                <w:rFonts w:ascii="Arial" w:hAnsi="Arial" w:cs="Arial"/>
                <w:color w:val="000000"/>
                <w:sz w:val="20"/>
                <w:szCs w:val="20"/>
              </w:rPr>
              <w:t>Radioisotope, chemotherapy, radiotherapy and cobalt treatments.</w:t>
            </w:r>
          </w:p>
          <w:p w:rsidR="00CE169D" w:rsidRPr="007974CF" w:rsidRDefault="00CE169D" w:rsidP="00163DB3">
            <w:pPr>
              <w:numPr>
                <w:ilvl w:val="0"/>
                <w:numId w:val="3"/>
              </w:numPr>
              <w:autoSpaceDE w:val="0"/>
              <w:autoSpaceDN w:val="0"/>
              <w:adjustRightInd w:val="0"/>
              <w:rPr>
                <w:rFonts w:ascii="Arial" w:hAnsi="Arial" w:cs="Arial"/>
                <w:color w:val="000000"/>
                <w:sz w:val="20"/>
                <w:szCs w:val="20"/>
              </w:rPr>
            </w:pPr>
            <w:r w:rsidRPr="007974CF">
              <w:rPr>
                <w:rFonts w:ascii="Arial" w:hAnsi="Arial" w:cs="Arial"/>
                <w:color w:val="000000"/>
                <w:sz w:val="20"/>
                <w:szCs w:val="20"/>
              </w:rPr>
              <w:t>Gastrointestinal conditions</w:t>
            </w:r>
            <w:r w:rsidR="00A334A1">
              <w:rPr>
                <w:rFonts w:ascii="Arial" w:hAnsi="Arial" w:cs="Arial"/>
                <w:color w:val="000000"/>
                <w:sz w:val="20"/>
                <w:szCs w:val="20"/>
              </w:rPr>
              <w:t>,</w:t>
            </w:r>
            <w:r w:rsidRPr="007974CF">
              <w:rPr>
                <w:rFonts w:ascii="Arial" w:hAnsi="Arial" w:cs="Arial"/>
                <w:color w:val="000000"/>
                <w:sz w:val="20"/>
                <w:szCs w:val="20"/>
              </w:rPr>
              <w:t xml:space="preserve"> allergies</w:t>
            </w:r>
            <w:r w:rsidR="00A334A1">
              <w:rPr>
                <w:rFonts w:ascii="Arial" w:hAnsi="Arial" w:cs="Arial"/>
                <w:color w:val="000000"/>
                <w:sz w:val="20"/>
                <w:szCs w:val="20"/>
              </w:rPr>
              <w:t>, and nutritional services</w:t>
            </w:r>
            <w:r w:rsidRPr="007974CF">
              <w:rPr>
                <w:rFonts w:ascii="Arial" w:hAnsi="Arial" w:cs="Arial"/>
                <w:color w:val="000000"/>
                <w:sz w:val="20"/>
                <w:szCs w:val="20"/>
              </w:rPr>
              <w:t xml:space="preserve"> in autism patients.</w:t>
            </w:r>
          </w:p>
          <w:p w:rsidR="00EC4FFD" w:rsidRPr="00163DB3" w:rsidRDefault="00EC4FF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The following procedures and diagnostic tests, when medically necessary (Pre-authorization required):</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Computerized Tomography</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Magnetic resonance test</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Cardiac catheters</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proofErr w:type="spellStart"/>
            <w:r w:rsidRPr="00163DB3">
              <w:rPr>
                <w:rFonts w:ascii="Arial" w:hAnsi="Arial" w:cs="Arial"/>
                <w:color w:val="000000"/>
                <w:sz w:val="20"/>
                <w:szCs w:val="20"/>
              </w:rPr>
              <w:t>Holter</w:t>
            </w:r>
            <w:proofErr w:type="spellEnd"/>
            <w:r w:rsidRPr="00163DB3">
              <w:rPr>
                <w:rFonts w:ascii="Arial" w:hAnsi="Arial" w:cs="Arial"/>
                <w:color w:val="000000"/>
                <w:sz w:val="20"/>
                <w:szCs w:val="20"/>
              </w:rPr>
              <w:t xml:space="preserve"> test</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Doppler test</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Stress tests</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Lithotripsy</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Electromyography</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SPECT test</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OPG test</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Impedance </w:t>
            </w:r>
            <w:proofErr w:type="spellStart"/>
            <w:r w:rsidRPr="00163DB3">
              <w:rPr>
                <w:rFonts w:ascii="Arial" w:hAnsi="Arial" w:cs="Arial"/>
                <w:color w:val="000000"/>
                <w:sz w:val="20"/>
                <w:szCs w:val="20"/>
              </w:rPr>
              <w:t>Plesthymography</w:t>
            </w:r>
            <w:proofErr w:type="spellEnd"/>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Other neurological, cerebrovascular and cardiovascular procedures, invasive and noninvasive.</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Nuclear tests</w:t>
            </w:r>
          </w:p>
          <w:p w:rsidR="00EC4FFD"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Diagnostic endoscopies</w:t>
            </w:r>
          </w:p>
          <w:p w:rsidR="00EC4FFD"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Genetic studies</w:t>
            </w:r>
          </w:p>
          <w:p w:rsidR="00EC4FFD" w:rsidRPr="00163DB3" w:rsidRDefault="00EC4FF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Up to 15 additional physical therapy treatments per beneficiary condition per year when indicated by an orthopedist or physiatrist after insurer pre-authorization.</w:t>
            </w:r>
          </w:p>
          <w:p w:rsidR="00EC4FFD" w:rsidRPr="00163DB3" w:rsidRDefault="00EC4FFD"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lastRenderedPageBreak/>
              <w:t>General anesthesia.</w:t>
            </w:r>
          </w:p>
          <w:p w:rsidR="00204DD3" w:rsidRPr="00163DB3" w:rsidRDefault="00EC4FF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General anesthesia for dental treatment of special needs children.</w:t>
            </w:r>
          </w:p>
          <w:p w:rsidR="00204DD3" w:rsidRDefault="00204DD3" w:rsidP="00163DB3">
            <w:pPr>
              <w:numPr>
                <w:ilvl w:val="0"/>
                <w:numId w:val="3"/>
              </w:numPr>
              <w:autoSpaceDE w:val="0"/>
              <w:autoSpaceDN w:val="0"/>
              <w:adjustRightInd w:val="0"/>
            </w:pPr>
            <w:r w:rsidRPr="00163DB3">
              <w:rPr>
                <w:rFonts w:ascii="Arial" w:hAnsi="Arial" w:cs="Arial"/>
                <w:color w:val="000000"/>
                <w:sz w:val="20"/>
                <w:szCs w:val="20"/>
              </w:rPr>
              <w:t>Hyperbaric Chamber</w:t>
            </w:r>
            <w:r w:rsidRPr="00163DB3">
              <w:rPr>
                <w:rFonts w:ascii="Arial-BoldMT" w:hAnsi="Arial-BoldMT" w:cs="Arial-BoldMT"/>
                <w:bCs/>
                <w:color w:val="000000"/>
                <w:sz w:val="20"/>
                <w:szCs w:val="20"/>
              </w:rPr>
              <w:t xml:space="preserve"> </w:t>
            </w:r>
          </w:p>
          <w:p w:rsidR="00204DD3" w:rsidRDefault="00204DD3" w:rsidP="00163DB3">
            <w:pPr>
              <w:numPr>
                <w:ilvl w:val="0"/>
                <w:numId w:val="3"/>
              </w:numPr>
              <w:autoSpaceDE w:val="0"/>
              <w:autoSpaceDN w:val="0"/>
              <w:adjustRightInd w:val="0"/>
            </w:pPr>
            <w:r w:rsidRPr="00163DB3">
              <w:rPr>
                <w:rFonts w:ascii="Arial" w:hAnsi="Arial" w:cs="Arial"/>
                <w:color w:val="000000"/>
                <w:sz w:val="20"/>
                <w:szCs w:val="20"/>
              </w:rPr>
              <w:t>Immunosuppressive medicine and laboratories required for maintenance treatment of post-surgical patients of any transplant that insure the stability of the beneficiary's health, and emergencies that may occur after said surgery.</w:t>
            </w:r>
          </w:p>
          <w:p w:rsidR="00444CCC" w:rsidRPr="00444CCC" w:rsidRDefault="008A5D96" w:rsidP="00163DB3">
            <w:pPr>
              <w:numPr>
                <w:ilvl w:val="0"/>
                <w:numId w:val="3"/>
              </w:numPr>
              <w:autoSpaceDE w:val="0"/>
              <w:autoSpaceDN w:val="0"/>
              <w:adjustRightInd w:val="0"/>
            </w:pPr>
            <w:r>
              <w:rPr>
                <w:rFonts w:ascii="Arial" w:hAnsi="Arial" w:cs="Arial"/>
                <w:color w:val="000000"/>
                <w:sz w:val="20"/>
                <w:szCs w:val="20"/>
              </w:rPr>
              <w:t>Coordination for t</w:t>
            </w:r>
            <w:r w:rsidR="00444CCC" w:rsidRPr="00163DB3">
              <w:rPr>
                <w:rFonts w:ascii="Arial" w:hAnsi="Arial" w:cs="Arial"/>
                <w:color w:val="000000"/>
                <w:sz w:val="20"/>
                <w:szCs w:val="20"/>
              </w:rPr>
              <w:t xml:space="preserve">ransportation expenses for non-emergency </w:t>
            </w:r>
            <w:r>
              <w:rPr>
                <w:rFonts w:ascii="Arial" w:hAnsi="Arial" w:cs="Arial"/>
                <w:color w:val="000000"/>
                <w:sz w:val="20"/>
                <w:szCs w:val="20"/>
              </w:rPr>
              <w:t>services</w:t>
            </w:r>
            <w:r w:rsidR="00444CCC" w:rsidRPr="00163DB3">
              <w:rPr>
                <w:rFonts w:ascii="Arial" w:hAnsi="Arial" w:cs="Arial"/>
                <w:color w:val="000000"/>
                <w:sz w:val="20"/>
                <w:szCs w:val="20"/>
              </w:rPr>
              <w:t xml:space="preserve">. Determination related to this </w:t>
            </w:r>
            <w:r>
              <w:rPr>
                <w:rFonts w:ascii="Arial" w:hAnsi="Arial" w:cs="Arial"/>
                <w:color w:val="000000"/>
                <w:sz w:val="20"/>
                <w:szCs w:val="20"/>
              </w:rPr>
              <w:t xml:space="preserve">service </w:t>
            </w:r>
            <w:r w:rsidR="00444CCC" w:rsidRPr="00163DB3">
              <w:rPr>
                <w:rFonts w:ascii="Arial" w:hAnsi="Arial" w:cs="Arial"/>
                <w:color w:val="000000"/>
                <w:sz w:val="20"/>
                <w:szCs w:val="20"/>
              </w:rPr>
              <w:t>is an insurer responsibility.</w:t>
            </w:r>
            <w:r w:rsidR="00B044D5">
              <w:rPr>
                <w:rFonts w:ascii="Arial" w:hAnsi="Arial" w:cs="Arial"/>
                <w:color w:val="000000"/>
                <w:sz w:val="20"/>
                <w:szCs w:val="20"/>
              </w:rPr>
              <w:t xml:space="preserve">  Emergency services are covered as explained here in.</w:t>
            </w:r>
          </w:p>
          <w:p w:rsidR="00204DD3" w:rsidRPr="00204DD3" w:rsidRDefault="00204DD3" w:rsidP="00163DB3">
            <w:pPr>
              <w:numPr>
                <w:ilvl w:val="0"/>
                <w:numId w:val="3"/>
              </w:numPr>
              <w:autoSpaceDE w:val="0"/>
              <w:autoSpaceDN w:val="0"/>
              <w:adjustRightInd w:val="0"/>
            </w:pPr>
            <w:r w:rsidRPr="00163DB3">
              <w:rPr>
                <w:rFonts w:ascii="Arial" w:hAnsi="Arial" w:cs="Arial"/>
                <w:color w:val="000000"/>
                <w:sz w:val="20"/>
                <w:szCs w:val="20"/>
              </w:rPr>
              <w:t>Treatment for the following conditions after confirmed laboratory results and established</w:t>
            </w:r>
            <w:r>
              <w:t xml:space="preserve"> </w:t>
            </w:r>
            <w:r w:rsidRPr="00163DB3">
              <w:rPr>
                <w:rFonts w:ascii="Arial" w:hAnsi="Arial" w:cs="Arial"/>
                <w:color w:val="000000"/>
                <w:sz w:val="20"/>
                <w:szCs w:val="20"/>
              </w:rPr>
              <w:t>diagnostic:</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HIV Positive factor and/or Acquired Immunodeficiency Syndrome (AIDS) – Ambulatory and hospitalization services are included. No referral or pre-authorization from </w:t>
            </w:r>
            <w:proofErr w:type="gramStart"/>
            <w:r w:rsidRPr="00163DB3">
              <w:rPr>
                <w:rFonts w:ascii="Arial" w:hAnsi="Arial" w:cs="Arial"/>
                <w:color w:val="000000"/>
                <w:sz w:val="20"/>
                <w:szCs w:val="20"/>
              </w:rPr>
              <w:t>the Health Care Organization nor</w:t>
            </w:r>
            <w:proofErr w:type="gramEnd"/>
            <w:r w:rsidRPr="00163DB3">
              <w:rPr>
                <w:rFonts w:ascii="Arial" w:hAnsi="Arial" w:cs="Arial"/>
                <w:color w:val="000000"/>
                <w:sz w:val="20"/>
                <w:szCs w:val="20"/>
              </w:rPr>
              <w:t xml:space="preserve"> the primary care physician is required for beneficiary's visits and treatment at the Health Department's Regional Immunology Clinics.</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lang w:val="es-ES"/>
              </w:rPr>
              <w:t>Tuberculosis</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proofErr w:type="spellStart"/>
            <w:r w:rsidRPr="00163DB3">
              <w:rPr>
                <w:rFonts w:ascii="Arial" w:hAnsi="Arial" w:cs="Arial"/>
                <w:color w:val="000000"/>
                <w:sz w:val="20"/>
                <w:szCs w:val="20"/>
                <w:lang w:val="es-ES"/>
              </w:rPr>
              <w:t>Leprosy</w:t>
            </w:r>
            <w:proofErr w:type="spellEnd"/>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lang w:val="es-ES"/>
              </w:rPr>
              <w:t>Lupus</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Cystic Fibrosis</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Cancer</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Hemophilia</w:t>
            </w:r>
          </w:p>
          <w:p w:rsidR="00204DD3" w:rsidRPr="00163DB3" w:rsidRDefault="00204DD3"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Special needs children, including the prescribed conditions in the Special Needs Children Diagnostic Manual by the Health Department, Health Protection and Promotion auxiliary Secretary, Habilitation Division ("the manual") which is part of this document, except:</w:t>
            </w:r>
          </w:p>
          <w:p w:rsidR="00204DD3" w:rsidRPr="00163DB3" w:rsidRDefault="00204DD3" w:rsidP="00163DB3">
            <w:pPr>
              <w:numPr>
                <w:ilvl w:val="1"/>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Asthma and diabetes, which are included in the "Disease Management Program"</w:t>
            </w:r>
          </w:p>
          <w:p w:rsidR="00204DD3" w:rsidRPr="00163DB3" w:rsidRDefault="00204DD3" w:rsidP="00163DB3">
            <w:pPr>
              <w:numPr>
                <w:ilvl w:val="1"/>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 xml:space="preserve">Mental Disorders; and </w:t>
            </w:r>
          </w:p>
          <w:p w:rsidR="00204DD3" w:rsidRPr="00163DB3" w:rsidRDefault="00204DD3" w:rsidP="00163DB3">
            <w:pPr>
              <w:numPr>
                <w:ilvl w:val="1"/>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Mental Retardation, behavioral manifestations will be managed by mental health providers within the Basic Coverage, with the exception of a catastrophic disease. The Insurance Company must seek the Administration's authorization for any other special condition not included in the manual for which the primary care physician or medical group solicit special coverage activation. Said request must contain the total economical impact of the inclusion. The Administration will consult with the Health Department and issue a decision which will be binding between the parties.</w:t>
            </w:r>
          </w:p>
          <w:p w:rsidR="00204DD3" w:rsidRPr="00163DB3" w:rsidRDefault="00204DD3" w:rsidP="00163DB3">
            <w:pPr>
              <w:numPr>
                <w:ilvl w:val="0"/>
                <w:numId w:val="3"/>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Scleroderma</w:t>
            </w:r>
          </w:p>
          <w:p w:rsidR="00204DD3" w:rsidRPr="00163DB3" w:rsidRDefault="00204DD3" w:rsidP="00163DB3">
            <w:pPr>
              <w:numPr>
                <w:ilvl w:val="0"/>
                <w:numId w:val="3"/>
              </w:numPr>
              <w:tabs>
                <w:tab w:val="clear" w:pos="360"/>
              </w:tabs>
              <w:autoSpaceDE w:val="0"/>
              <w:autoSpaceDN w:val="0"/>
              <w:adjustRightInd w:val="0"/>
              <w:rPr>
                <w:rFonts w:ascii="Arial" w:hAnsi="Arial" w:cs="Arial"/>
                <w:color w:val="000000"/>
                <w:sz w:val="20"/>
                <w:szCs w:val="20"/>
              </w:rPr>
            </w:pPr>
            <w:r w:rsidRPr="00163DB3">
              <w:rPr>
                <w:rFonts w:ascii="Arial" w:hAnsi="Arial" w:cs="Arial"/>
                <w:color w:val="000000"/>
                <w:sz w:val="20"/>
                <w:szCs w:val="20"/>
              </w:rPr>
              <w:t>Multiple Sclerosis</w:t>
            </w:r>
          </w:p>
          <w:p w:rsidR="00204DD3" w:rsidRPr="00163DB3" w:rsidRDefault="00204DD3" w:rsidP="00163DB3">
            <w:pPr>
              <w:numPr>
                <w:ilvl w:val="0"/>
                <w:numId w:val="3"/>
              </w:numPr>
              <w:tabs>
                <w:tab w:val="clear" w:pos="360"/>
              </w:tabs>
              <w:autoSpaceDE w:val="0"/>
              <w:autoSpaceDN w:val="0"/>
              <w:adjustRightInd w:val="0"/>
              <w:rPr>
                <w:rFonts w:ascii="Arial" w:hAnsi="Arial" w:cs="Arial"/>
                <w:color w:val="000000"/>
                <w:sz w:val="20"/>
                <w:szCs w:val="20"/>
              </w:rPr>
            </w:pPr>
            <w:r w:rsidRPr="00163DB3">
              <w:rPr>
                <w:rFonts w:ascii="Arial" w:hAnsi="Arial" w:cs="Arial"/>
                <w:color w:val="000000"/>
                <w:sz w:val="20"/>
                <w:szCs w:val="20"/>
              </w:rPr>
              <w:t>Services for treatment of conditions resulting from self-inflicted damage or as a result of a felony by a beneficiary or negligence.</w:t>
            </w:r>
          </w:p>
          <w:p w:rsidR="00204DD3" w:rsidRPr="00204DD3" w:rsidRDefault="00204DD3" w:rsidP="00163DB3">
            <w:pPr>
              <w:numPr>
                <w:ilvl w:val="0"/>
                <w:numId w:val="3"/>
              </w:numPr>
              <w:autoSpaceDE w:val="0"/>
              <w:autoSpaceDN w:val="0"/>
              <w:adjustRightInd w:val="0"/>
            </w:pPr>
            <w:r w:rsidRPr="00163DB3">
              <w:rPr>
                <w:rFonts w:ascii="Arial" w:hAnsi="Arial" w:cs="Arial"/>
                <w:color w:val="000000"/>
                <w:sz w:val="20"/>
                <w:szCs w:val="20"/>
              </w:rPr>
              <w:t>Chronic renal disease in levels three (3), four (4) and five (5). (Levels 1 and 2 are included in the Basic Coverage.)</w:t>
            </w:r>
          </w:p>
          <w:p w:rsidR="00204DD3" w:rsidRDefault="00204DD3" w:rsidP="00163DB3">
            <w:pPr>
              <w:autoSpaceDE w:val="0"/>
              <w:autoSpaceDN w:val="0"/>
              <w:adjustRightInd w:val="0"/>
            </w:pPr>
          </w:p>
          <w:p w:rsidR="00204DD3" w:rsidRPr="00163DB3" w:rsidRDefault="00204DD3" w:rsidP="00163DB3">
            <w:pPr>
              <w:autoSpaceDE w:val="0"/>
              <w:autoSpaceDN w:val="0"/>
              <w:adjustRightInd w:val="0"/>
              <w:rPr>
                <w:rFonts w:ascii="Arial" w:hAnsi="Arial" w:cs="Arial"/>
                <w:color w:val="292526"/>
                <w:sz w:val="20"/>
                <w:szCs w:val="20"/>
              </w:rPr>
            </w:pPr>
            <w:r w:rsidRPr="00163DB3">
              <w:rPr>
                <w:rFonts w:ascii="Arial" w:hAnsi="Arial" w:cs="Arial"/>
                <w:color w:val="292526"/>
                <w:sz w:val="20"/>
                <w:szCs w:val="20"/>
              </w:rPr>
              <w:t>The following is a description of chronic renal disease stages</w:t>
            </w:r>
            <w:r w:rsidRPr="00163DB3">
              <w:rPr>
                <w:rStyle w:val="FootnoteReference"/>
                <w:rFonts w:ascii="Arial" w:hAnsi="Arial" w:cs="Arial"/>
                <w:color w:val="292526"/>
                <w:sz w:val="20"/>
                <w:szCs w:val="20"/>
              </w:rPr>
              <w:footnoteReference w:id="2"/>
            </w:r>
            <w:r w:rsidRPr="00163DB3">
              <w:rPr>
                <w:rFonts w:ascii="Arial" w:hAnsi="Arial" w:cs="Arial"/>
                <w:color w:val="292526"/>
                <w:sz w:val="20"/>
                <w:szCs w:val="20"/>
              </w:rPr>
              <w:t>:</w:t>
            </w:r>
          </w:p>
          <w:p w:rsidR="00204DD3" w:rsidRPr="00163DB3" w:rsidRDefault="00204DD3" w:rsidP="00163DB3">
            <w:pPr>
              <w:autoSpaceDE w:val="0"/>
              <w:autoSpaceDN w:val="0"/>
              <w:adjustRightInd w:val="0"/>
              <w:rPr>
                <w:rFonts w:ascii="Arial" w:hAnsi="Arial" w:cs="Arial"/>
                <w:color w:val="292526"/>
                <w:sz w:val="20"/>
                <w:szCs w:val="20"/>
              </w:rPr>
            </w:pPr>
            <w:r w:rsidRPr="00163DB3">
              <w:rPr>
                <w:rFonts w:ascii="Arial-BoldMT" w:hAnsi="Arial-BoldMT" w:cs="Arial-BoldMT"/>
                <w:b/>
                <w:bCs/>
                <w:color w:val="292526"/>
                <w:sz w:val="20"/>
                <w:szCs w:val="20"/>
              </w:rPr>
              <w:t xml:space="preserve">Level 3 </w:t>
            </w:r>
            <w:r w:rsidRPr="00163DB3">
              <w:rPr>
                <w:rFonts w:ascii="Arial" w:hAnsi="Arial" w:cs="Arial"/>
                <w:color w:val="292526"/>
                <w:sz w:val="20"/>
                <w:szCs w:val="20"/>
              </w:rPr>
              <w:t>– GFR (Glomerular Filtration – ml/min. per 1.73m² per corporal surface area) between 30 and 59, a moderate decrease in kidney function</w:t>
            </w:r>
          </w:p>
          <w:p w:rsidR="00204DD3" w:rsidRPr="00163DB3" w:rsidRDefault="00204DD3" w:rsidP="00163DB3">
            <w:pPr>
              <w:autoSpaceDE w:val="0"/>
              <w:autoSpaceDN w:val="0"/>
              <w:adjustRightInd w:val="0"/>
              <w:rPr>
                <w:rFonts w:ascii="Arial" w:hAnsi="Arial" w:cs="Arial"/>
                <w:color w:val="292526"/>
                <w:sz w:val="20"/>
                <w:szCs w:val="20"/>
              </w:rPr>
            </w:pPr>
            <w:r w:rsidRPr="00163DB3">
              <w:rPr>
                <w:rFonts w:ascii="Arial-BoldMT" w:hAnsi="Arial-BoldMT" w:cs="Arial-BoldMT"/>
                <w:b/>
                <w:bCs/>
                <w:color w:val="292526"/>
                <w:sz w:val="20"/>
                <w:szCs w:val="20"/>
              </w:rPr>
              <w:t xml:space="preserve">Level 4 </w:t>
            </w:r>
            <w:r w:rsidRPr="00163DB3">
              <w:rPr>
                <w:rFonts w:ascii="Arial" w:hAnsi="Arial" w:cs="Arial"/>
                <w:color w:val="292526"/>
                <w:sz w:val="20"/>
                <w:szCs w:val="20"/>
              </w:rPr>
              <w:t>- GFR between 15 and 29, a severe decrease in kidney function</w:t>
            </w:r>
          </w:p>
          <w:p w:rsidR="00204DD3" w:rsidRPr="00163DB3" w:rsidRDefault="00204DD3" w:rsidP="00163DB3">
            <w:pPr>
              <w:autoSpaceDE w:val="0"/>
              <w:autoSpaceDN w:val="0"/>
              <w:adjustRightInd w:val="0"/>
              <w:rPr>
                <w:rFonts w:ascii="Arial" w:hAnsi="Arial" w:cs="Arial"/>
                <w:color w:val="292526"/>
                <w:sz w:val="20"/>
                <w:szCs w:val="20"/>
              </w:rPr>
            </w:pPr>
            <w:r w:rsidRPr="00163DB3">
              <w:rPr>
                <w:rFonts w:ascii="Arial-BoldMT" w:hAnsi="Arial-BoldMT" w:cs="Arial-BoldMT"/>
                <w:b/>
                <w:bCs/>
                <w:color w:val="292526"/>
                <w:sz w:val="20"/>
                <w:szCs w:val="20"/>
              </w:rPr>
              <w:t xml:space="preserve">Level 5 </w:t>
            </w:r>
            <w:r w:rsidRPr="00163DB3">
              <w:rPr>
                <w:rFonts w:ascii="Arial" w:hAnsi="Arial" w:cs="Arial"/>
                <w:color w:val="292526"/>
                <w:sz w:val="20"/>
                <w:szCs w:val="20"/>
              </w:rPr>
              <w:t>– GFR under 15, renal failure that will probably dialysis or kidney transplant</w:t>
            </w:r>
          </w:p>
          <w:p w:rsidR="00204DD3" w:rsidRDefault="00204DD3" w:rsidP="00163DB3">
            <w:pPr>
              <w:autoSpaceDE w:val="0"/>
              <w:autoSpaceDN w:val="0"/>
              <w:adjustRightInd w:val="0"/>
            </w:pPr>
          </w:p>
          <w:p w:rsidR="00204DD3" w:rsidRDefault="00204DD3" w:rsidP="00163DB3">
            <w:pPr>
              <w:numPr>
                <w:ilvl w:val="0"/>
                <w:numId w:val="3"/>
              </w:numPr>
              <w:autoSpaceDE w:val="0"/>
              <w:autoSpaceDN w:val="0"/>
              <w:adjustRightInd w:val="0"/>
            </w:pPr>
            <w:r w:rsidRPr="00163DB3">
              <w:rPr>
                <w:rFonts w:ascii="Arial" w:hAnsi="Arial" w:cs="Arial"/>
                <w:color w:val="000000"/>
                <w:sz w:val="20"/>
                <w:szCs w:val="20"/>
              </w:rPr>
              <w:lastRenderedPageBreak/>
              <w:t>Required medicine for the ambulatory treatment of Tuberculosis and Leprosy, under the Special Coverage, are included. Required medicine for the ambulatory treatment or hospitalization for AIDS diagnosed beneficiaries or HIV positive beneficiaries are under the special coverage, with the exception of Protease inhibitors which will be provided by PASET</w:t>
            </w:r>
            <w:r w:rsidRPr="00163DB3">
              <w:rPr>
                <w:rFonts w:ascii="Arial-BoldMT" w:hAnsi="Arial-BoldMT" w:cs="Arial-BoldMT"/>
                <w:b/>
                <w:bCs/>
                <w:color w:val="000000"/>
                <w:sz w:val="20"/>
                <w:szCs w:val="20"/>
              </w:rPr>
              <w:t>.</w:t>
            </w:r>
          </w:p>
        </w:tc>
      </w:tr>
    </w:tbl>
    <w:p w:rsidR="00902A8A" w:rsidRDefault="00902A8A" w:rsidP="009E591A">
      <w:pPr>
        <w:tabs>
          <w:tab w:val="left" w:pos="2970"/>
        </w:tabs>
        <w:jc w:val="both"/>
      </w:pPr>
    </w:p>
    <w:p w:rsidR="00C84EBD" w:rsidRDefault="00C84EBD" w:rsidP="009E591A">
      <w:pPr>
        <w:tabs>
          <w:tab w:val="left" w:pos="2970"/>
        </w:tabs>
        <w:jc w:val="both"/>
      </w:pPr>
    </w:p>
    <w:p w:rsidR="00C84EBD" w:rsidRDefault="00C84EBD" w:rsidP="009E591A">
      <w:pPr>
        <w:tabs>
          <w:tab w:val="left" w:pos="2970"/>
        </w:tabs>
        <w:jc w:val="both"/>
      </w:pPr>
      <w:r>
        <w:br w:type="page"/>
      </w: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C84EBD" w:rsidRPr="00163DB3" w:rsidTr="00163DB3">
        <w:trPr>
          <w:tblHeader/>
          <w:tblCellSpacing w:w="20" w:type="dxa"/>
        </w:trPr>
        <w:tc>
          <w:tcPr>
            <w:tcW w:w="8856" w:type="dxa"/>
            <w:shd w:val="clear" w:color="auto" w:fill="FFCCFF"/>
          </w:tcPr>
          <w:p w:rsidR="00C84EBD" w:rsidRPr="00163DB3" w:rsidRDefault="00C84EBD" w:rsidP="00163DB3">
            <w:pPr>
              <w:jc w:val="center"/>
              <w:rPr>
                <w:rFonts w:ascii="Arial" w:hAnsi="Arial" w:cs="Arial"/>
                <w:b/>
                <w:color w:val="FF0000"/>
              </w:rPr>
            </w:pPr>
            <w:r w:rsidRPr="00163DB3">
              <w:rPr>
                <w:rFonts w:ascii="Arial" w:hAnsi="Arial" w:cs="Arial"/>
                <w:b/>
                <w:color w:val="FF0000"/>
              </w:rPr>
              <w:lastRenderedPageBreak/>
              <w:t>SPECIAL COVERAGE EXCLUSIONS</w:t>
            </w:r>
            <w:r w:rsidR="00190E43" w:rsidRPr="00163DB3">
              <w:rPr>
                <w:rFonts w:ascii="Arial" w:hAnsi="Arial" w:cs="Arial"/>
                <w:b/>
                <w:color w:val="FF0000"/>
              </w:rPr>
              <w:fldChar w:fldCharType="begin"/>
            </w:r>
            <w:r w:rsidR="00190E43" w:rsidRPr="00163DB3">
              <w:rPr>
                <w:b/>
                <w:color w:val="0000FF"/>
              </w:rPr>
              <w:instrText xml:space="preserve"> TC "</w:instrText>
            </w:r>
            <w:bookmarkStart w:id="33" w:name="_Toc164940292"/>
            <w:bookmarkStart w:id="34" w:name="_Toc164957160"/>
            <w:r w:rsidR="00190E43" w:rsidRPr="00163DB3">
              <w:rPr>
                <w:rFonts w:ascii="Arial" w:hAnsi="Arial" w:cs="Arial"/>
                <w:b/>
                <w:color w:val="FF0000"/>
              </w:rPr>
              <w:instrText>SPECIAL COVERAGE EXCLUSIONS</w:instrText>
            </w:r>
            <w:bookmarkEnd w:id="33"/>
            <w:bookmarkEnd w:id="34"/>
            <w:r w:rsidR="00190E43" w:rsidRPr="00163DB3">
              <w:rPr>
                <w:b/>
                <w:color w:val="0000FF"/>
              </w:rPr>
              <w:instrText xml:space="preserve">" \f C \l "1" </w:instrText>
            </w:r>
            <w:r w:rsidR="00190E43" w:rsidRPr="00163DB3">
              <w:rPr>
                <w:rFonts w:ascii="Arial" w:hAnsi="Arial" w:cs="Arial"/>
                <w:b/>
                <w:color w:val="FF0000"/>
              </w:rPr>
              <w:fldChar w:fldCharType="end"/>
            </w:r>
          </w:p>
        </w:tc>
      </w:tr>
      <w:tr w:rsidR="00C84EBD" w:rsidTr="00163DB3">
        <w:trPr>
          <w:tblCellSpacing w:w="20" w:type="dxa"/>
        </w:trPr>
        <w:tc>
          <w:tcPr>
            <w:tcW w:w="8856" w:type="dxa"/>
            <w:shd w:val="clear" w:color="auto" w:fill="auto"/>
          </w:tcPr>
          <w:p w:rsidR="00C84EBD" w:rsidRDefault="00C84EBD" w:rsidP="00163DB3">
            <w:pPr>
              <w:numPr>
                <w:ilvl w:val="0"/>
                <w:numId w:val="3"/>
              </w:numPr>
              <w:autoSpaceDE w:val="0"/>
              <w:autoSpaceDN w:val="0"/>
              <w:adjustRightInd w:val="0"/>
            </w:pPr>
            <w:r w:rsidRPr="00163DB3">
              <w:rPr>
                <w:rFonts w:ascii="Arial" w:hAnsi="Arial" w:cs="Arial"/>
                <w:color w:val="000000"/>
                <w:sz w:val="20"/>
                <w:szCs w:val="20"/>
              </w:rPr>
              <w:t>Special coverage excludes all those exclusions and limitations under basic coverage that are not expressly included under the special coverage.</w:t>
            </w:r>
          </w:p>
        </w:tc>
      </w:tr>
    </w:tbl>
    <w:p w:rsidR="00C84EBD" w:rsidRDefault="00C84EBD" w:rsidP="009E591A">
      <w:pPr>
        <w:tabs>
          <w:tab w:val="left" w:pos="2970"/>
        </w:tabs>
        <w:jc w:val="both"/>
      </w:pPr>
    </w:p>
    <w:p w:rsidR="00C84EBD" w:rsidRDefault="00C84EBD" w:rsidP="009E591A">
      <w:pPr>
        <w:tabs>
          <w:tab w:val="left" w:pos="2970"/>
        </w:tabs>
        <w:jc w:val="both"/>
      </w:pPr>
    </w:p>
    <w:tbl>
      <w:tblPr>
        <w:tblW w:w="0" w:type="auto"/>
        <w:tblCellSpacing w:w="20" w:type="dxa"/>
        <w:tblBorders>
          <w:top w:val="threeDEmboss" w:sz="24" w:space="0" w:color="auto"/>
          <w:left w:val="threeDEmboss" w:sz="24" w:space="0" w:color="auto"/>
          <w:bottom w:val="threeDEmboss" w:sz="24" w:space="0" w:color="auto"/>
          <w:right w:val="threeDEmboss" w:sz="24" w:space="0" w:color="auto"/>
          <w:insideH w:val="outset" w:sz="6" w:space="0" w:color="auto"/>
          <w:insideV w:val="outset" w:sz="6" w:space="0" w:color="auto"/>
        </w:tblBorders>
        <w:tblLook w:val="01E0" w:firstRow="1" w:lastRow="1" w:firstColumn="1" w:lastColumn="1" w:noHBand="0" w:noVBand="0"/>
      </w:tblPr>
      <w:tblGrid>
        <w:gridCol w:w="8936"/>
      </w:tblGrid>
      <w:tr w:rsidR="00C84EBD" w:rsidRPr="00163DB3" w:rsidTr="00163DB3">
        <w:trPr>
          <w:tblHeader/>
          <w:tblCellSpacing w:w="20" w:type="dxa"/>
        </w:trPr>
        <w:tc>
          <w:tcPr>
            <w:tcW w:w="8856" w:type="dxa"/>
            <w:shd w:val="clear" w:color="auto" w:fill="FFCC00"/>
          </w:tcPr>
          <w:p w:rsidR="00C84EBD" w:rsidRPr="00163DB3" w:rsidRDefault="00C84EBD" w:rsidP="00163DB3">
            <w:pPr>
              <w:jc w:val="center"/>
              <w:rPr>
                <w:rFonts w:ascii="Arial" w:hAnsi="Arial" w:cs="Arial"/>
                <w:b/>
                <w:color w:val="0000FF"/>
              </w:rPr>
            </w:pPr>
            <w:r w:rsidRPr="00163DB3">
              <w:rPr>
                <w:rFonts w:ascii="Arial" w:hAnsi="Arial" w:cs="Arial"/>
                <w:b/>
                <w:color w:val="0000FF"/>
              </w:rPr>
              <w:t>MEDICARE COVERAGE</w:t>
            </w:r>
            <w:r w:rsidR="00190E43" w:rsidRPr="00163DB3">
              <w:rPr>
                <w:rFonts w:ascii="Arial" w:hAnsi="Arial" w:cs="Arial"/>
                <w:b/>
                <w:color w:val="0000FF"/>
              </w:rPr>
              <w:fldChar w:fldCharType="begin"/>
            </w:r>
            <w:r w:rsidR="00190E43" w:rsidRPr="00163DB3">
              <w:rPr>
                <w:b/>
                <w:color w:val="0000FF"/>
              </w:rPr>
              <w:instrText xml:space="preserve"> TC "</w:instrText>
            </w:r>
            <w:bookmarkStart w:id="35" w:name="_Toc164940293"/>
            <w:bookmarkStart w:id="36" w:name="_Toc164957161"/>
            <w:r w:rsidR="00190E43" w:rsidRPr="00163DB3">
              <w:rPr>
                <w:rFonts w:ascii="Arial" w:hAnsi="Arial" w:cs="Arial"/>
                <w:b/>
                <w:color w:val="0000FF"/>
              </w:rPr>
              <w:instrText>MEDICARE COVERAGE</w:instrText>
            </w:r>
            <w:bookmarkEnd w:id="35"/>
            <w:bookmarkEnd w:id="36"/>
            <w:r w:rsidR="00190E43" w:rsidRPr="00163DB3">
              <w:rPr>
                <w:b/>
                <w:color w:val="0000FF"/>
              </w:rPr>
              <w:instrText xml:space="preserve">" \f C \l "1" </w:instrText>
            </w:r>
            <w:r w:rsidR="00190E43" w:rsidRPr="00163DB3">
              <w:rPr>
                <w:rFonts w:ascii="Arial" w:hAnsi="Arial" w:cs="Arial"/>
                <w:b/>
                <w:color w:val="0000FF"/>
              </w:rPr>
              <w:fldChar w:fldCharType="end"/>
            </w:r>
          </w:p>
        </w:tc>
      </w:tr>
      <w:tr w:rsidR="00C84EBD" w:rsidTr="00163DB3">
        <w:trPr>
          <w:tblCellSpacing w:w="20" w:type="dxa"/>
        </w:trPr>
        <w:tc>
          <w:tcPr>
            <w:tcW w:w="8856" w:type="dxa"/>
            <w:shd w:val="clear" w:color="auto" w:fill="auto"/>
          </w:tcPr>
          <w:p w:rsidR="00C84EBD" w:rsidRPr="00163DB3" w:rsidRDefault="00C84EBD" w:rsidP="00163DB3">
            <w:pPr>
              <w:autoSpaceDE w:val="0"/>
              <w:autoSpaceDN w:val="0"/>
              <w:adjustRightInd w:val="0"/>
              <w:rPr>
                <w:rFonts w:ascii="Arial" w:hAnsi="Arial" w:cs="Arial"/>
                <w:color w:val="000000"/>
                <w:sz w:val="20"/>
                <w:szCs w:val="20"/>
              </w:rPr>
            </w:pPr>
            <w:r w:rsidRPr="00163DB3">
              <w:rPr>
                <w:rFonts w:ascii="Arial" w:hAnsi="Arial" w:cs="Arial"/>
                <w:color w:val="000000"/>
                <w:sz w:val="20"/>
                <w:szCs w:val="20"/>
              </w:rPr>
              <w:t>For Part A or Parts A and B eligible beneficiaries, the following factors will be taken into account to determine the offered coverage:</w:t>
            </w:r>
          </w:p>
          <w:p w:rsidR="00C84EBD" w:rsidRPr="00163DB3" w:rsidRDefault="00C84EBD" w:rsidP="00163DB3">
            <w:pPr>
              <w:autoSpaceDE w:val="0"/>
              <w:autoSpaceDN w:val="0"/>
              <w:adjustRightInd w:val="0"/>
              <w:rPr>
                <w:rFonts w:ascii="Arial" w:hAnsi="Arial" w:cs="Arial"/>
                <w:color w:val="000000"/>
                <w:sz w:val="20"/>
                <w:szCs w:val="20"/>
              </w:rPr>
            </w:pPr>
          </w:p>
          <w:p w:rsidR="00C84EBD" w:rsidRPr="00C84EBD" w:rsidRDefault="00C84EBD" w:rsidP="00163DB3">
            <w:pPr>
              <w:numPr>
                <w:ilvl w:val="0"/>
                <w:numId w:val="3"/>
              </w:numPr>
              <w:autoSpaceDE w:val="0"/>
              <w:autoSpaceDN w:val="0"/>
              <w:adjustRightInd w:val="0"/>
            </w:pPr>
            <w:r w:rsidRPr="00163DB3">
              <w:rPr>
                <w:rFonts w:ascii="Arial" w:hAnsi="Arial" w:cs="Arial"/>
                <w:color w:val="000000"/>
                <w:sz w:val="20"/>
                <w:szCs w:val="20"/>
              </w:rPr>
              <w:t>Part A eligible beneficiaries:</w:t>
            </w:r>
          </w:p>
          <w:p w:rsidR="00C84EBD" w:rsidRPr="00163DB3" w:rsidRDefault="00C84EB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Offer regular GHIP coverage, excluding Part A benefits until they reach their limit. In other words, once Medicare Part A benefits reach its limit GHIPs coverage will be activated.</w:t>
            </w:r>
          </w:p>
          <w:p w:rsidR="00C84EBD" w:rsidRPr="00163DB3" w:rsidRDefault="00C84EB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Part A deductible will not be included.</w:t>
            </w:r>
          </w:p>
          <w:p w:rsidR="00C84EBD" w:rsidRPr="00163DB3" w:rsidRDefault="00C84EB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Regular coverage deductible payment will be in accordance to table for payment capacity provided to every GHIP beneficiary.</w:t>
            </w:r>
          </w:p>
          <w:p w:rsidR="00C84EBD" w:rsidRPr="00C84EBD" w:rsidRDefault="00C84EBD" w:rsidP="00163DB3">
            <w:pPr>
              <w:numPr>
                <w:ilvl w:val="0"/>
                <w:numId w:val="3"/>
              </w:numPr>
              <w:autoSpaceDE w:val="0"/>
              <w:autoSpaceDN w:val="0"/>
              <w:adjustRightInd w:val="0"/>
            </w:pPr>
            <w:r w:rsidRPr="00163DB3">
              <w:rPr>
                <w:rFonts w:ascii="Arial" w:hAnsi="Arial" w:cs="Arial"/>
                <w:color w:val="000000"/>
                <w:sz w:val="20"/>
                <w:szCs w:val="20"/>
              </w:rPr>
              <w:t>Parts A and B eligible beneficiaries:</w:t>
            </w:r>
          </w:p>
          <w:p w:rsidR="00C84EBD" w:rsidRPr="00163DB3" w:rsidRDefault="00C84EB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Offer regular pharmacy and dental GHIP coverage.</w:t>
            </w:r>
          </w:p>
          <w:p w:rsidR="00C84EBD" w:rsidRPr="00163DB3" w:rsidRDefault="00C84EB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Part A deductible will not be included.</w:t>
            </w:r>
          </w:p>
          <w:p w:rsidR="00C84EBD" w:rsidRPr="00163DB3" w:rsidRDefault="00C84EBD" w:rsidP="00163DB3">
            <w:pPr>
              <w:numPr>
                <w:ilvl w:val="0"/>
                <w:numId w:val="5"/>
              </w:numPr>
              <w:autoSpaceDE w:val="0"/>
              <w:autoSpaceDN w:val="0"/>
              <w:adjustRightInd w:val="0"/>
              <w:rPr>
                <w:rFonts w:ascii="Arial" w:hAnsi="Arial" w:cs="Arial"/>
                <w:color w:val="000000"/>
                <w:sz w:val="20"/>
                <w:szCs w:val="20"/>
              </w:rPr>
            </w:pPr>
            <w:r w:rsidRPr="00163DB3">
              <w:rPr>
                <w:rFonts w:ascii="Arial" w:hAnsi="Arial" w:cs="Arial"/>
                <w:color w:val="000000"/>
                <w:sz w:val="20"/>
                <w:szCs w:val="20"/>
              </w:rPr>
              <w:t>Part B deductible and co-pay will be included.</w:t>
            </w:r>
          </w:p>
        </w:tc>
      </w:tr>
    </w:tbl>
    <w:p w:rsidR="00C84EBD" w:rsidRDefault="00C84EBD" w:rsidP="009E591A">
      <w:pPr>
        <w:tabs>
          <w:tab w:val="left" w:pos="2970"/>
        </w:tabs>
        <w:jc w:val="both"/>
      </w:pPr>
    </w:p>
    <w:p w:rsidR="00C465DF" w:rsidRDefault="00C465DF" w:rsidP="009E591A">
      <w:pPr>
        <w:tabs>
          <w:tab w:val="left" w:pos="2970"/>
        </w:tabs>
        <w:jc w:val="both"/>
      </w:pPr>
    </w:p>
    <w:p w:rsidR="00C465DF" w:rsidRDefault="00C465DF" w:rsidP="009E591A">
      <w:pPr>
        <w:tabs>
          <w:tab w:val="left" w:pos="2970"/>
        </w:tabs>
        <w:jc w:val="both"/>
      </w:pPr>
    </w:p>
    <w:p w:rsidR="007048C1" w:rsidRDefault="00C465DF" w:rsidP="009E591A">
      <w:pPr>
        <w:tabs>
          <w:tab w:val="left" w:pos="2970"/>
        </w:tabs>
        <w:jc w:val="both"/>
      </w:pPr>
      <w:r>
        <w:br w:type="page"/>
      </w:r>
    </w:p>
    <w:tbl>
      <w:tblPr>
        <w:tblW w:w="10080" w:type="dxa"/>
        <w:tblInd w:w="-1332" w:type="dxa"/>
        <w:tblLook w:val="04A0" w:firstRow="1" w:lastRow="0" w:firstColumn="1" w:lastColumn="0" w:noHBand="0" w:noVBand="1"/>
      </w:tblPr>
      <w:tblGrid>
        <w:gridCol w:w="2090"/>
        <w:gridCol w:w="1060"/>
        <w:gridCol w:w="990"/>
        <w:gridCol w:w="1710"/>
        <w:gridCol w:w="630"/>
        <w:gridCol w:w="651"/>
        <w:gridCol w:w="609"/>
        <w:gridCol w:w="630"/>
        <w:gridCol w:w="1710"/>
      </w:tblGrid>
      <w:tr w:rsidR="002B2C1B" w:rsidRPr="002B2C1B" w:rsidTr="00742030">
        <w:trPr>
          <w:trHeight w:val="520"/>
        </w:trPr>
        <w:tc>
          <w:tcPr>
            <w:tcW w:w="10080" w:type="dxa"/>
            <w:gridSpan w:val="9"/>
            <w:tcBorders>
              <w:top w:val="single" w:sz="8" w:space="0" w:color="auto"/>
              <w:left w:val="single" w:sz="8" w:space="0" w:color="auto"/>
              <w:bottom w:val="single" w:sz="8" w:space="0" w:color="auto"/>
              <w:right w:val="nil"/>
            </w:tcBorders>
            <w:shd w:val="clear" w:color="000000" w:fill="F2F2F2"/>
            <w:vAlign w:val="center"/>
            <w:hideMark/>
          </w:tcPr>
          <w:p w:rsidR="002B2C1B" w:rsidRPr="002B2C1B" w:rsidRDefault="002B2C1B" w:rsidP="001D4820">
            <w:pPr>
              <w:jc w:val="center"/>
              <w:rPr>
                <w:rFonts w:ascii="Arial" w:hAnsi="Arial" w:cs="Arial"/>
                <w:b/>
                <w:bCs/>
                <w:sz w:val="16"/>
                <w:szCs w:val="16"/>
              </w:rPr>
            </w:pPr>
            <w:bookmarkStart w:id="37" w:name="RANGE!B3:S51"/>
            <w:bookmarkStart w:id="38" w:name="RANGE!B3"/>
            <w:bookmarkEnd w:id="37"/>
            <w:r w:rsidRPr="002B2C1B">
              <w:rPr>
                <w:rFonts w:ascii="Arial" w:hAnsi="Arial" w:cs="Arial"/>
                <w:b/>
                <w:bCs/>
                <w:sz w:val="16"/>
                <w:szCs w:val="16"/>
              </w:rPr>
              <w:lastRenderedPageBreak/>
              <w:t>CO-PAYS &amp; CO-INSURANCE</w:t>
            </w:r>
            <w:bookmarkEnd w:id="38"/>
            <w:r w:rsidR="001D4820">
              <w:rPr>
                <w:rFonts w:ascii="Arial" w:hAnsi="Arial" w:cs="Arial"/>
                <w:b/>
                <w:bCs/>
                <w:sz w:val="16"/>
                <w:szCs w:val="16"/>
              </w:rPr>
              <w:t xml:space="preserve"> – effective on November 1</w:t>
            </w:r>
            <w:r w:rsidR="001D4820" w:rsidRPr="001D4820">
              <w:rPr>
                <w:rFonts w:ascii="Arial" w:hAnsi="Arial" w:cs="Arial"/>
                <w:b/>
                <w:bCs/>
                <w:sz w:val="16"/>
                <w:szCs w:val="16"/>
                <w:vertAlign w:val="superscript"/>
              </w:rPr>
              <w:t>st</w:t>
            </w:r>
            <w:r w:rsidR="001D4820">
              <w:rPr>
                <w:rFonts w:ascii="Arial" w:hAnsi="Arial" w:cs="Arial"/>
                <w:b/>
                <w:bCs/>
                <w:sz w:val="16"/>
                <w:szCs w:val="16"/>
              </w:rPr>
              <w:t>. 2011</w:t>
            </w:r>
          </w:p>
        </w:tc>
      </w:tr>
      <w:tr w:rsidR="002B15DC" w:rsidRPr="002B2C1B" w:rsidTr="00742030">
        <w:trPr>
          <w:trHeight w:val="250"/>
        </w:trPr>
        <w:tc>
          <w:tcPr>
            <w:tcW w:w="2090" w:type="dxa"/>
            <w:vMerge w:val="restart"/>
            <w:tcBorders>
              <w:top w:val="nil"/>
              <w:left w:val="single" w:sz="8" w:space="0" w:color="auto"/>
              <w:right w:val="single" w:sz="8"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SERVICES</w:t>
            </w:r>
          </w:p>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 </w:t>
            </w:r>
          </w:p>
        </w:tc>
        <w:tc>
          <w:tcPr>
            <w:tcW w:w="2050" w:type="dxa"/>
            <w:gridSpan w:val="2"/>
            <w:tcBorders>
              <w:top w:val="nil"/>
              <w:left w:val="nil"/>
              <w:bottom w:val="single" w:sz="8" w:space="0" w:color="auto"/>
              <w:right w:val="nil"/>
            </w:tcBorders>
            <w:shd w:val="clear" w:color="000000" w:fill="F2F2F2"/>
            <w:noWrap/>
            <w:vAlign w:val="center"/>
            <w:hideMark/>
          </w:tcPr>
          <w:p w:rsidR="002B15DC" w:rsidRPr="002B2C1B" w:rsidRDefault="002B15DC" w:rsidP="002B15DC">
            <w:pPr>
              <w:jc w:val="center"/>
              <w:rPr>
                <w:rFonts w:ascii="Arial" w:hAnsi="Arial" w:cs="Arial"/>
                <w:b/>
                <w:bCs/>
                <w:sz w:val="16"/>
                <w:szCs w:val="16"/>
              </w:rPr>
            </w:pPr>
            <w:r w:rsidRPr="002B2C1B">
              <w:rPr>
                <w:rFonts w:ascii="Arial" w:hAnsi="Arial" w:cs="Arial"/>
                <w:b/>
                <w:bCs/>
                <w:sz w:val="16"/>
                <w:szCs w:val="16"/>
              </w:rPr>
              <w:t>Federal</w:t>
            </w:r>
          </w:p>
        </w:tc>
        <w:tc>
          <w:tcPr>
            <w:tcW w:w="1710" w:type="dxa"/>
            <w:tcBorders>
              <w:top w:val="single" w:sz="8" w:space="0" w:color="auto"/>
              <w:left w:val="single" w:sz="8" w:space="0" w:color="auto"/>
              <w:bottom w:val="single" w:sz="4" w:space="0" w:color="auto"/>
              <w:right w:val="single" w:sz="4" w:space="0" w:color="000000"/>
            </w:tcBorders>
            <w:shd w:val="clear" w:color="000000" w:fill="F2F2F2"/>
            <w:noWrap/>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 xml:space="preserve">CHIPs </w:t>
            </w:r>
          </w:p>
        </w:tc>
        <w:tc>
          <w:tcPr>
            <w:tcW w:w="2520" w:type="dxa"/>
            <w:gridSpan w:val="4"/>
            <w:tcBorders>
              <w:top w:val="single" w:sz="8" w:space="0" w:color="auto"/>
              <w:left w:val="nil"/>
              <w:bottom w:val="single" w:sz="8" w:space="0" w:color="auto"/>
              <w:right w:val="nil"/>
            </w:tcBorders>
            <w:shd w:val="clear" w:color="000000" w:fill="F2F2F2"/>
            <w:noWrap/>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 xml:space="preserve">Commonwealth Population </w:t>
            </w:r>
          </w:p>
        </w:tc>
        <w:tc>
          <w:tcPr>
            <w:tcW w:w="1710" w:type="dxa"/>
            <w:tcBorders>
              <w:top w:val="nil"/>
              <w:left w:val="single" w:sz="8" w:space="0" w:color="auto"/>
              <w:bottom w:val="single" w:sz="8" w:space="0" w:color="auto"/>
              <w:right w:val="single" w:sz="8" w:space="0" w:color="auto"/>
            </w:tcBorders>
            <w:shd w:val="clear" w:color="000000" w:fill="F2F2F2"/>
            <w:noWrap/>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*ELA</w:t>
            </w:r>
          </w:p>
        </w:tc>
      </w:tr>
      <w:tr w:rsidR="002B15DC" w:rsidRPr="002B2C1B" w:rsidTr="00742030">
        <w:trPr>
          <w:trHeight w:val="241"/>
        </w:trPr>
        <w:tc>
          <w:tcPr>
            <w:tcW w:w="2090" w:type="dxa"/>
            <w:vMerge/>
            <w:tcBorders>
              <w:left w:val="single" w:sz="8" w:space="0" w:color="auto"/>
              <w:bottom w:val="single" w:sz="8" w:space="0" w:color="auto"/>
              <w:right w:val="single" w:sz="8"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p>
        </w:tc>
        <w:tc>
          <w:tcPr>
            <w:tcW w:w="1060" w:type="dxa"/>
            <w:tcBorders>
              <w:top w:val="nil"/>
              <w:left w:val="nil"/>
              <w:bottom w:val="nil"/>
              <w:right w:val="single" w:sz="8"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100</w:t>
            </w:r>
          </w:p>
        </w:tc>
        <w:tc>
          <w:tcPr>
            <w:tcW w:w="990" w:type="dxa"/>
            <w:tcBorders>
              <w:top w:val="nil"/>
              <w:left w:val="nil"/>
              <w:bottom w:val="single" w:sz="8" w:space="0" w:color="auto"/>
              <w:right w:val="single" w:sz="4"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110</w:t>
            </w:r>
          </w:p>
        </w:tc>
        <w:tc>
          <w:tcPr>
            <w:tcW w:w="171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230</w:t>
            </w:r>
          </w:p>
        </w:tc>
        <w:tc>
          <w:tcPr>
            <w:tcW w:w="630" w:type="dxa"/>
            <w:tcBorders>
              <w:top w:val="nil"/>
              <w:left w:val="single" w:sz="4" w:space="0" w:color="auto"/>
              <w:bottom w:val="single" w:sz="8" w:space="0" w:color="auto"/>
              <w:right w:val="single" w:sz="4"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300</w:t>
            </w:r>
          </w:p>
        </w:tc>
        <w:tc>
          <w:tcPr>
            <w:tcW w:w="651"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310</w:t>
            </w:r>
          </w:p>
        </w:tc>
        <w:tc>
          <w:tcPr>
            <w:tcW w:w="609"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320</w:t>
            </w:r>
          </w:p>
        </w:tc>
        <w:tc>
          <w:tcPr>
            <w:tcW w:w="63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330</w:t>
            </w:r>
          </w:p>
        </w:tc>
        <w:tc>
          <w:tcPr>
            <w:tcW w:w="1710" w:type="dxa"/>
            <w:tcBorders>
              <w:top w:val="nil"/>
              <w:left w:val="single" w:sz="4" w:space="0" w:color="auto"/>
              <w:bottom w:val="single" w:sz="8" w:space="0" w:color="auto"/>
              <w:right w:val="single" w:sz="8" w:space="0" w:color="auto"/>
            </w:tcBorders>
            <w:shd w:val="clear" w:color="000000" w:fill="F2F2F2"/>
            <w:vAlign w:val="center"/>
            <w:hideMark/>
          </w:tcPr>
          <w:p w:rsidR="002B15DC" w:rsidRPr="002B2C1B" w:rsidRDefault="002B15DC" w:rsidP="002B2C1B">
            <w:pPr>
              <w:jc w:val="center"/>
              <w:rPr>
                <w:rFonts w:ascii="Arial" w:hAnsi="Arial" w:cs="Arial"/>
                <w:b/>
                <w:bCs/>
                <w:sz w:val="16"/>
                <w:szCs w:val="16"/>
              </w:rPr>
            </w:pPr>
            <w:r w:rsidRPr="002B2C1B">
              <w:rPr>
                <w:rFonts w:ascii="Arial" w:hAnsi="Arial" w:cs="Arial"/>
                <w:b/>
                <w:bCs/>
                <w:sz w:val="16"/>
                <w:szCs w:val="16"/>
              </w:rPr>
              <w:t>400</w:t>
            </w:r>
          </w:p>
        </w:tc>
      </w:tr>
      <w:tr w:rsidR="002B2C1B" w:rsidRPr="002B2C1B" w:rsidTr="00742030">
        <w:trPr>
          <w:trHeight w:val="340"/>
        </w:trPr>
        <w:tc>
          <w:tcPr>
            <w:tcW w:w="2090" w:type="dxa"/>
            <w:tcBorders>
              <w:top w:val="nil"/>
              <w:left w:val="single" w:sz="8" w:space="0" w:color="auto"/>
              <w:bottom w:val="single" w:sz="8" w:space="0" w:color="auto"/>
              <w:right w:val="nil"/>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HOSPITAL</w:t>
            </w:r>
          </w:p>
        </w:tc>
        <w:tc>
          <w:tcPr>
            <w:tcW w:w="2050" w:type="dxa"/>
            <w:gridSpan w:val="2"/>
            <w:tcBorders>
              <w:top w:val="single" w:sz="8" w:space="0" w:color="auto"/>
              <w:left w:val="single" w:sz="8" w:space="0" w:color="auto"/>
              <w:bottom w:val="single" w:sz="8" w:space="0" w:color="auto"/>
              <w:right w:val="nil"/>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HOSPITAL</w:t>
            </w:r>
          </w:p>
        </w:tc>
        <w:tc>
          <w:tcPr>
            <w:tcW w:w="1710" w:type="dxa"/>
            <w:tcBorders>
              <w:top w:val="single" w:sz="8" w:space="0" w:color="auto"/>
              <w:left w:val="single" w:sz="8" w:space="0" w:color="auto"/>
              <w:bottom w:val="single" w:sz="8" w:space="0" w:color="auto"/>
              <w:right w:val="single" w:sz="8" w:space="0" w:color="000000"/>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HOSPITAL</w:t>
            </w:r>
          </w:p>
        </w:tc>
        <w:tc>
          <w:tcPr>
            <w:tcW w:w="2520" w:type="dxa"/>
            <w:gridSpan w:val="4"/>
            <w:tcBorders>
              <w:top w:val="single" w:sz="8" w:space="0" w:color="auto"/>
              <w:left w:val="single" w:sz="8" w:space="0" w:color="auto"/>
              <w:bottom w:val="single" w:sz="8" w:space="0" w:color="auto"/>
              <w:right w:val="nil"/>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HOSPITAL</w:t>
            </w:r>
          </w:p>
        </w:tc>
        <w:tc>
          <w:tcPr>
            <w:tcW w:w="1710" w:type="dxa"/>
            <w:tcBorders>
              <w:top w:val="nil"/>
              <w:left w:val="nil"/>
              <w:bottom w:val="single" w:sz="8" w:space="0" w:color="auto"/>
              <w:right w:val="single" w:sz="8"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HOSPITAL</w:t>
            </w:r>
          </w:p>
        </w:tc>
      </w:tr>
      <w:tr w:rsidR="002B2C1B" w:rsidRPr="002B2C1B" w:rsidTr="00742030">
        <w:trPr>
          <w:trHeight w:val="250"/>
        </w:trPr>
        <w:tc>
          <w:tcPr>
            <w:tcW w:w="2090" w:type="dxa"/>
            <w:tcBorders>
              <w:top w:val="nil"/>
              <w:left w:val="single" w:sz="8" w:space="0" w:color="auto"/>
              <w:bottom w:val="single" w:sz="4" w:space="0" w:color="000000"/>
              <w:right w:val="nil"/>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Admissions</w:t>
            </w:r>
          </w:p>
        </w:tc>
        <w:tc>
          <w:tcPr>
            <w:tcW w:w="106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$6 </w:t>
            </w:r>
          </w:p>
        </w:tc>
        <w:tc>
          <w:tcPr>
            <w:tcW w:w="630" w:type="dxa"/>
            <w:tcBorders>
              <w:top w:val="single" w:sz="8" w:space="0" w:color="auto"/>
              <w:left w:val="single" w:sz="4" w:space="0" w:color="auto"/>
              <w:bottom w:val="single" w:sz="4" w:space="0" w:color="000000"/>
              <w:right w:val="single" w:sz="8" w:space="0" w:color="000000"/>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$20 </w:t>
            </w:r>
          </w:p>
        </w:tc>
        <w:tc>
          <w:tcPr>
            <w:tcW w:w="1710" w:type="dxa"/>
            <w:tcBorders>
              <w:top w:val="nil"/>
              <w:left w:val="nil"/>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$50 </w:t>
            </w:r>
          </w:p>
        </w:tc>
      </w:tr>
      <w:tr w:rsidR="002B2C1B" w:rsidRPr="002B2C1B" w:rsidTr="00742030">
        <w:trPr>
          <w:trHeight w:val="269"/>
        </w:trPr>
        <w:tc>
          <w:tcPr>
            <w:tcW w:w="2090" w:type="dxa"/>
            <w:tcBorders>
              <w:top w:val="nil"/>
              <w:left w:val="single" w:sz="8" w:space="0" w:color="auto"/>
              <w:bottom w:val="nil"/>
              <w:right w:val="nil"/>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Nursery</w:t>
            </w:r>
          </w:p>
        </w:tc>
        <w:tc>
          <w:tcPr>
            <w:tcW w:w="1060" w:type="dxa"/>
            <w:tcBorders>
              <w:top w:val="nil"/>
              <w:left w:val="single" w:sz="8"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000000"/>
              <w:left w:val="single" w:sz="4" w:space="0" w:color="auto"/>
              <w:bottom w:val="single" w:sz="4" w:space="0" w:color="auto"/>
              <w:right w:val="single" w:sz="8" w:space="0" w:color="000000"/>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nil"/>
              <w:left w:val="nil"/>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r>
      <w:tr w:rsidR="002B2C1B" w:rsidRPr="002B2C1B" w:rsidTr="00742030">
        <w:trPr>
          <w:trHeight w:val="430"/>
        </w:trPr>
        <w:tc>
          <w:tcPr>
            <w:tcW w:w="2090" w:type="dxa"/>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EMERGENCY ROOM (ER)</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EMERGENCY ROOM (ER)</w:t>
            </w:r>
          </w:p>
        </w:tc>
        <w:tc>
          <w:tcPr>
            <w:tcW w:w="171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EMERGENCY ROOM (ER)</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EMERGENCY ROOM (ER)</w:t>
            </w:r>
          </w:p>
        </w:tc>
        <w:tc>
          <w:tcPr>
            <w:tcW w:w="1710" w:type="dxa"/>
            <w:tcBorders>
              <w:top w:val="single" w:sz="8" w:space="0" w:color="auto"/>
              <w:left w:val="single" w:sz="4" w:space="0" w:color="auto"/>
              <w:bottom w:val="single" w:sz="8" w:space="0" w:color="auto"/>
              <w:right w:val="single" w:sz="8"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EMERGENCY ROOM (ER)</w:t>
            </w:r>
          </w:p>
        </w:tc>
      </w:tr>
      <w:tr w:rsidR="002B2C1B" w:rsidRPr="002B2C1B" w:rsidTr="00742030">
        <w:trPr>
          <w:trHeight w:val="375"/>
        </w:trPr>
        <w:tc>
          <w:tcPr>
            <w:tcW w:w="2090" w:type="dxa"/>
            <w:tcBorders>
              <w:top w:val="nil"/>
              <w:left w:val="single" w:sz="8" w:space="0" w:color="auto"/>
              <w:bottom w:val="single" w:sz="4" w:space="0" w:color="000000"/>
              <w:right w:val="nil"/>
            </w:tcBorders>
            <w:shd w:val="clear" w:color="auto" w:fill="auto"/>
            <w:noWrap/>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Emergency Room (ER) Visit</w:t>
            </w:r>
          </w:p>
        </w:tc>
        <w:tc>
          <w:tcPr>
            <w:tcW w:w="106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$15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$20 </w:t>
            </w:r>
          </w:p>
        </w:tc>
      </w:tr>
      <w:tr w:rsidR="002B2C1B" w:rsidRPr="002B2C1B" w:rsidTr="00742030">
        <w:trPr>
          <w:trHeight w:val="480"/>
        </w:trPr>
        <w:tc>
          <w:tcPr>
            <w:tcW w:w="2090" w:type="dxa"/>
            <w:tcBorders>
              <w:top w:val="nil"/>
              <w:left w:val="single" w:sz="8" w:space="0" w:color="auto"/>
              <w:bottom w:val="nil"/>
              <w:right w:val="nil"/>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Non-emergency visit to a hospital emergency room.</w:t>
            </w:r>
          </w:p>
        </w:tc>
        <w:tc>
          <w:tcPr>
            <w:tcW w:w="1060" w:type="dxa"/>
            <w:tcBorders>
              <w:top w:val="nil"/>
              <w:left w:val="single" w:sz="8" w:space="0" w:color="auto"/>
              <w:bottom w:val="nil"/>
              <w:right w:val="single" w:sz="4" w:space="0" w:color="auto"/>
            </w:tcBorders>
            <w:shd w:val="clear" w:color="auto" w:fill="auto"/>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$5</w:t>
            </w:r>
            <w:r w:rsidR="002B2C1B" w:rsidRPr="002B2C1B">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$5</w:t>
            </w:r>
            <w:r w:rsidR="002B2C1B" w:rsidRPr="002B2C1B">
              <w:rPr>
                <w:rFonts w:ascii="Arial" w:hAnsi="Arial" w:cs="Arial"/>
                <w:sz w:val="16"/>
                <w:szCs w:val="16"/>
              </w:rPr>
              <w:t xml:space="preserve">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$1</w:t>
            </w:r>
            <w:r w:rsidR="00F7775B">
              <w:rPr>
                <w:rFonts w:ascii="Arial" w:hAnsi="Arial" w:cs="Arial"/>
                <w:sz w:val="16"/>
                <w:szCs w:val="16"/>
              </w:rPr>
              <w:t>5</w:t>
            </w:r>
            <w:r w:rsidRPr="002B2C1B">
              <w:rPr>
                <w:rFonts w:ascii="Arial" w:hAnsi="Arial" w:cs="Arial"/>
                <w:sz w:val="16"/>
                <w:szCs w:val="16"/>
              </w:rPr>
              <w:t xml:space="preserve">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w:t>
            </w:r>
            <w:r w:rsidR="00F7775B">
              <w:rPr>
                <w:rFonts w:ascii="Arial" w:hAnsi="Arial" w:cs="Arial"/>
                <w:sz w:val="16"/>
                <w:szCs w:val="16"/>
              </w:rPr>
              <w:t>1</w:t>
            </w:r>
            <w:r w:rsidRPr="002B2C1B">
              <w:rPr>
                <w:rFonts w:ascii="Arial" w:hAnsi="Arial" w:cs="Arial"/>
                <w:sz w:val="16"/>
                <w:szCs w:val="16"/>
              </w:rPr>
              <w:t xml:space="preserve">5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$15</w:t>
            </w:r>
            <w:r w:rsidR="002B2C1B" w:rsidRPr="002B2C1B">
              <w:rPr>
                <w:rFonts w:ascii="Arial" w:hAnsi="Arial" w:cs="Arial"/>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$15 </w:t>
            </w:r>
          </w:p>
        </w:tc>
        <w:tc>
          <w:tcPr>
            <w:tcW w:w="1710" w:type="dxa"/>
            <w:tcBorders>
              <w:top w:val="nil"/>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$20 </w:t>
            </w:r>
          </w:p>
        </w:tc>
      </w:tr>
      <w:tr w:rsidR="002B2C1B" w:rsidRPr="002B2C1B" w:rsidTr="00742030">
        <w:trPr>
          <w:trHeight w:val="269"/>
        </w:trPr>
        <w:tc>
          <w:tcPr>
            <w:tcW w:w="2090" w:type="dxa"/>
            <w:tcBorders>
              <w:top w:val="single" w:sz="4" w:space="0" w:color="000000"/>
              <w:left w:val="single" w:sz="8" w:space="0" w:color="auto"/>
              <w:bottom w:val="nil"/>
              <w:right w:val="nil"/>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Trauma</w:t>
            </w:r>
          </w:p>
        </w:tc>
        <w:tc>
          <w:tcPr>
            <w:tcW w:w="1060" w:type="dxa"/>
            <w:tcBorders>
              <w:top w:val="single" w:sz="4" w:space="0" w:color="000000"/>
              <w:left w:val="single" w:sz="8"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000000"/>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r>
      <w:tr w:rsidR="002B2C1B" w:rsidRPr="002B2C1B" w:rsidTr="00742030">
        <w:trPr>
          <w:trHeight w:val="430"/>
        </w:trPr>
        <w:tc>
          <w:tcPr>
            <w:tcW w:w="2090"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2B2C1B" w:rsidRPr="002B2C1B" w:rsidRDefault="002B2C1B" w:rsidP="002B2C1B">
            <w:pPr>
              <w:rPr>
                <w:rFonts w:ascii="Arial" w:hAnsi="Arial" w:cs="Arial"/>
                <w:b/>
                <w:bCs/>
                <w:sz w:val="16"/>
                <w:szCs w:val="16"/>
              </w:rPr>
            </w:pPr>
            <w:r w:rsidRPr="002B2C1B">
              <w:rPr>
                <w:rFonts w:ascii="Arial" w:hAnsi="Arial" w:cs="Arial"/>
                <w:b/>
                <w:bCs/>
                <w:sz w:val="16"/>
                <w:szCs w:val="16"/>
              </w:rPr>
              <w:t>AMBULATORY VISITS TO</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AMBULATORY VISITS TO</w:t>
            </w:r>
          </w:p>
        </w:tc>
        <w:tc>
          <w:tcPr>
            <w:tcW w:w="171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AMBULATORY VISITS TO</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AMBULATORY VISITS TO</w:t>
            </w:r>
          </w:p>
        </w:tc>
        <w:tc>
          <w:tcPr>
            <w:tcW w:w="1710" w:type="dxa"/>
            <w:tcBorders>
              <w:top w:val="single" w:sz="8" w:space="0" w:color="auto"/>
              <w:left w:val="single" w:sz="4" w:space="0" w:color="auto"/>
              <w:bottom w:val="single" w:sz="8" w:space="0" w:color="auto"/>
              <w:right w:val="single" w:sz="8"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AMBULATORY VISITS TO</w:t>
            </w:r>
          </w:p>
        </w:tc>
      </w:tr>
      <w:tr w:rsidR="002B2C1B" w:rsidRPr="002B2C1B" w:rsidTr="00742030">
        <w:trPr>
          <w:trHeight w:val="375"/>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 xml:space="preserve">Primary Care Physician (PCP)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r>
      <w:tr w:rsidR="002B2C1B" w:rsidRPr="002B2C1B" w:rsidTr="00742030">
        <w:trPr>
          <w:trHeight w:val="314"/>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 xml:space="preserve">Specialist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$4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$7 </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 xml:space="preserve">Sub-Specialist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$10 </w:t>
            </w:r>
          </w:p>
        </w:tc>
      </w:tr>
      <w:tr w:rsidR="002B2C1B" w:rsidRPr="002B2C1B" w:rsidTr="00742030">
        <w:trPr>
          <w:trHeight w:val="260"/>
        </w:trPr>
        <w:tc>
          <w:tcPr>
            <w:tcW w:w="2090" w:type="dxa"/>
            <w:tcBorders>
              <w:top w:val="nil"/>
              <w:left w:val="single" w:sz="8" w:space="0" w:color="auto"/>
              <w:bottom w:val="nil"/>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Pre-natal services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nil"/>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r>
      <w:tr w:rsidR="002B2C1B" w:rsidRPr="002B2C1B" w:rsidTr="00742030">
        <w:trPr>
          <w:trHeight w:val="340"/>
        </w:trPr>
        <w:tc>
          <w:tcPr>
            <w:tcW w:w="2090"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OTHER SERVICES</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OTHER SERVICES</w:t>
            </w:r>
          </w:p>
        </w:tc>
        <w:tc>
          <w:tcPr>
            <w:tcW w:w="171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OTHER SERVICES</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OTHER SERVICES</w:t>
            </w:r>
          </w:p>
        </w:tc>
        <w:tc>
          <w:tcPr>
            <w:tcW w:w="1710" w:type="dxa"/>
            <w:tcBorders>
              <w:top w:val="single" w:sz="8" w:space="0" w:color="auto"/>
              <w:left w:val="single" w:sz="4" w:space="0" w:color="auto"/>
              <w:bottom w:val="single" w:sz="8" w:space="0" w:color="auto"/>
              <w:right w:val="single" w:sz="8"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 xml:space="preserve">OTHER SERVICES </w:t>
            </w:r>
          </w:p>
        </w:tc>
      </w:tr>
      <w:tr w:rsidR="002B2C1B" w:rsidRPr="002B2C1B" w:rsidTr="00742030">
        <w:trPr>
          <w:trHeight w:val="250"/>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High-Tech Laboratories</w:t>
            </w:r>
            <w:r w:rsidRPr="002B2C1B">
              <w:rPr>
                <w:rFonts w:ascii="Arial" w:hAnsi="Arial" w:cs="Arial"/>
                <w:b/>
                <w:bCs/>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50¢</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171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20%</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Clinical Laboratories</w:t>
            </w:r>
            <w:r w:rsidRPr="002B2C1B">
              <w:rPr>
                <w:rFonts w:ascii="Arial" w:hAnsi="Arial" w:cs="Arial"/>
                <w:b/>
                <w:bCs/>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50¢</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20%</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X-Rays</w:t>
            </w:r>
            <w:r w:rsidRPr="002B2C1B">
              <w:rPr>
                <w:rFonts w:ascii="Arial" w:hAnsi="Arial" w:cs="Arial"/>
                <w:b/>
                <w:bCs/>
                <w:sz w:val="16"/>
                <w:szCs w:val="16"/>
              </w:rPr>
              <w: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50¢</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20%</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Special Diagnostic Tests**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$6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40%</w:t>
            </w:r>
          </w:p>
        </w:tc>
      </w:tr>
      <w:tr w:rsidR="002B2C1B" w:rsidRPr="002B2C1B" w:rsidTr="00742030">
        <w:trPr>
          <w:trHeight w:val="242"/>
        </w:trPr>
        <w:tc>
          <w:tcPr>
            <w:tcW w:w="2090" w:type="dxa"/>
            <w:tcBorders>
              <w:top w:val="nil"/>
              <w:left w:val="single" w:sz="8" w:space="0" w:color="auto"/>
              <w:bottom w:val="single" w:sz="4" w:space="0" w:color="000000"/>
              <w:right w:val="single" w:sz="4" w:space="0" w:color="auto"/>
            </w:tcBorders>
            <w:shd w:val="clear" w:color="000000" w:fill="FFFFFF"/>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Therapy – Physical</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1710" w:type="dxa"/>
            <w:tcBorders>
              <w:top w:val="nil"/>
              <w:left w:val="single" w:sz="4" w:space="0" w:color="auto"/>
              <w:bottom w:val="single" w:sz="4" w:space="0" w:color="000000"/>
              <w:right w:val="single" w:sz="8"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000000" w:fill="FFFFFF"/>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Therapy – Respiratory</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$1</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$3</w:t>
            </w:r>
            <w:r w:rsidR="002B2C1B" w:rsidRPr="002B2C1B">
              <w:rPr>
                <w:rFonts w:ascii="Arial" w:hAnsi="Arial" w:cs="Arial"/>
                <w:sz w:val="16"/>
                <w:szCs w:val="16"/>
              </w:rPr>
              <w:t xml:space="preserve"> </w:t>
            </w:r>
          </w:p>
        </w:tc>
        <w:tc>
          <w:tcPr>
            <w:tcW w:w="1710" w:type="dxa"/>
            <w:tcBorders>
              <w:top w:val="nil"/>
              <w:left w:val="single" w:sz="4" w:space="0" w:color="auto"/>
              <w:bottom w:val="single" w:sz="4" w:space="0" w:color="000000"/>
              <w:right w:val="single" w:sz="8"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000000" w:fill="FFFFFF"/>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Therapy – Occupational</w:t>
            </w:r>
          </w:p>
        </w:tc>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$3</w:t>
            </w:r>
            <w:r w:rsidR="002B2C1B" w:rsidRPr="002B2C1B">
              <w:rPr>
                <w:rFonts w:ascii="Arial" w:hAnsi="Arial" w:cs="Arial"/>
                <w:sz w:val="16"/>
                <w:szCs w:val="16"/>
              </w:rPr>
              <w:t xml:space="preserve"> </w:t>
            </w:r>
          </w:p>
        </w:tc>
        <w:tc>
          <w:tcPr>
            <w:tcW w:w="1710" w:type="dxa"/>
            <w:tcBorders>
              <w:top w:val="nil"/>
              <w:left w:val="single" w:sz="4" w:space="0" w:color="auto"/>
              <w:bottom w:val="single" w:sz="4" w:space="0" w:color="000000"/>
              <w:right w:val="single" w:sz="8"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r>
      <w:tr w:rsidR="002B2C1B" w:rsidRPr="002B2C1B" w:rsidTr="00742030">
        <w:trPr>
          <w:trHeight w:val="260"/>
        </w:trPr>
        <w:tc>
          <w:tcPr>
            <w:tcW w:w="2090" w:type="dxa"/>
            <w:tcBorders>
              <w:top w:val="nil"/>
              <w:left w:val="single" w:sz="8" w:space="0" w:color="auto"/>
              <w:bottom w:val="single" w:sz="4" w:space="0" w:color="000000"/>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Vaccines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nil"/>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r>
      <w:tr w:rsidR="002B2C1B" w:rsidRPr="002B2C1B" w:rsidTr="00742030">
        <w:trPr>
          <w:trHeight w:val="260"/>
        </w:trPr>
        <w:tc>
          <w:tcPr>
            <w:tcW w:w="2090" w:type="dxa"/>
            <w:tcBorders>
              <w:top w:val="nil"/>
              <w:left w:val="single" w:sz="8" w:space="0" w:color="auto"/>
              <w:bottom w:val="nil"/>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Healthy Child Care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nil"/>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r>
      <w:tr w:rsidR="002B2C1B" w:rsidRPr="002B2C1B" w:rsidTr="00742030">
        <w:trPr>
          <w:trHeight w:val="250"/>
        </w:trPr>
        <w:tc>
          <w:tcPr>
            <w:tcW w:w="2090" w:type="dxa"/>
            <w:tcBorders>
              <w:top w:val="single" w:sz="8" w:space="0" w:color="auto"/>
              <w:left w:val="single" w:sz="8" w:space="0" w:color="auto"/>
              <w:bottom w:val="single" w:sz="8"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DENTAL</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DENTAL</w:t>
            </w:r>
          </w:p>
        </w:tc>
        <w:tc>
          <w:tcPr>
            <w:tcW w:w="1710" w:type="dxa"/>
            <w:tcBorders>
              <w:top w:val="single" w:sz="4" w:space="0" w:color="auto"/>
              <w:left w:val="single" w:sz="4" w:space="0" w:color="auto"/>
              <w:bottom w:val="single" w:sz="4" w:space="0" w:color="auto"/>
              <w:right w:val="single" w:sz="4"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DENTAL</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DENTAL</w:t>
            </w:r>
          </w:p>
        </w:tc>
        <w:tc>
          <w:tcPr>
            <w:tcW w:w="1710" w:type="dxa"/>
            <w:tcBorders>
              <w:top w:val="single" w:sz="8" w:space="0" w:color="auto"/>
              <w:left w:val="single" w:sz="4" w:space="0" w:color="auto"/>
              <w:bottom w:val="single" w:sz="8" w:space="0" w:color="auto"/>
              <w:right w:val="single" w:sz="8"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DENTAL</w:t>
            </w:r>
          </w:p>
        </w:tc>
      </w:tr>
      <w:tr w:rsidR="002B2C1B" w:rsidRPr="002B2C1B" w:rsidTr="00742030">
        <w:trPr>
          <w:trHeight w:val="250"/>
        </w:trPr>
        <w:tc>
          <w:tcPr>
            <w:tcW w:w="2090" w:type="dxa"/>
            <w:tcBorders>
              <w:top w:val="nil"/>
              <w:left w:val="single" w:sz="8"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Preventive (Child)</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nil"/>
              <w:left w:val="single" w:sz="4" w:space="0" w:color="auto"/>
              <w:bottom w:val="single" w:sz="4" w:space="0" w:color="auto"/>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r>
      <w:tr w:rsidR="002B2C1B" w:rsidRPr="002B2C1B" w:rsidTr="00742030">
        <w:trPr>
          <w:trHeight w:val="269"/>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Preventive (Adult)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$2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$3 </w:t>
            </w:r>
          </w:p>
        </w:tc>
      </w:tr>
      <w:tr w:rsidR="002B2C1B" w:rsidRPr="002B2C1B" w:rsidTr="00742030">
        <w:trPr>
          <w:trHeight w:val="251"/>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Restorative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742030" w:rsidRDefault="002B2C1B" w:rsidP="002B2C1B">
            <w:pPr>
              <w:jc w:val="center"/>
              <w:rPr>
                <w:rFonts w:ascii="Arial" w:hAnsi="Arial" w:cs="Arial"/>
                <w:bCs/>
                <w:sz w:val="16"/>
                <w:szCs w:val="16"/>
              </w:rPr>
            </w:pPr>
            <w:r w:rsidRPr="00742030">
              <w:rPr>
                <w:rFonts w:ascii="Arial" w:hAnsi="Arial" w:cs="Arial"/>
                <w:bCs/>
                <w:sz w:val="16"/>
                <w:szCs w:val="16"/>
              </w:rPr>
              <w:t xml:space="preserve">$5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$6 </w:t>
            </w:r>
          </w:p>
        </w:tc>
        <w:tc>
          <w:tcPr>
            <w:tcW w:w="1710" w:type="dxa"/>
            <w:tcBorders>
              <w:top w:val="single" w:sz="4" w:space="0" w:color="auto"/>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$10 </w:t>
            </w:r>
          </w:p>
        </w:tc>
      </w:tr>
      <w:tr w:rsidR="002B2C1B" w:rsidRPr="002B2C1B" w:rsidTr="00742030">
        <w:trPr>
          <w:trHeight w:val="430"/>
        </w:trPr>
        <w:tc>
          <w:tcPr>
            <w:tcW w:w="209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PHARMACY***</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PHARMACY</w:t>
            </w:r>
          </w:p>
        </w:tc>
        <w:tc>
          <w:tcPr>
            <w:tcW w:w="1710"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PHARMACY</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PHARMACY</w:t>
            </w:r>
          </w:p>
        </w:tc>
        <w:tc>
          <w:tcPr>
            <w:tcW w:w="1710" w:type="dxa"/>
            <w:tcBorders>
              <w:top w:val="single" w:sz="8" w:space="0" w:color="auto"/>
              <w:left w:val="single" w:sz="4" w:space="0" w:color="auto"/>
              <w:bottom w:val="single" w:sz="8" w:space="0" w:color="auto"/>
              <w:right w:val="single" w:sz="8" w:space="0" w:color="auto"/>
            </w:tcBorders>
            <w:shd w:val="clear" w:color="000000" w:fill="CCFFCC"/>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PHARMACY</w:t>
            </w:r>
          </w:p>
        </w:tc>
      </w:tr>
      <w:tr w:rsidR="002B2C1B" w:rsidRPr="002B2C1B" w:rsidTr="00742030">
        <w:trPr>
          <w:trHeight w:val="250"/>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Generic  (Children 0-21)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000000"/>
              <w:left w:val="single" w:sz="4" w:space="0" w:color="auto"/>
              <w:bottom w:val="single" w:sz="4" w:space="0" w:color="000000"/>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r>
      <w:tr w:rsidR="002B2C1B" w:rsidRPr="002B2C1B" w:rsidTr="00742030">
        <w:trPr>
          <w:trHeight w:val="260"/>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Generic  (Adult)****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$1</w:t>
            </w:r>
            <w:r w:rsidR="002B2C1B" w:rsidRPr="002B2C1B">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$1</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 N/A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$1</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$2</w:t>
            </w:r>
            <w:r w:rsidR="002B2C1B" w:rsidRPr="002B2C1B">
              <w:rPr>
                <w:rFonts w:ascii="Arial" w:hAnsi="Arial" w:cs="Arial"/>
                <w:sz w:val="16"/>
                <w:szCs w:val="16"/>
              </w:rPr>
              <w:t xml:space="preserve">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$3</w:t>
            </w:r>
            <w:r w:rsidR="002B2C1B" w:rsidRPr="002B2C1B">
              <w:rPr>
                <w:rFonts w:ascii="Arial" w:hAnsi="Arial" w:cs="Arial"/>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7775B" w:rsidP="002B2C1B">
            <w:pPr>
              <w:jc w:val="center"/>
              <w:rPr>
                <w:rFonts w:ascii="Arial" w:hAnsi="Arial" w:cs="Arial"/>
                <w:sz w:val="16"/>
                <w:szCs w:val="16"/>
              </w:rPr>
            </w:pPr>
            <w:r>
              <w:rPr>
                <w:rFonts w:ascii="Arial" w:hAnsi="Arial" w:cs="Arial"/>
                <w:sz w:val="16"/>
                <w:szCs w:val="16"/>
              </w:rPr>
              <w:t>$5</w:t>
            </w:r>
            <w:r w:rsidR="002B2C1B" w:rsidRPr="002B2C1B">
              <w:rPr>
                <w:rFonts w:ascii="Arial" w:hAnsi="Arial" w:cs="Arial"/>
                <w:sz w:val="16"/>
                <w:szCs w:val="16"/>
              </w:rPr>
              <w:t xml:space="preserve"> </w:t>
            </w:r>
          </w:p>
        </w:tc>
        <w:tc>
          <w:tcPr>
            <w:tcW w:w="1710" w:type="dxa"/>
            <w:tcBorders>
              <w:top w:val="nil"/>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$5 </w:t>
            </w:r>
          </w:p>
        </w:tc>
      </w:tr>
      <w:tr w:rsidR="002B2C1B" w:rsidRPr="002B2C1B" w:rsidTr="00742030">
        <w:trPr>
          <w:trHeight w:val="260"/>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Brand (Children 0-21)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$0 </w:t>
            </w:r>
          </w:p>
        </w:tc>
        <w:tc>
          <w:tcPr>
            <w:tcW w:w="1710" w:type="dxa"/>
            <w:tcBorders>
              <w:top w:val="single" w:sz="4" w:space="0" w:color="000000"/>
              <w:left w:val="single" w:sz="4" w:space="0" w:color="auto"/>
              <w:bottom w:val="nil"/>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$10 </w:t>
            </w:r>
          </w:p>
        </w:tc>
      </w:tr>
      <w:tr w:rsidR="002B2C1B" w:rsidRPr="002B2C1B" w:rsidTr="00742030">
        <w:trPr>
          <w:trHeight w:val="260"/>
        </w:trPr>
        <w:tc>
          <w:tcPr>
            <w:tcW w:w="20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2B2C1B" w:rsidP="002B2C1B">
            <w:pPr>
              <w:rPr>
                <w:rFonts w:ascii="Arial" w:hAnsi="Arial" w:cs="Arial"/>
                <w:sz w:val="16"/>
                <w:szCs w:val="16"/>
              </w:rPr>
            </w:pPr>
            <w:r w:rsidRPr="002B2C1B">
              <w:rPr>
                <w:rFonts w:ascii="Arial" w:hAnsi="Arial" w:cs="Arial"/>
                <w:sz w:val="16"/>
                <w:szCs w:val="16"/>
              </w:rPr>
              <w:t>Brand (Adult)****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F5174C" w:rsidP="002B2C1B">
            <w:pPr>
              <w:jc w:val="center"/>
              <w:rPr>
                <w:rFonts w:ascii="Arial" w:hAnsi="Arial" w:cs="Arial"/>
                <w:sz w:val="16"/>
                <w:szCs w:val="16"/>
              </w:rPr>
            </w:pPr>
            <w:r>
              <w:rPr>
                <w:rFonts w:ascii="Arial" w:hAnsi="Arial" w:cs="Arial"/>
                <w:sz w:val="16"/>
                <w:szCs w:val="16"/>
              </w:rPr>
              <w:t>$3</w:t>
            </w:r>
            <w:r w:rsidR="002B2C1B" w:rsidRPr="002B2C1B">
              <w:rPr>
                <w:rFonts w:ascii="Arial" w:hAnsi="Arial" w:cs="Arial"/>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2C1B" w:rsidRPr="002B2C1B" w:rsidRDefault="00F5174C" w:rsidP="002B2C1B">
            <w:pPr>
              <w:jc w:val="center"/>
              <w:rPr>
                <w:rFonts w:ascii="Arial" w:hAnsi="Arial" w:cs="Arial"/>
                <w:sz w:val="16"/>
                <w:szCs w:val="16"/>
              </w:rPr>
            </w:pPr>
            <w:r>
              <w:rPr>
                <w:rFonts w:ascii="Arial" w:hAnsi="Arial" w:cs="Arial"/>
                <w:sz w:val="16"/>
                <w:szCs w:val="16"/>
              </w:rPr>
              <w:t>$3</w:t>
            </w:r>
          </w:p>
        </w:tc>
        <w:tc>
          <w:tcPr>
            <w:tcW w:w="1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 N/A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5174C" w:rsidP="002B2C1B">
            <w:pPr>
              <w:jc w:val="center"/>
              <w:rPr>
                <w:rFonts w:ascii="Arial" w:hAnsi="Arial" w:cs="Arial"/>
                <w:sz w:val="16"/>
                <w:szCs w:val="16"/>
              </w:rPr>
            </w:pPr>
            <w:r>
              <w:rPr>
                <w:rFonts w:ascii="Arial" w:hAnsi="Arial" w:cs="Arial"/>
                <w:sz w:val="16"/>
                <w:szCs w:val="16"/>
              </w:rPr>
              <w:t>$3</w:t>
            </w:r>
          </w:p>
        </w:tc>
        <w:tc>
          <w:tcPr>
            <w:tcW w:w="6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5174C" w:rsidP="002B2C1B">
            <w:pPr>
              <w:jc w:val="center"/>
              <w:rPr>
                <w:rFonts w:ascii="Arial" w:hAnsi="Arial" w:cs="Arial"/>
                <w:sz w:val="16"/>
                <w:szCs w:val="16"/>
              </w:rPr>
            </w:pPr>
            <w:r>
              <w:rPr>
                <w:rFonts w:ascii="Arial" w:hAnsi="Arial" w:cs="Arial"/>
                <w:sz w:val="16"/>
                <w:szCs w:val="16"/>
              </w:rPr>
              <w:t>$4</w:t>
            </w:r>
            <w:r w:rsidR="002B2C1B" w:rsidRPr="002B2C1B">
              <w:rPr>
                <w:rFonts w:ascii="Arial" w:hAnsi="Arial" w:cs="Arial"/>
                <w:sz w:val="16"/>
                <w:szCs w:val="16"/>
              </w:rPr>
              <w:t xml:space="preserve"> </w:t>
            </w:r>
          </w:p>
        </w:tc>
        <w:tc>
          <w:tcPr>
            <w:tcW w:w="6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5174C" w:rsidP="002B2C1B">
            <w:pPr>
              <w:jc w:val="center"/>
              <w:rPr>
                <w:rFonts w:ascii="Arial" w:hAnsi="Arial" w:cs="Arial"/>
                <w:sz w:val="16"/>
                <w:szCs w:val="16"/>
              </w:rPr>
            </w:pPr>
            <w:r>
              <w:rPr>
                <w:rFonts w:ascii="Arial" w:hAnsi="Arial" w:cs="Arial"/>
                <w:sz w:val="16"/>
                <w:szCs w:val="16"/>
              </w:rPr>
              <w:t>$5</w:t>
            </w:r>
            <w:r w:rsidR="002B2C1B" w:rsidRPr="002B2C1B">
              <w:rPr>
                <w:rFonts w:ascii="Arial" w:hAnsi="Arial" w:cs="Arial"/>
                <w:sz w:val="16"/>
                <w:szCs w:val="16"/>
              </w:rPr>
              <w:t xml:space="preserve"> </w:t>
            </w:r>
          </w:p>
        </w:tc>
        <w:tc>
          <w:tcPr>
            <w:tcW w:w="6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B2C1B" w:rsidRPr="002B2C1B" w:rsidRDefault="00F5174C" w:rsidP="002B2C1B">
            <w:pPr>
              <w:jc w:val="center"/>
              <w:rPr>
                <w:rFonts w:ascii="Arial" w:hAnsi="Arial" w:cs="Arial"/>
                <w:sz w:val="16"/>
                <w:szCs w:val="16"/>
              </w:rPr>
            </w:pPr>
            <w:r>
              <w:rPr>
                <w:rFonts w:ascii="Arial" w:hAnsi="Arial" w:cs="Arial"/>
                <w:sz w:val="16"/>
                <w:szCs w:val="16"/>
              </w:rPr>
              <w:t>$7</w:t>
            </w:r>
            <w:r w:rsidR="002B2C1B" w:rsidRPr="002B2C1B">
              <w:rPr>
                <w:rFonts w:ascii="Arial" w:hAnsi="Arial" w:cs="Arial"/>
                <w:sz w:val="16"/>
                <w:szCs w:val="16"/>
              </w:rPr>
              <w:t xml:space="preserve"> </w:t>
            </w:r>
          </w:p>
        </w:tc>
        <w:tc>
          <w:tcPr>
            <w:tcW w:w="1710" w:type="dxa"/>
            <w:tcBorders>
              <w:top w:val="single" w:sz="4" w:space="0" w:color="000000"/>
              <w:left w:val="single" w:sz="4" w:space="0" w:color="auto"/>
              <w:bottom w:val="single" w:sz="8" w:space="0" w:color="auto"/>
              <w:right w:val="single" w:sz="8" w:space="0" w:color="auto"/>
            </w:tcBorders>
            <w:shd w:val="clear" w:color="auto" w:fill="auto"/>
            <w:vAlign w:val="center"/>
            <w:hideMark/>
          </w:tcPr>
          <w:p w:rsidR="002B2C1B" w:rsidRPr="002B2C1B" w:rsidRDefault="002B2C1B" w:rsidP="002B2C1B">
            <w:pPr>
              <w:jc w:val="center"/>
              <w:rPr>
                <w:rFonts w:ascii="Arial" w:hAnsi="Arial" w:cs="Arial"/>
                <w:sz w:val="16"/>
                <w:szCs w:val="16"/>
              </w:rPr>
            </w:pPr>
            <w:r w:rsidRPr="002B2C1B">
              <w:rPr>
                <w:rFonts w:ascii="Arial" w:hAnsi="Arial" w:cs="Arial"/>
                <w:sz w:val="16"/>
                <w:szCs w:val="16"/>
              </w:rPr>
              <w:t xml:space="preserve">$10 </w:t>
            </w:r>
          </w:p>
        </w:tc>
      </w:tr>
      <w:tr w:rsidR="002B2C1B" w:rsidRPr="002B2C1B" w:rsidTr="00742030">
        <w:trPr>
          <w:trHeight w:val="250"/>
        </w:trPr>
        <w:tc>
          <w:tcPr>
            <w:tcW w:w="209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SERVICES</w:t>
            </w:r>
          </w:p>
        </w:tc>
        <w:tc>
          <w:tcPr>
            <w:tcW w:w="205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 xml:space="preserve">Federal </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 xml:space="preserve">CHIPs  </w:t>
            </w:r>
          </w:p>
        </w:tc>
        <w:tc>
          <w:tcPr>
            <w:tcW w:w="2520"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 xml:space="preserve">Commonwealth Population </w:t>
            </w:r>
          </w:p>
        </w:tc>
        <w:tc>
          <w:tcPr>
            <w:tcW w:w="1710" w:type="dxa"/>
            <w:tcBorders>
              <w:top w:val="nil"/>
              <w:left w:val="single" w:sz="4" w:space="0" w:color="auto"/>
              <w:bottom w:val="single" w:sz="8" w:space="0" w:color="auto"/>
              <w:right w:val="single" w:sz="8" w:space="0" w:color="auto"/>
            </w:tcBorders>
            <w:shd w:val="clear" w:color="000000" w:fill="F2F2F2"/>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ELA</w:t>
            </w:r>
          </w:p>
        </w:tc>
      </w:tr>
      <w:tr w:rsidR="002B2C1B" w:rsidRPr="002B2C1B" w:rsidTr="00742030">
        <w:trPr>
          <w:trHeight w:val="250"/>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2B2C1B" w:rsidRPr="002B2C1B" w:rsidRDefault="002B2C1B" w:rsidP="002B2C1B">
            <w:pPr>
              <w:rPr>
                <w:rFonts w:ascii="Arial" w:hAnsi="Arial" w:cs="Arial"/>
                <w:b/>
                <w:bCs/>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100</w:t>
            </w:r>
          </w:p>
        </w:tc>
        <w:tc>
          <w:tcPr>
            <w:tcW w:w="99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110</w:t>
            </w:r>
          </w:p>
        </w:tc>
        <w:tc>
          <w:tcPr>
            <w:tcW w:w="171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230</w:t>
            </w:r>
          </w:p>
        </w:tc>
        <w:tc>
          <w:tcPr>
            <w:tcW w:w="63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300</w:t>
            </w:r>
          </w:p>
        </w:tc>
        <w:tc>
          <w:tcPr>
            <w:tcW w:w="651"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310</w:t>
            </w:r>
          </w:p>
        </w:tc>
        <w:tc>
          <w:tcPr>
            <w:tcW w:w="60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320</w:t>
            </w:r>
          </w:p>
        </w:tc>
        <w:tc>
          <w:tcPr>
            <w:tcW w:w="630"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330</w:t>
            </w:r>
          </w:p>
        </w:tc>
        <w:tc>
          <w:tcPr>
            <w:tcW w:w="1710" w:type="dxa"/>
            <w:tcBorders>
              <w:top w:val="nil"/>
              <w:left w:val="single" w:sz="4" w:space="0" w:color="auto"/>
              <w:bottom w:val="single" w:sz="8" w:space="0" w:color="auto"/>
              <w:right w:val="single" w:sz="8" w:space="0" w:color="auto"/>
            </w:tcBorders>
            <w:shd w:val="clear" w:color="000000" w:fill="F2F2F2"/>
            <w:vAlign w:val="center"/>
            <w:hideMark/>
          </w:tcPr>
          <w:p w:rsidR="002B2C1B" w:rsidRPr="002B2C1B" w:rsidRDefault="002B2C1B" w:rsidP="002B2C1B">
            <w:pPr>
              <w:jc w:val="center"/>
              <w:rPr>
                <w:rFonts w:ascii="Arial" w:hAnsi="Arial" w:cs="Arial"/>
                <w:b/>
                <w:bCs/>
                <w:sz w:val="16"/>
                <w:szCs w:val="16"/>
              </w:rPr>
            </w:pPr>
            <w:r w:rsidRPr="002B2C1B">
              <w:rPr>
                <w:rFonts w:ascii="Arial" w:hAnsi="Arial" w:cs="Arial"/>
                <w:b/>
                <w:bCs/>
                <w:sz w:val="16"/>
                <w:szCs w:val="16"/>
              </w:rPr>
              <w:t>400</w:t>
            </w:r>
          </w:p>
        </w:tc>
      </w:tr>
      <w:tr w:rsidR="002B2C1B" w:rsidRPr="002B2C1B" w:rsidTr="00742030">
        <w:trPr>
          <w:trHeight w:val="375"/>
        </w:trPr>
        <w:tc>
          <w:tcPr>
            <w:tcW w:w="10080" w:type="dxa"/>
            <w:gridSpan w:val="9"/>
            <w:tcBorders>
              <w:top w:val="single" w:sz="8" w:space="0" w:color="auto"/>
              <w:left w:val="nil"/>
              <w:bottom w:val="nil"/>
              <w:right w:val="nil"/>
            </w:tcBorders>
            <w:shd w:val="clear" w:color="auto" w:fill="auto"/>
            <w:noWrap/>
            <w:vAlign w:val="bottom"/>
            <w:hideMark/>
          </w:tcPr>
          <w:p w:rsidR="002B2C1B" w:rsidRPr="002B2C1B" w:rsidRDefault="002B2C1B" w:rsidP="002B2C1B">
            <w:pPr>
              <w:rPr>
                <w:rFonts w:ascii="Calibri" w:hAnsi="Calibri" w:cs="Calibri"/>
                <w:b/>
                <w:bCs/>
                <w:color w:val="000000"/>
                <w:sz w:val="16"/>
                <w:szCs w:val="16"/>
              </w:rPr>
            </w:pPr>
            <w:r w:rsidRPr="002B2C1B">
              <w:rPr>
                <w:rFonts w:ascii="Calibri" w:hAnsi="Calibri" w:cs="Calibri"/>
                <w:b/>
                <w:bCs/>
                <w:color w:val="000000"/>
                <w:sz w:val="16"/>
                <w:szCs w:val="16"/>
              </w:rPr>
              <w:t xml:space="preserve">*Code 400 in ELA column means the copayments that will applied for the population </w:t>
            </w:r>
            <w:proofErr w:type="spellStart"/>
            <w:r w:rsidRPr="002B2C1B">
              <w:rPr>
                <w:rFonts w:ascii="Calibri" w:hAnsi="Calibri" w:cs="Calibri"/>
                <w:b/>
                <w:bCs/>
                <w:color w:val="000000"/>
                <w:sz w:val="16"/>
                <w:szCs w:val="16"/>
              </w:rPr>
              <w:t>suscribes</w:t>
            </w:r>
            <w:proofErr w:type="spellEnd"/>
            <w:r w:rsidRPr="002B2C1B">
              <w:rPr>
                <w:rFonts w:ascii="Calibri" w:hAnsi="Calibri" w:cs="Calibri"/>
                <w:b/>
                <w:bCs/>
                <w:color w:val="000000"/>
                <w:sz w:val="16"/>
                <w:szCs w:val="16"/>
              </w:rPr>
              <w:t xml:space="preserve"> as public employees of the Puerto Rico Government.</w:t>
            </w:r>
          </w:p>
        </w:tc>
      </w:tr>
      <w:tr w:rsidR="002B2C1B" w:rsidRPr="002B2C1B" w:rsidTr="00742030">
        <w:trPr>
          <w:trHeight w:val="420"/>
        </w:trPr>
        <w:tc>
          <w:tcPr>
            <w:tcW w:w="10080" w:type="dxa"/>
            <w:gridSpan w:val="9"/>
            <w:tcBorders>
              <w:top w:val="nil"/>
              <w:left w:val="nil"/>
              <w:bottom w:val="nil"/>
              <w:right w:val="nil"/>
            </w:tcBorders>
            <w:shd w:val="clear" w:color="auto" w:fill="auto"/>
            <w:vAlign w:val="bottom"/>
            <w:hideMark/>
          </w:tcPr>
          <w:p w:rsidR="002B2C1B" w:rsidRPr="002B2C1B" w:rsidRDefault="002B2C1B" w:rsidP="002B2C1B">
            <w:pPr>
              <w:rPr>
                <w:rFonts w:ascii="Calibri" w:hAnsi="Calibri" w:cs="Calibri"/>
                <w:b/>
                <w:bCs/>
                <w:color w:val="000000"/>
                <w:sz w:val="16"/>
                <w:szCs w:val="16"/>
              </w:rPr>
            </w:pPr>
            <w:r w:rsidRPr="002B2C1B">
              <w:rPr>
                <w:rFonts w:ascii="Calibri" w:hAnsi="Calibri" w:cs="Calibri"/>
                <w:b/>
                <w:bCs/>
                <w:color w:val="000000"/>
                <w:sz w:val="16"/>
                <w:szCs w:val="16"/>
              </w:rPr>
              <w:t xml:space="preserve">** Apply for diagnostic tests only, copays will not applied in those tests when they are required as part of a preventive service.                                                        </w:t>
            </w:r>
          </w:p>
        </w:tc>
      </w:tr>
      <w:tr w:rsidR="002B2C1B" w:rsidRPr="002B2C1B" w:rsidTr="00742030">
        <w:trPr>
          <w:trHeight w:val="435"/>
        </w:trPr>
        <w:tc>
          <w:tcPr>
            <w:tcW w:w="10080" w:type="dxa"/>
            <w:gridSpan w:val="9"/>
            <w:tcBorders>
              <w:top w:val="nil"/>
              <w:left w:val="nil"/>
              <w:bottom w:val="nil"/>
              <w:right w:val="nil"/>
            </w:tcBorders>
            <w:shd w:val="clear" w:color="auto" w:fill="auto"/>
            <w:vAlign w:val="bottom"/>
            <w:hideMark/>
          </w:tcPr>
          <w:p w:rsidR="002B2C1B" w:rsidRPr="002B2C1B" w:rsidRDefault="002B2C1B" w:rsidP="002B2C1B">
            <w:pPr>
              <w:rPr>
                <w:rFonts w:ascii="Calibri" w:hAnsi="Calibri" w:cs="Calibri"/>
                <w:b/>
                <w:bCs/>
                <w:color w:val="000000"/>
                <w:sz w:val="16"/>
                <w:szCs w:val="16"/>
              </w:rPr>
            </w:pPr>
            <w:r w:rsidRPr="002B2C1B">
              <w:rPr>
                <w:rFonts w:ascii="Calibri" w:hAnsi="Calibri" w:cs="Calibri"/>
                <w:b/>
                <w:bCs/>
                <w:color w:val="000000"/>
                <w:sz w:val="16"/>
                <w:szCs w:val="16"/>
              </w:rPr>
              <w:t xml:space="preserve">***Copays will apply for each drug included in the same prescription pad.  </w:t>
            </w:r>
            <w:proofErr w:type="gramStart"/>
            <w:r w:rsidRPr="002B2C1B">
              <w:rPr>
                <w:rFonts w:ascii="Calibri" w:hAnsi="Calibri" w:cs="Calibri"/>
                <w:b/>
                <w:bCs/>
                <w:color w:val="000000"/>
                <w:sz w:val="16"/>
                <w:szCs w:val="16"/>
              </w:rPr>
              <w:t>Exceptions shown on Pharmacy (children 0- 21) does</w:t>
            </w:r>
            <w:proofErr w:type="gramEnd"/>
            <w:r w:rsidRPr="002B2C1B">
              <w:rPr>
                <w:rFonts w:ascii="Calibri" w:hAnsi="Calibri" w:cs="Calibri"/>
                <w:b/>
                <w:bCs/>
                <w:color w:val="000000"/>
                <w:sz w:val="16"/>
                <w:szCs w:val="16"/>
              </w:rPr>
              <w:t xml:space="preserve"> not apply for 400 ELA employees.</w:t>
            </w:r>
          </w:p>
        </w:tc>
      </w:tr>
      <w:tr w:rsidR="002B2C1B" w:rsidRPr="002B2C1B" w:rsidTr="00742030">
        <w:trPr>
          <w:trHeight w:val="585"/>
        </w:trPr>
        <w:tc>
          <w:tcPr>
            <w:tcW w:w="10080" w:type="dxa"/>
            <w:gridSpan w:val="9"/>
            <w:tcBorders>
              <w:top w:val="nil"/>
              <w:left w:val="nil"/>
              <w:bottom w:val="nil"/>
              <w:right w:val="nil"/>
            </w:tcBorders>
            <w:shd w:val="clear" w:color="auto" w:fill="auto"/>
            <w:vAlign w:val="bottom"/>
            <w:hideMark/>
          </w:tcPr>
          <w:p w:rsidR="002B2C1B" w:rsidRPr="002B2C1B" w:rsidRDefault="002B2C1B" w:rsidP="002B2C1B">
            <w:pPr>
              <w:rPr>
                <w:rFonts w:ascii="Calibri" w:hAnsi="Calibri" w:cs="Calibri"/>
                <w:color w:val="000000"/>
                <w:sz w:val="16"/>
                <w:szCs w:val="16"/>
              </w:rPr>
            </w:pPr>
            <w:r w:rsidRPr="002B2C1B">
              <w:rPr>
                <w:rFonts w:ascii="Calibri" w:hAnsi="Calibri" w:cs="Calibri"/>
                <w:color w:val="000000"/>
                <w:sz w:val="16"/>
                <w:szCs w:val="16"/>
              </w:rPr>
              <w:lastRenderedPageBreak/>
              <w:t>****</w:t>
            </w:r>
            <w:r w:rsidRPr="002B2C1B">
              <w:rPr>
                <w:rFonts w:ascii="Calibri" w:hAnsi="Calibri" w:cs="Calibri"/>
                <w:b/>
                <w:bCs/>
                <w:color w:val="000000"/>
                <w:sz w:val="16"/>
                <w:szCs w:val="16"/>
              </w:rPr>
              <w:t xml:space="preserve">Co-pays for children 0-21 years of age are not applicable for </w:t>
            </w:r>
            <w:proofErr w:type="spellStart"/>
            <w:r w:rsidRPr="002B2C1B">
              <w:rPr>
                <w:rFonts w:ascii="Calibri" w:hAnsi="Calibri" w:cs="Calibri"/>
                <w:b/>
                <w:bCs/>
                <w:color w:val="000000"/>
                <w:sz w:val="16"/>
                <w:szCs w:val="16"/>
              </w:rPr>
              <w:t>Medicaid</w:t>
            </w:r>
            <w:proofErr w:type="gramStart"/>
            <w:r w:rsidRPr="002B2C1B">
              <w:rPr>
                <w:rFonts w:ascii="Calibri" w:hAnsi="Calibri" w:cs="Calibri"/>
                <w:b/>
                <w:bCs/>
                <w:color w:val="000000"/>
                <w:sz w:val="16"/>
                <w:szCs w:val="16"/>
              </w:rPr>
              <w:t>,Commonwealth</w:t>
            </w:r>
            <w:proofErr w:type="spellEnd"/>
            <w:proofErr w:type="gramEnd"/>
            <w:r w:rsidRPr="002B2C1B">
              <w:rPr>
                <w:rFonts w:ascii="Calibri" w:hAnsi="Calibri" w:cs="Calibri"/>
                <w:b/>
                <w:bCs/>
                <w:color w:val="000000"/>
                <w:sz w:val="16"/>
                <w:szCs w:val="16"/>
              </w:rPr>
              <w:t xml:space="preserve"> medically indigent eligible, and for children under the  CHIP Program in group ages 0-18.</w:t>
            </w:r>
          </w:p>
        </w:tc>
      </w:tr>
      <w:tr w:rsidR="002B2C1B" w:rsidRPr="002B2C1B" w:rsidTr="00742030">
        <w:trPr>
          <w:trHeight w:val="375"/>
        </w:trPr>
        <w:tc>
          <w:tcPr>
            <w:tcW w:w="10080" w:type="dxa"/>
            <w:gridSpan w:val="9"/>
            <w:tcBorders>
              <w:top w:val="nil"/>
              <w:left w:val="nil"/>
              <w:bottom w:val="nil"/>
              <w:right w:val="nil"/>
            </w:tcBorders>
            <w:shd w:val="clear" w:color="auto" w:fill="auto"/>
            <w:noWrap/>
            <w:vAlign w:val="bottom"/>
            <w:hideMark/>
          </w:tcPr>
          <w:p w:rsidR="002B2C1B" w:rsidRPr="002B2C1B" w:rsidRDefault="002B2C1B" w:rsidP="002B2C1B">
            <w:pPr>
              <w:rPr>
                <w:rFonts w:ascii="Calibri" w:hAnsi="Calibri" w:cs="Calibri"/>
                <w:b/>
                <w:bCs/>
                <w:color w:val="000000"/>
                <w:sz w:val="16"/>
                <w:szCs w:val="16"/>
              </w:rPr>
            </w:pPr>
            <w:r w:rsidRPr="002B2C1B">
              <w:rPr>
                <w:rFonts w:ascii="Calibri" w:hAnsi="Calibri" w:cs="Calibri"/>
                <w:b/>
                <w:bCs/>
                <w:color w:val="000000"/>
                <w:sz w:val="16"/>
                <w:szCs w:val="16"/>
              </w:rPr>
              <w:t xml:space="preserve"> Co-pays may apply to children ages over twenty </w:t>
            </w:r>
            <w:proofErr w:type="gramStart"/>
            <w:r w:rsidRPr="002B2C1B">
              <w:rPr>
                <w:rFonts w:ascii="Calibri" w:hAnsi="Calibri" w:cs="Calibri"/>
                <w:b/>
                <w:bCs/>
                <w:color w:val="000000"/>
                <w:sz w:val="16"/>
                <w:szCs w:val="16"/>
              </w:rPr>
              <w:t>one  (</w:t>
            </w:r>
            <w:proofErr w:type="gramEnd"/>
            <w:r w:rsidRPr="002B2C1B">
              <w:rPr>
                <w:rFonts w:ascii="Calibri" w:hAnsi="Calibri" w:cs="Calibri"/>
                <w:b/>
                <w:bCs/>
                <w:color w:val="000000"/>
                <w:sz w:val="16"/>
                <w:szCs w:val="16"/>
              </w:rPr>
              <w:t>21)  as well as to adults.</w:t>
            </w:r>
          </w:p>
        </w:tc>
      </w:tr>
      <w:tr w:rsidR="002B2C1B" w:rsidRPr="002B2C1B" w:rsidTr="00742030">
        <w:trPr>
          <w:trHeight w:val="435"/>
        </w:trPr>
        <w:tc>
          <w:tcPr>
            <w:tcW w:w="10080" w:type="dxa"/>
            <w:gridSpan w:val="9"/>
            <w:tcBorders>
              <w:top w:val="nil"/>
              <w:left w:val="nil"/>
              <w:bottom w:val="nil"/>
              <w:right w:val="nil"/>
            </w:tcBorders>
            <w:shd w:val="clear" w:color="auto" w:fill="auto"/>
            <w:noWrap/>
            <w:vAlign w:val="bottom"/>
            <w:hideMark/>
          </w:tcPr>
          <w:p w:rsidR="002B2C1B" w:rsidRPr="002B2C1B" w:rsidRDefault="002B2C1B" w:rsidP="002B2C1B">
            <w:pPr>
              <w:rPr>
                <w:rFonts w:ascii="Calibri" w:hAnsi="Calibri" w:cs="Calibri"/>
                <w:color w:val="000000"/>
                <w:sz w:val="16"/>
                <w:szCs w:val="16"/>
              </w:rPr>
            </w:pPr>
            <w:r w:rsidRPr="002B2C1B">
              <w:rPr>
                <w:rFonts w:ascii="Calibri" w:hAnsi="Calibri" w:cs="Calibri"/>
                <w:color w:val="000000"/>
                <w:sz w:val="16"/>
                <w:szCs w:val="16"/>
              </w:rPr>
              <w:t>As established in 42 CFR 447.53(b) the following exceptions will be applicable for federal population under code 110:</w:t>
            </w:r>
          </w:p>
        </w:tc>
      </w:tr>
      <w:tr w:rsidR="002B2C1B" w:rsidRPr="002B2C1B" w:rsidTr="00742030">
        <w:trPr>
          <w:trHeight w:val="525"/>
        </w:trPr>
        <w:tc>
          <w:tcPr>
            <w:tcW w:w="10080" w:type="dxa"/>
            <w:gridSpan w:val="9"/>
            <w:tcBorders>
              <w:top w:val="nil"/>
              <w:left w:val="nil"/>
              <w:bottom w:val="nil"/>
              <w:right w:val="nil"/>
            </w:tcBorders>
            <w:shd w:val="clear" w:color="auto" w:fill="auto"/>
            <w:vAlign w:val="bottom"/>
            <w:hideMark/>
          </w:tcPr>
          <w:p w:rsidR="002B2C1B" w:rsidRPr="002B2C1B" w:rsidRDefault="002B2C1B" w:rsidP="002B2C1B">
            <w:pPr>
              <w:rPr>
                <w:rFonts w:ascii="Calibri" w:hAnsi="Calibri" w:cs="Calibri"/>
                <w:color w:val="000000"/>
                <w:sz w:val="16"/>
                <w:szCs w:val="16"/>
              </w:rPr>
            </w:pPr>
            <w:r w:rsidRPr="002B2C1B">
              <w:rPr>
                <w:rFonts w:ascii="Calibri" w:hAnsi="Calibri" w:cs="Calibri"/>
                <w:color w:val="000000"/>
                <w:sz w:val="16"/>
                <w:szCs w:val="16"/>
              </w:rPr>
              <w:t xml:space="preserve">(b) </w:t>
            </w:r>
            <w:r w:rsidRPr="002B2C1B">
              <w:rPr>
                <w:rFonts w:ascii="Calibri" w:hAnsi="Calibri" w:cs="Calibri"/>
                <w:i/>
                <w:iCs/>
                <w:color w:val="000000"/>
                <w:sz w:val="16"/>
                <w:szCs w:val="16"/>
              </w:rPr>
              <w:t xml:space="preserve">Exclusions from cost sharing. </w:t>
            </w:r>
            <w:r w:rsidRPr="002B2C1B">
              <w:rPr>
                <w:rFonts w:ascii="Calibri" w:hAnsi="Calibri" w:cs="Calibri"/>
                <w:color w:val="000000"/>
                <w:sz w:val="16"/>
                <w:szCs w:val="16"/>
              </w:rPr>
              <w:t>The plan may not provide for impositions of a deductible, coinsurance, copayment, or similar charge upon categorically or medically needy individuals for the following:</w:t>
            </w:r>
          </w:p>
        </w:tc>
      </w:tr>
      <w:tr w:rsidR="002B2C1B" w:rsidRPr="002B2C1B" w:rsidTr="00690476">
        <w:trPr>
          <w:trHeight w:val="513"/>
        </w:trPr>
        <w:tc>
          <w:tcPr>
            <w:tcW w:w="10080" w:type="dxa"/>
            <w:gridSpan w:val="9"/>
            <w:tcBorders>
              <w:top w:val="nil"/>
              <w:left w:val="nil"/>
              <w:bottom w:val="nil"/>
              <w:right w:val="nil"/>
            </w:tcBorders>
            <w:shd w:val="clear" w:color="auto" w:fill="auto"/>
            <w:vAlign w:val="bottom"/>
            <w:hideMark/>
          </w:tcPr>
          <w:p w:rsidR="002B2C1B" w:rsidRPr="002B2C1B" w:rsidRDefault="002B2C1B" w:rsidP="002B2C1B">
            <w:pPr>
              <w:rPr>
                <w:rFonts w:ascii="Calibri" w:hAnsi="Calibri" w:cs="Calibri"/>
                <w:i/>
                <w:iCs/>
                <w:color w:val="000000"/>
                <w:sz w:val="16"/>
                <w:szCs w:val="16"/>
              </w:rPr>
            </w:pPr>
            <w:r w:rsidRPr="002B2C1B">
              <w:rPr>
                <w:rFonts w:ascii="Calibri" w:hAnsi="Calibri" w:cs="Calibri"/>
                <w:i/>
                <w:iCs/>
                <w:color w:val="000000"/>
                <w:sz w:val="16"/>
                <w:szCs w:val="16"/>
              </w:rPr>
              <w:t xml:space="preserve">(1) </w:t>
            </w:r>
            <w:r w:rsidR="00742030" w:rsidRPr="00742030">
              <w:rPr>
                <w:rFonts w:ascii="Calibri" w:hAnsi="Calibri" w:cs="Calibri"/>
                <w:i/>
                <w:iCs/>
                <w:color w:val="000000"/>
                <w:sz w:val="16"/>
                <w:szCs w:val="16"/>
              </w:rPr>
              <w:t>Children. Services furnished to individuals under 18 years of age (and, at the option of the State, individuals under 21, 20, or 19 years of age, or any reasonable category of individuals 18 years of age or over but under 21) are excluded from cost sharing.</w:t>
            </w:r>
          </w:p>
        </w:tc>
      </w:tr>
      <w:tr w:rsidR="002B2C1B" w:rsidRPr="002B2C1B" w:rsidTr="00690476">
        <w:trPr>
          <w:trHeight w:val="1350"/>
        </w:trPr>
        <w:tc>
          <w:tcPr>
            <w:tcW w:w="10080" w:type="dxa"/>
            <w:gridSpan w:val="9"/>
            <w:tcBorders>
              <w:top w:val="nil"/>
              <w:left w:val="nil"/>
              <w:bottom w:val="nil"/>
              <w:right w:val="nil"/>
            </w:tcBorders>
            <w:shd w:val="clear" w:color="auto" w:fill="auto"/>
            <w:vAlign w:val="bottom"/>
            <w:hideMark/>
          </w:tcPr>
          <w:p w:rsidR="002B2C1B" w:rsidRPr="002B2C1B" w:rsidRDefault="002B2C1B" w:rsidP="002B2C1B">
            <w:pPr>
              <w:rPr>
                <w:rFonts w:ascii="Calibri" w:hAnsi="Calibri" w:cs="Calibri"/>
                <w:color w:val="000000"/>
                <w:sz w:val="16"/>
                <w:szCs w:val="16"/>
              </w:rPr>
            </w:pPr>
            <w:r w:rsidRPr="002B2C1B">
              <w:rPr>
                <w:rFonts w:ascii="Calibri" w:hAnsi="Calibri" w:cs="Calibri"/>
                <w:color w:val="000000"/>
                <w:sz w:val="16"/>
                <w:szCs w:val="16"/>
              </w:rPr>
              <w:t xml:space="preserve">(2) </w:t>
            </w:r>
            <w:r w:rsidRPr="002B2C1B">
              <w:rPr>
                <w:rFonts w:ascii="Calibri" w:hAnsi="Calibri" w:cs="Calibri"/>
                <w:i/>
                <w:iCs/>
                <w:color w:val="000000"/>
                <w:sz w:val="16"/>
                <w:szCs w:val="16"/>
              </w:rPr>
              <w:t xml:space="preserve">Pregnant women. </w:t>
            </w:r>
            <w:r w:rsidRPr="002B2C1B">
              <w:rPr>
                <w:rFonts w:ascii="Calibri" w:hAnsi="Calibri" w:cs="Calibri"/>
                <w:color w:val="000000"/>
                <w:sz w:val="16"/>
                <w:szCs w:val="16"/>
              </w:rPr>
              <w:t>Services furnished to pregnant women if such services related to the pregnancy, or to any other medical condition which may complicate the pregnancy are excluded from cost sharing obligations. These services include routine prenatal care, labor and delivery, routine post-partum care, family planning services, complications of pregnancy or delivery likely to affect the pregnancy, such as hypertension, diabetes, urinary tract infection, and services furnished during the postpartum period for conditions or complications related to the pregnancy. The postpartum period is the immediate postpartum period which begins on the last day of pregnancy and extends through the end of the month in which the 60-day period following termination of pregnancy ends. States may further exclude from cost sharing all services furnished to pregnant women if they desire.</w:t>
            </w:r>
          </w:p>
        </w:tc>
      </w:tr>
      <w:tr w:rsidR="002B2C1B" w:rsidRPr="002B2C1B" w:rsidTr="00690476">
        <w:trPr>
          <w:trHeight w:val="891"/>
        </w:trPr>
        <w:tc>
          <w:tcPr>
            <w:tcW w:w="10080" w:type="dxa"/>
            <w:gridSpan w:val="9"/>
            <w:tcBorders>
              <w:top w:val="nil"/>
              <w:left w:val="nil"/>
              <w:bottom w:val="nil"/>
              <w:right w:val="nil"/>
            </w:tcBorders>
            <w:shd w:val="clear" w:color="auto" w:fill="auto"/>
            <w:vAlign w:val="bottom"/>
            <w:hideMark/>
          </w:tcPr>
          <w:p w:rsidR="002B2C1B" w:rsidRDefault="002B2C1B" w:rsidP="002B2C1B">
            <w:pPr>
              <w:rPr>
                <w:rFonts w:ascii="Calibri" w:hAnsi="Calibri" w:cs="Calibri"/>
                <w:color w:val="000000"/>
                <w:sz w:val="16"/>
                <w:szCs w:val="16"/>
              </w:rPr>
            </w:pPr>
            <w:r w:rsidRPr="002B2C1B">
              <w:rPr>
                <w:rFonts w:ascii="Calibri" w:hAnsi="Calibri" w:cs="Calibri"/>
                <w:color w:val="000000"/>
                <w:sz w:val="16"/>
                <w:szCs w:val="16"/>
              </w:rPr>
              <w:t>(3) Institutionalized individuals. Services furnished to any individual who is an inpatient in a hospital, long-term care facility, or other medical institution if the individual is required (pursuant to §435.725, §435,733, §435.832, or §436.832), as a condition of receiving services in the institution, to spend all but a minimal amount of his income required for personal needs, for medical care costs are excluded from cost sharing.</w:t>
            </w:r>
          </w:p>
          <w:p w:rsidR="00690476" w:rsidRPr="002B2C1B" w:rsidRDefault="00690476" w:rsidP="002B2C1B">
            <w:pPr>
              <w:rPr>
                <w:rFonts w:ascii="Calibri" w:hAnsi="Calibri" w:cs="Calibri"/>
                <w:color w:val="000000"/>
                <w:sz w:val="16"/>
                <w:szCs w:val="16"/>
              </w:rPr>
            </w:pPr>
          </w:p>
        </w:tc>
      </w:tr>
      <w:tr w:rsidR="002B2C1B" w:rsidRPr="002B2C1B" w:rsidTr="00690476">
        <w:trPr>
          <w:trHeight w:val="369"/>
        </w:trPr>
        <w:tc>
          <w:tcPr>
            <w:tcW w:w="10080" w:type="dxa"/>
            <w:gridSpan w:val="9"/>
            <w:tcBorders>
              <w:top w:val="nil"/>
              <w:left w:val="nil"/>
              <w:bottom w:val="nil"/>
              <w:right w:val="nil"/>
            </w:tcBorders>
            <w:shd w:val="clear" w:color="auto" w:fill="auto"/>
            <w:vAlign w:val="bottom"/>
            <w:hideMark/>
          </w:tcPr>
          <w:p w:rsidR="002B2C1B" w:rsidRDefault="002B2C1B" w:rsidP="002B2C1B">
            <w:pPr>
              <w:rPr>
                <w:rFonts w:ascii="Calibri" w:hAnsi="Calibri" w:cs="Calibri"/>
                <w:color w:val="000000"/>
                <w:sz w:val="16"/>
                <w:szCs w:val="16"/>
              </w:rPr>
            </w:pPr>
            <w:r w:rsidRPr="002B2C1B">
              <w:rPr>
                <w:rFonts w:ascii="Calibri" w:hAnsi="Calibri" w:cs="Calibri"/>
                <w:color w:val="000000"/>
                <w:sz w:val="16"/>
                <w:szCs w:val="16"/>
              </w:rPr>
              <w:t xml:space="preserve">(4) </w:t>
            </w:r>
            <w:r w:rsidRPr="002B2C1B">
              <w:rPr>
                <w:rFonts w:ascii="Calibri" w:hAnsi="Calibri" w:cs="Calibri"/>
                <w:i/>
                <w:iCs/>
                <w:color w:val="000000"/>
                <w:sz w:val="16"/>
                <w:szCs w:val="16"/>
              </w:rPr>
              <w:t xml:space="preserve">Emergency services. </w:t>
            </w:r>
            <w:r w:rsidRPr="002B2C1B">
              <w:rPr>
                <w:rFonts w:ascii="Calibri" w:hAnsi="Calibri" w:cs="Calibri"/>
                <w:color w:val="000000"/>
                <w:sz w:val="16"/>
                <w:szCs w:val="16"/>
              </w:rPr>
              <w:t>Services as defined at section 1932(b</w:t>
            </w:r>
            <w:proofErr w:type="gramStart"/>
            <w:r w:rsidRPr="002B2C1B">
              <w:rPr>
                <w:rFonts w:ascii="Calibri" w:hAnsi="Calibri" w:cs="Calibri"/>
                <w:color w:val="000000"/>
                <w:sz w:val="16"/>
                <w:szCs w:val="16"/>
              </w:rPr>
              <w:t>)(</w:t>
            </w:r>
            <w:proofErr w:type="gramEnd"/>
            <w:r w:rsidRPr="002B2C1B">
              <w:rPr>
                <w:rFonts w:ascii="Calibri" w:hAnsi="Calibri" w:cs="Calibri"/>
                <w:color w:val="000000"/>
                <w:sz w:val="16"/>
                <w:szCs w:val="16"/>
              </w:rPr>
              <w:t>2) of the Act and §438.114(a).</w:t>
            </w:r>
          </w:p>
          <w:p w:rsidR="00742030" w:rsidRPr="002B2C1B" w:rsidRDefault="00742030" w:rsidP="002B2C1B">
            <w:pPr>
              <w:rPr>
                <w:rFonts w:ascii="Calibri" w:hAnsi="Calibri" w:cs="Calibri"/>
                <w:color w:val="000000"/>
                <w:sz w:val="16"/>
                <w:szCs w:val="16"/>
              </w:rPr>
            </w:pPr>
          </w:p>
        </w:tc>
      </w:tr>
      <w:tr w:rsidR="002B2C1B" w:rsidRPr="002B2C1B" w:rsidTr="00690476">
        <w:trPr>
          <w:trHeight w:val="261"/>
        </w:trPr>
        <w:tc>
          <w:tcPr>
            <w:tcW w:w="10080" w:type="dxa"/>
            <w:gridSpan w:val="9"/>
            <w:tcBorders>
              <w:top w:val="nil"/>
              <w:left w:val="nil"/>
              <w:bottom w:val="nil"/>
              <w:right w:val="nil"/>
            </w:tcBorders>
            <w:shd w:val="clear" w:color="auto" w:fill="auto"/>
            <w:vAlign w:val="bottom"/>
            <w:hideMark/>
          </w:tcPr>
          <w:p w:rsidR="002B2C1B" w:rsidRDefault="002B2C1B" w:rsidP="002B2C1B">
            <w:pPr>
              <w:rPr>
                <w:rFonts w:ascii="Calibri" w:hAnsi="Calibri" w:cs="Calibri"/>
                <w:color w:val="000000"/>
                <w:sz w:val="16"/>
                <w:szCs w:val="16"/>
              </w:rPr>
            </w:pPr>
            <w:r w:rsidRPr="002B2C1B">
              <w:rPr>
                <w:rFonts w:ascii="Calibri" w:hAnsi="Calibri" w:cs="Calibri"/>
                <w:color w:val="000000"/>
                <w:sz w:val="16"/>
                <w:szCs w:val="16"/>
              </w:rPr>
              <w:t xml:space="preserve">(5) </w:t>
            </w:r>
            <w:r w:rsidRPr="002B2C1B">
              <w:rPr>
                <w:rFonts w:ascii="Calibri" w:hAnsi="Calibri" w:cs="Calibri"/>
                <w:i/>
                <w:iCs/>
                <w:color w:val="000000"/>
                <w:sz w:val="16"/>
                <w:szCs w:val="16"/>
              </w:rPr>
              <w:t xml:space="preserve">Family planning. </w:t>
            </w:r>
            <w:r w:rsidRPr="002B2C1B">
              <w:rPr>
                <w:rFonts w:ascii="Calibri" w:hAnsi="Calibri" w:cs="Calibri"/>
                <w:color w:val="000000"/>
                <w:sz w:val="16"/>
                <w:szCs w:val="16"/>
              </w:rPr>
              <w:t>Family planning services and supplies furnished to individuals of child-bearing age are excluded from cost sharing.</w:t>
            </w:r>
          </w:p>
          <w:p w:rsidR="00742030" w:rsidRPr="002B2C1B" w:rsidRDefault="00742030" w:rsidP="002B2C1B">
            <w:pPr>
              <w:rPr>
                <w:rFonts w:ascii="Calibri" w:hAnsi="Calibri" w:cs="Calibri"/>
                <w:color w:val="000000"/>
                <w:sz w:val="16"/>
                <w:szCs w:val="16"/>
              </w:rPr>
            </w:pPr>
          </w:p>
        </w:tc>
      </w:tr>
      <w:tr w:rsidR="002B2C1B" w:rsidRPr="002B2C1B" w:rsidTr="00690476">
        <w:trPr>
          <w:trHeight w:val="216"/>
        </w:trPr>
        <w:tc>
          <w:tcPr>
            <w:tcW w:w="10080" w:type="dxa"/>
            <w:gridSpan w:val="9"/>
            <w:tcBorders>
              <w:top w:val="nil"/>
              <w:left w:val="nil"/>
              <w:bottom w:val="nil"/>
              <w:right w:val="nil"/>
            </w:tcBorders>
            <w:shd w:val="clear" w:color="auto" w:fill="auto"/>
            <w:vAlign w:val="bottom"/>
            <w:hideMark/>
          </w:tcPr>
          <w:p w:rsidR="002B2C1B" w:rsidRDefault="002B2C1B" w:rsidP="002B2C1B">
            <w:pPr>
              <w:rPr>
                <w:rFonts w:ascii="Calibri" w:hAnsi="Calibri" w:cs="Calibri"/>
                <w:i/>
                <w:iCs/>
                <w:color w:val="000000"/>
                <w:sz w:val="16"/>
                <w:szCs w:val="16"/>
              </w:rPr>
            </w:pPr>
            <w:r w:rsidRPr="002B2C1B">
              <w:rPr>
                <w:rFonts w:ascii="Calibri" w:hAnsi="Calibri" w:cs="Calibri"/>
                <w:color w:val="000000"/>
                <w:sz w:val="16"/>
                <w:szCs w:val="16"/>
              </w:rPr>
              <w:t xml:space="preserve">(6) </w:t>
            </w:r>
            <w:r w:rsidR="00742030" w:rsidRPr="00742030">
              <w:rPr>
                <w:rFonts w:ascii="Calibri" w:hAnsi="Calibri" w:cs="Calibri"/>
                <w:i/>
                <w:iCs/>
                <w:color w:val="000000"/>
                <w:sz w:val="16"/>
                <w:szCs w:val="16"/>
              </w:rPr>
              <w:t>American Indians. Items and services furnished to an American Indian directly by an American Indian health care provider or through referral under contract health services.</w:t>
            </w:r>
          </w:p>
          <w:p w:rsidR="00EC60F2" w:rsidRDefault="00EC60F2" w:rsidP="002B2C1B">
            <w:pPr>
              <w:rPr>
                <w:rFonts w:ascii="Calibri" w:hAnsi="Calibri" w:cs="Calibri"/>
                <w:i/>
                <w:iCs/>
                <w:color w:val="000000"/>
                <w:sz w:val="16"/>
                <w:szCs w:val="16"/>
              </w:rPr>
            </w:pPr>
          </w:p>
          <w:p w:rsidR="00EC60F2" w:rsidRPr="002B2C1B" w:rsidRDefault="00EC60F2" w:rsidP="002B2C1B">
            <w:pPr>
              <w:rPr>
                <w:rFonts w:ascii="Calibri" w:hAnsi="Calibri" w:cs="Calibri"/>
                <w:color w:val="000000"/>
                <w:sz w:val="16"/>
                <w:szCs w:val="16"/>
              </w:rPr>
            </w:pPr>
            <w:r w:rsidRPr="00EC60F2">
              <w:rPr>
                <w:rFonts w:ascii="Calibri" w:hAnsi="Calibri" w:cs="Calibri"/>
                <w:color w:val="000000"/>
                <w:sz w:val="16"/>
                <w:szCs w:val="16"/>
              </w:rPr>
              <w:t xml:space="preserve">Pharmacy Management Program: (1) Preauthorization is required for scripts in excess of 6 per month (except for anti-psychotic and antivirals). This preauthorization will be coordinated between the PBM and the Contractor. (2) Program of 90 days dispensing for some chronic conditions.  (3) </w:t>
            </w:r>
            <w:proofErr w:type="spellStart"/>
            <w:r w:rsidRPr="00EC60F2">
              <w:rPr>
                <w:rFonts w:ascii="Calibri" w:hAnsi="Calibri" w:cs="Calibri"/>
                <w:color w:val="000000"/>
                <w:sz w:val="16"/>
                <w:szCs w:val="16"/>
              </w:rPr>
              <w:t>Polypharmacy</w:t>
            </w:r>
            <w:proofErr w:type="spellEnd"/>
            <w:r w:rsidRPr="00EC60F2">
              <w:rPr>
                <w:rFonts w:ascii="Calibri" w:hAnsi="Calibri" w:cs="Calibri"/>
                <w:color w:val="000000"/>
                <w:sz w:val="16"/>
                <w:szCs w:val="16"/>
              </w:rPr>
              <w:t xml:space="preserve"> program.</w:t>
            </w:r>
          </w:p>
        </w:tc>
      </w:tr>
    </w:tbl>
    <w:p w:rsidR="00C465DF" w:rsidRDefault="00C465DF" w:rsidP="008E7E4E">
      <w:pPr>
        <w:tabs>
          <w:tab w:val="left" w:pos="2970"/>
        </w:tabs>
        <w:jc w:val="both"/>
      </w:pPr>
    </w:p>
    <w:sectPr w:rsidR="00C465DF">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2C" w:rsidRDefault="006F5E2C">
      <w:r>
        <w:separator/>
      </w:r>
    </w:p>
  </w:endnote>
  <w:endnote w:type="continuationSeparator" w:id="0">
    <w:p w:rsidR="006F5E2C" w:rsidRDefault="006F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C7" w:rsidRPr="004E0D04" w:rsidRDefault="00EF40C7">
    <w:pPr>
      <w:pStyle w:val="Footer"/>
      <w:rPr>
        <w:rFonts w:ascii="Arial" w:hAnsi="Arial"/>
        <w:sz w:val="20"/>
        <w:szCs w:val="20"/>
      </w:rPr>
    </w:pPr>
    <w:r w:rsidRPr="004E0D04">
      <w:rPr>
        <w:rFonts w:ascii="Arial" w:hAnsi="Arial"/>
        <w:sz w:val="20"/>
        <w:szCs w:val="20"/>
      </w:rPr>
      <w:t xml:space="preserve">Rev: </w:t>
    </w:r>
    <w:r w:rsidR="00B4233F">
      <w:rPr>
        <w:rFonts w:ascii="Arial" w:hAnsi="Arial"/>
        <w:sz w:val="20"/>
        <w:szCs w:val="20"/>
      </w:rPr>
      <w:t>October 201</w:t>
    </w:r>
    <w:r w:rsidR="00EC60F2">
      <w:rPr>
        <w:rFonts w:ascii="Arial" w:hAnsi="Arial"/>
        <w:sz w:val="20"/>
        <w:szCs w:val="20"/>
      </w:rPr>
      <w:t>1</w:t>
    </w:r>
    <w:r w:rsidRPr="004E0D04">
      <w:rPr>
        <w:rFonts w:ascii="Arial" w:hAnsi="Arial"/>
        <w:sz w:val="20"/>
        <w:szCs w:val="20"/>
      </w:rPr>
      <w:t xml:space="preserve"> / Effective: </w:t>
    </w:r>
    <w:r w:rsidR="00B4233F">
      <w:rPr>
        <w:rFonts w:ascii="Arial" w:hAnsi="Arial"/>
        <w:sz w:val="20"/>
        <w:szCs w:val="20"/>
      </w:rPr>
      <w:t>November 2011</w:t>
    </w:r>
    <w:r w:rsidRPr="004E0D04">
      <w:rPr>
        <w:rFonts w:ascii="Arial" w:hAnsi="Arial"/>
        <w:sz w:val="20"/>
        <w:szCs w:val="20"/>
      </w:rPr>
      <w:tab/>
    </w:r>
    <w:r w:rsidR="009B3F89">
      <w:rPr>
        <w:rFonts w:ascii="Arial" w:hAnsi="Arial"/>
        <w:noProof/>
        <w:sz w:val="20"/>
        <w:szCs w:val="20"/>
        <w:lang w:val="es-PR" w:eastAsia="es-PR"/>
      </w:rPr>
      <w:drawing>
        <wp:inline distT="0" distB="0" distL="0" distR="0" wp14:anchorId="4B0C0035" wp14:editId="2670C626">
          <wp:extent cx="372110" cy="2635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263525"/>
                  </a:xfrm>
                  <a:prstGeom prst="rect">
                    <a:avLst/>
                  </a:prstGeom>
                  <a:noFill/>
                  <a:ln>
                    <a:noFill/>
                  </a:ln>
                </pic:spPr>
              </pic:pic>
            </a:graphicData>
          </a:graphic>
        </wp:inline>
      </w:drawing>
    </w:r>
    <w:r w:rsidRPr="004E0D04">
      <w:rPr>
        <w:rFonts w:ascii="Arial" w:hAnsi="Arial"/>
        <w:sz w:val="20"/>
        <w:szCs w:val="20"/>
      </w:rPr>
      <w:tab/>
    </w:r>
    <w:r>
      <w:rPr>
        <w:rFonts w:ascii="Arial" w:hAnsi="Arial"/>
        <w:sz w:val="20"/>
        <w:szCs w:val="20"/>
      </w:rPr>
      <w:t>PRHIA</w:t>
    </w:r>
    <w:r w:rsidRPr="004E0D04">
      <w:rPr>
        <w:rFonts w:ascii="Arial" w:hAnsi="Arial"/>
        <w:sz w:val="20"/>
        <w:szCs w:val="20"/>
      </w:rPr>
      <w:t xml:space="preserve"> Coverage / p. </w:t>
    </w:r>
    <w:r w:rsidRPr="004E0D04">
      <w:rPr>
        <w:rStyle w:val="PageNumber"/>
        <w:rFonts w:ascii="Arial" w:hAnsi="Arial"/>
        <w:sz w:val="20"/>
        <w:szCs w:val="20"/>
      </w:rPr>
      <w:fldChar w:fldCharType="begin"/>
    </w:r>
    <w:r w:rsidRPr="004E0D04">
      <w:rPr>
        <w:rStyle w:val="PageNumber"/>
        <w:rFonts w:ascii="Arial" w:hAnsi="Arial"/>
        <w:sz w:val="20"/>
        <w:szCs w:val="20"/>
      </w:rPr>
      <w:instrText xml:space="preserve"> PAGE </w:instrText>
    </w:r>
    <w:r w:rsidRPr="004E0D04">
      <w:rPr>
        <w:rStyle w:val="PageNumber"/>
        <w:rFonts w:ascii="Arial" w:hAnsi="Arial"/>
        <w:sz w:val="20"/>
        <w:szCs w:val="20"/>
      </w:rPr>
      <w:fldChar w:fldCharType="separate"/>
    </w:r>
    <w:r w:rsidR="00490388">
      <w:rPr>
        <w:rStyle w:val="PageNumber"/>
        <w:rFonts w:ascii="Arial" w:hAnsi="Arial"/>
        <w:noProof/>
        <w:sz w:val="20"/>
        <w:szCs w:val="20"/>
      </w:rPr>
      <w:t>1</w:t>
    </w:r>
    <w:r w:rsidRPr="004E0D04">
      <w:rPr>
        <w:rStyle w:val="PageNumber"/>
        <w:rFonts w:ascii="Arial" w:hAnsi="Arial"/>
        <w:sz w:val="20"/>
        <w:szCs w:val="20"/>
      </w:rPr>
      <w:fldChar w:fldCharType="end"/>
    </w:r>
    <w:r w:rsidRPr="004E0D04">
      <w:rPr>
        <w:rStyle w:val="PageNumber"/>
        <w:rFonts w:ascii="Arial" w:hAnsi="Arial"/>
        <w:sz w:val="20"/>
        <w:szCs w:val="20"/>
      </w:rPr>
      <w:t xml:space="preserve"> of </w:t>
    </w:r>
    <w:r w:rsidRPr="004E0D04">
      <w:rPr>
        <w:rStyle w:val="PageNumber"/>
        <w:rFonts w:ascii="Arial" w:hAnsi="Arial"/>
        <w:sz w:val="20"/>
        <w:szCs w:val="20"/>
      </w:rPr>
      <w:fldChar w:fldCharType="begin"/>
    </w:r>
    <w:r w:rsidRPr="004E0D04">
      <w:rPr>
        <w:rStyle w:val="PageNumber"/>
        <w:rFonts w:ascii="Arial" w:hAnsi="Arial"/>
        <w:sz w:val="20"/>
        <w:szCs w:val="20"/>
      </w:rPr>
      <w:instrText xml:space="preserve"> NUMPAGES </w:instrText>
    </w:r>
    <w:r w:rsidRPr="004E0D04">
      <w:rPr>
        <w:rStyle w:val="PageNumber"/>
        <w:rFonts w:ascii="Arial" w:hAnsi="Arial"/>
        <w:sz w:val="20"/>
        <w:szCs w:val="20"/>
      </w:rPr>
      <w:fldChar w:fldCharType="separate"/>
    </w:r>
    <w:r w:rsidR="00490388">
      <w:rPr>
        <w:rStyle w:val="PageNumber"/>
        <w:rFonts w:ascii="Arial" w:hAnsi="Arial"/>
        <w:noProof/>
        <w:sz w:val="20"/>
        <w:szCs w:val="20"/>
      </w:rPr>
      <w:t>16</w:t>
    </w:r>
    <w:r w:rsidRPr="004E0D04">
      <w:rPr>
        <w:rStyle w:val="PageNumbe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2C" w:rsidRDefault="006F5E2C">
      <w:r>
        <w:separator/>
      </w:r>
    </w:p>
  </w:footnote>
  <w:footnote w:type="continuationSeparator" w:id="0">
    <w:p w:rsidR="006F5E2C" w:rsidRDefault="006F5E2C">
      <w:r>
        <w:continuationSeparator/>
      </w:r>
    </w:p>
  </w:footnote>
  <w:footnote w:id="1">
    <w:p w:rsidR="00EF40C7" w:rsidRDefault="00EF40C7">
      <w:pPr>
        <w:pStyle w:val="FootnoteText"/>
      </w:pPr>
      <w:r>
        <w:rPr>
          <w:rStyle w:val="FootnoteReference"/>
        </w:rPr>
        <w:footnoteRef/>
      </w:r>
      <w:r>
        <w:t xml:space="preserve"> </w:t>
      </w:r>
      <w:r w:rsidRPr="00AF1879">
        <w:rPr>
          <w:rFonts w:ascii="Arial" w:hAnsi="Arial" w:cs="Arial"/>
          <w:color w:val="292526"/>
          <w:sz w:val="18"/>
          <w:szCs w:val="18"/>
        </w:rPr>
        <w:t>Taken from the National Kidney Foundation, Kidney Disease Outcomes Quality Initiative</w:t>
      </w:r>
    </w:p>
  </w:footnote>
  <w:footnote w:id="2">
    <w:p w:rsidR="00EF40C7" w:rsidRDefault="00EF40C7" w:rsidP="00204DD3">
      <w:pPr>
        <w:pStyle w:val="FootnoteText"/>
      </w:pPr>
      <w:r>
        <w:rPr>
          <w:rStyle w:val="FootnoteReference"/>
        </w:rPr>
        <w:footnoteRef/>
      </w:r>
      <w:r>
        <w:t xml:space="preserve"> </w:t>
      </w:r>
      <w:r w:rsidRPr="00AF1879">
        <w:rPr>
          <w:rFonts w:ascii="Arial" w:hAnsi="Arial" w:cs="Arial"/>
          <w:color w:val="292526"/>
          <w:sz w:val="18"/>
          <w:szCs w:val="18"/>
        </w:rPr>
        <w:t>Taken from the National Kidney Foundation, Kidney Disease Outcomes Quality Initiative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E5"/>
      </v:shape>
    </w:pict>
  </w:numPicBullet>
  <w:abstractNum w:abstractNumId="0">
    <w:nsid w:val="0E515E5D"/>
    <w:multiLevelType w:val="hybridMultilevel"/>
    <w:tmpl w:val="452C129E"/>
    <w:lvl w:ilvl="0" w:tplc="B67E9A0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DA1508"/>
    <w:multiLevelType w:val="multilevel"/>
    <w:tmpl w:val="0C14A1F8"/>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569755F"/>
    <w:multiLevelType w:val="hybridMultilevel"/>
    <w:tmpl w:val="8C4A8958"/>
    <w:lvl w:ilvl="0" w:tplc="D164747E">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0C410F8"/>
    <w:multiLevelType w:val="multilevel"/>
    <w:tmpl w:val="9058F42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BA54FF"/>
    <w:multiLevelType w:val="hybridMultilevel"/>
    <w:tmpl w:val="0C14A1F8"/>
    <w:lvl w:ilvl="0" w:tplc="351CC794">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36658B4"/>
    <w:multiLevelType w:val="hybridMultilevel"/>
    <w:tmpl w:val="9058F42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5A7FA7"/>
    <w:multiLevelType w:val="multilevel"/>
    <w:tmpl w:val="FC4C838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70891982"/>
    <w:multiLevelType w:val="hybridMultilevel"/>
    <w:tmpl w:val="BCE0798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BE"/>
    <w:rsid w:val="00010F46"/>
    <w:rsid w:val="00016CCF"/>
    <w:rsid w:val="00042FA4"/>
    <w:rsid w:val="00060709"/>
    <w:rsid w:val="000652D8"/>
    <w:rsid w:val="00071FBB"/>
    <w:rsid w:val="000D7795"/>
    <w:rsid w:val="00101A0C"/>
    <w:rsid w:val="0010287B"/>
    <w:rsid w:val="001351AE"/>
    <w:rsid w:val="00163DB3"/>
    <w:rsid w:val="00166CBE"/>
    <w:rsid w:val="00170A38"/>
    <w:rsid w:val="00190E43"/>
    <w:rsid w:val="001D4820"/>
    <w:rsid w:val="00204DD3"/>
    <w:rsid w:val="0021351F"/>
    <w:rsid w:val="00245933"/>
    <w:rsid w:val="00261D33"/>
    <w:rsid w:val="00275C64"/>
    <w:rsid w:val="002A1DCE"/>
    <w:rsid w:val="002B15DC"/>
    <w:rsid w:val="002B2C1B"/>
    <w:rsid w:val="002B743A"/>
    <w:rsid w:val="002F2859"/>
    <w:rsid w:val="0037153D"/>
    <w:rsid w:val="00374AD4"/>
    <w:rsid w:val="003A5260"/>
    <w:rsid w:val="003F6B58"/>
    <w:rsid w:val="00417E91"/>
    <w:rsid w:val="00444CCC"/>
    <w:rsid w:val="00452EC3"/>
    <w:rsid w:val="00482BCC"/>
    <w:rsid w:val="00490388"/>
    <w:rsid w:val="004E0D04"/>
    <w:rsid w:val="0055037B"/>
    <w:rsid w:val="0058475A"/>
    <w:rsid w:val="005B3100"/>
    <w:rsid w:val="005C7832"/>
    <w:rsid w:val="005D5AE2"/>
    <w:rsid w:val="005E46C9"/>
    <w:rsid w:val="00657232"/>
    <w:rsid w:val="0067663C"/>
    <w:rsid w:val="00690476"/>
    <w:rsid w:val="0069549A"/>
    <w:rsid w:val="006C0FB6"/>
    <w:rsid w:val="006D454D"/>
    <w:rsid w:val="006F5E2C"/>
    <w:rsid w:val="007048C1"/>
    <w:rsid w:val="00730327"/>
    <w:rsid w:val="00734307"/>
    <w:rsid w:val="00742030"/>
    <w:rsid w:val="007454EB"/>
    <w:rsid w:val="00745B33"/>
    <w:rsid w:val="0076043F"/>
    <w:rsid w:val="007974CF"/>
    <w:rsid w:val="007D27A2"/>
    <w:rsid w:val="00804E3F"/>
    <w:rsid w:val="00813E1D"/>
    <w:rsid w:val="00823038"/>
    <w:rsid w:val="00877D8B"/>
    <w:rsid w:val="008A3071"/>
    <w:rsid w:val="008A5D96"/>
    <w:rsid w:val="008B5CAC"/>
    <w:rsid w:val="008B7E79"/>
    <w:rsid w:val="008E5CB1"/>
    <w:rsid w:val="008E7E4E"/>
    <w:rsid w:val="008F2CE5"/>
    <w:rsid w:val="00902A8A"/>
    <w:rsid w:val="0091047E"/>
    <w:rsid w:val="00927D5D"/>
    <w:rsid w:val="00933B20"/>
    <w:rsid w:val="00996DA6"/>
    <w:rsid w:val="009B3F89"/>
    <w:rsid w:val="009D7503"/>
    <w:rsid w:val="009E591A"/>
    <w:rsid w:val="00A00F8B"/>
    <w:rsid w:val="00A219D8"/>
    <w:rsid w:val="00A2201D"/>
    <w:rsid w:val="00A334A1"/>
    <w:rsid w:val="00A43A95"/>
    <w:rsid w:val="00A61B22"/>
    <w:rsid w:val="00A71A8A"/>
    <w:rsid w:val="00AB4CBC"/>
    <w:rsid w:val="00B044D5"/>
    <w:rsid w:val="00B1519B"/>
    <w:rsid w:val="00B4233F"/>
    <w:rsid w:val="00B91624"/>
    <w:rsid w:val="00BB4FCF"/>
    <w:rsid w:val="00BF1B5F"/>
    <w:rsid w:val="00C465DF"/>
    <w:rsid w:val="00C51D3B"/>
    <w:rsid w:val="00C73D9E"/>
    <w:rsid w:val="00C8487E"/>
    <w:rsid w:val="00C84EBD"/>
    <w:rsid w:val="00CE169D"/>
    <w:rsid w:val="00CE19D8"/>
    <w:rsid w:val="00CF270D"/>
    <w:rsid w:val="00D25406"/>
    <w:rsid w:val="00D60D92"/>
    <w:rsid w:val="00D87728"/>
    <w:rsid w:val="00E427AC"/>
    <w:rsid w:val="00EB4066"/>
    <w:rsid w:val="00EC4FFD"/>
    <w:rsid w:val="00EC60F2"/>
    <w:rsid w:val="00EF40C7"/>
    <w:rsid w:val="00EF6A61"/>
    <w:rsid w:val="00F13A2F"/>
    <w:rsid w:val="00F5174C"/>
    <w:rsid w:val="00F7775B"/>
    <w:rsid w:val="00F86DDD"/>
    <w:rsid w:val="00FA2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E3F"/>
    <w:pPr>
      <w:tabs>
        <w:tab w:val="center" w:pos="4320"/>
        <w:tab w:val="right" w:pos="8640"/>
      </w:tabs>
    </w:pPr>
  </w:style>
  <w:style w:type="paragraph" w:styleId="Footer">
    <w:name w:val="footer"/>
    <w:basedOn w:val="Normal"/>
    <w:rsid w:val="00804E3F"/>
    <w:pPr>
      <w:tabs>
        <w:tab w:val="center" w:pos="4320"/>
        <w:tab w:val="right" w:pos="8640"/>
      </w:tabs>
    </w:pPr>
  </w:style>
  <w:style w:type="character" w:styleId="PageNumber">
    <w:name w:val="page number"/>
    <w:basedOn w:val="DefaultParagraphFont"/>
    <w:rsid w:val="00804E3F"/>
  </w:style>
  <w:style w:type="table" w:styleId="TableGrid">
    <w:name w:val="Table Grid"/>
    <w:basedOn w:val="TableNormal"/>
    <w:rsid w:val="00D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D254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0000FF"/>
      </w:rPr>
      <w:tblPr/>
      <w:tcPr>
        <w:shd w:val="clear" w:color="auto" w:fill="CCFFFF"/>
      </w:tcPr>
    </w:tblStylePr>
  </w:style>
  <w:style w:type="paragraph" w:styleId="FootnoteText">
    <w:name w:val="footnote text"/>
    <w:basedOn w:val="Normal"/>
    <w:semiHidden/>
    <w:rsid w:val="009E591A"/>
    <w:rPr>
      <w:sz w:val="20"/>
      <w:szCs w:val="20"/>
    </w:rPr>
  </w:style>
  <w:style w:type="character" w:styleId="FootnoteReference">
    <w:name w:val="footnote reference"/>
    <w:basedOn w:val="DefaultParagraphFont"/>
    <w:semiHidden/>
    <w:rsid w:val="009E591A"/>
    <w:rPr>
      <w:vertAlign w:val="superscript"/>
    </w:rPr>
  </w:style>
  <w:style w:type="paragraph" w:styleId="TOC1">
    <w:name w:val="toc 1"/>
    <w:basedOn w:val="Normal"/>
    <w:next w:val="Normal"/>
    <w:autoRedefine/>
    <w:semiHidden/>
    <w:rsid w:val="00060709"/>
    <w:pPr>
      <w:spacing w:before="120" w:after="120"/>
    </w:pPr>
    <w:rPr>
      <w:b/>
      <w:bCs/>
      <w:caps/>
      <w:sz w:val="20"/>
      <w:szCs w:val="20"/>
    </w:rPr>
  </w:style>
  <w:style w:type="paragraph" w:styleId="TOC2">
    <w:name w:val="toc 2"/>
    <w:basedOn w:val="Normal"/>
    <w:next w:val="Normal"/>
    <w:autoRedefine/>
    <w:semiHidden/>
    <w:rsid w:val="00060709"/>
    <w:pPr>
      <w:ind w:left="240"/>
    </w:pPr>
    <w:rPr>
      <w:smallCaps/>
      <w:sz w:val="20"/>
      <w:szCs w:val="20"/>
    </w:rPr>
  </w:style>
  <w:style w:type="paragraph" w:styleId="TOC3">
    <w:name w:val="toc 3"/>
    <w:basedOn w:val="Normal"/>
    <w:next w:val="Normal"/>
    <w:autoRedefine/>
    <w:semiHidden/>
    <w:rsid w:val="00060709"/>
    <w:pPr>
      <w:ind w:left="480"/>
    </w:pPr>
    <w:rPr>
      <w:i/>
      <w:iCs/>
      <w:sz w:val="20"/>
      <w:szCs w:val="20"/>
    </w:rPr>
  </w:style>
  <w:style w:type="paragraph" w:styleId="TOC4">
    <w:name w:val="toc 4"/>
    <w:basedOn w:val="Normal"/>
    <w:next w:val="Normal"/>
    <w:autoRedefine/>
    <w:semiHidden/>
    <w:rsid w:val="00060709"/>
    <w:pPr>
      <w:ind w:left="720"/>
    </w:pPr>
    <w:rPr>
      <w:sz w:val="18"/>
      <w:szCs w:val="18"/>
    </w:rPr>
  </w:style>
  <w:style w:type="paragraph" w:styleId="TOC5">
    <w:name w:val="toc 5"/>
    <w:basedOn w:val="Normal"/>
    <w:next w:val="Normal"/>
    <w:autoRedefine/>
    <w:semiHidden/>
    <w:rsid w:val="00060709"/>
    <w:pPr>
      <w:ind w:left="960"/>
    </w:pPr>
    <w:rPr>
      <w:sz w:val="18"/>
      <w:szCs w:val="18"/>
    </w:rPr>
  </w:style>
  <w:style w:type="paragraph" w:styleId="TOC6">
    <w:name w:val="toc 6"/>
    <w:basedOn w:val="Normal"/>
    <w:next w:val="Normal"/>
    <w:autoRedefine/>
    <w:semiHidden/>
    <w:rsid w:val="00060709"/>
    <w:pPr>
      <w:ind w:left="1200"/>
    </w:pPr>
    <w:rPr>
      <w:sz w:val="18"/>
      <w:szCs w:val="18"/>
    </w:rPr>
  </w:style>
  <w:style w:type="paragraph" w:styleId="TOC7">
    <w:name w:val="toc 7"/>
    <w:basedOn w:val="Normal"/>
    <w:next w:val="Normal"/>
    <w:autoRedefine/>
    <w:semiHidden/>
    <w:rsid w:val="00060709"/>
    <w:pPr>
      <w:ind w:left="1440"/>
    </w:pPr>
    <w:rPr>
      <w:sz w:val="18"/>
      <w:szCs w:val="18"/>
    </w:rPr>
  </w:style>
  <w:style w:type="paragraph" w:styleId="TOC8">
    <w:name w:val="toc 8"/>
    <w:basedOn w:val="Normal"/>
    <w:next w:val="Normal"/>
    <w:autoRedefine/>
    <w:semiHidden/>
    <w:rsid w:val="00060709"/>
    <w:pPr>
      <w:ind w:left="1680"/>
    </w:pPr>
    <w:rPr>
      <w:sz w:val="18"/>
      <w:szCs w:val="18"/>
    </w:rPr>
  </w:style>
  <w:style w:type="paragraph" w:styleId="TOC9">
    <w:name w:val="toc 9"/>
    <w:basedOn w:val="Normal"/>
    <w:next w:val="Normal"/>
    <w:autoRedefine/>
    <w:semiHidden/>
    <w:rsid w:val="00060709"/>
    <w:pPr>
      <w:ind w:left="1920"/>
    </w:pPr>
    <w:rPr>
      <w:sz w:val="18"/>
      <w:szCs w:val="18"/>
    </w:rPr>
  </w:style>
  <w:style w:type="character" w:styleId="Hyperlink">
    <w:name w:val="Hyperlink"/>
    <w:basedOn w:val="DefaultParagraphFont"/>
    <w:rsid w:val="00933B20"/>
    <w:rPr>
      <w:color w:val="0000FF"/>
      <w:u w:val="single"/>
    </w:rPr>
  </w:style>
  <w:style w:type="paragraph" w:styleId="BalloonText">
    <w:name w:val="Balloon Text"/>
    <w:basedOn w:val="Normal"/>
    <w:link w:val="BalloonTextChar"/>
    <w:rsid w:val="00042FA4"/>
    <w:rPr>
      <w:rFonts w:ascii="Tahoma" w:hAnsi="Tahoma" w:cs="Tahoma"/>
      <w:sz w:val="16"/>
      <w:szCs w:val="16"/>
    </w:rPr>
  </w:style>
  <w:style w:type="character" w:customStyle="1" w:styleId="BalloonTextChar">
    <w:name w:val="Balloon Text Char"/>
    <w:basedOn w:val="DefaultParagraphFont"/>
    <w:link w:val="BalloonText"/>
    <w:rsid w:val="00042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9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4E3F"/>
    <w:pPr>
      <w:tabs>
        <w:tab w:val="center" w:pos="4320"/>
        <w:tab w:val="right" w:pos="8640"/>
      </w:tabs>
    </w:pPr>
  </w:style>
  <w:style w:type="paragraph" w:styleId="Footer">
    <w:name w:val="footer"/>
    <w:basedOn w:val="Normal"/>
    <w:rsid w:val="00804E3F"/>
    <w:pPr>
      <w:tabs>
        <w:tab w:val="center" w:pos="4320"/>
        <w:tab w:val="right" w:pos="8640"/>
      </w:tabs>
    </w:pPr>
  </w:style>
  <w:style w:type="character" w:styleId="PageNumber">
    <w:name w:val="page number"/>
    <w:basedOn w:val="DefaultParagraphFont"/>
    <w:rsid w:val="00804E3F"/>
  </w:style>
  <w:style w:type="table" w:styleId="TableGrid">
    <w:name w:val="Table Grid"/>
    <w:basedOn w:val="TableNormal"/>
    <w:rsid w:val="00D25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3">
    <w:name w:val="Table Web 3"/>
    <w:basedOn w:val="TableNormal"/>
    <w:rsid w:val="00D2540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b/>
        <w:color w:val="0000FF"/>
      </w:rPr>
      <w:tblPr/>
      <w:tcPr>
        <w:shd w:val="clear" w:color="auto" w:fill="CCFFFF"/>
      </w:tcPr>
    </w:tblStylePr>
  </w:style>
  <w:style w:type="paragraph" w:styleId="FootnoteText">
    <w:name w:val="footnote text"/>
    <w:basedOn w:val="Normal"/>
    <w:semiHidden/>
    <w:rsid w:val="009E591A"/>
    <w:rPr>
      <w:sz w:val="20"/>
      <w:szCs w:val="20"/>
    </w:rPr>
  </w:style>
  <w:style w:type="character" w:styleId="FootnoteReference">
    <w:name w:val="footnote reference"/>
    <w:basedOn w:val="DefaultParagraphFont"/>
    <w:semiHidden/>
    <w:rsid w:val="009E591A"/>
    <w:rPr>
      <w:vertAlign w:val="superscript"/>
    </w:rPr>
  </w:style>
  <w:style w:type="paragraph" w:styleId="TOC1">
    <w:name w:val="toc 1"/>
    <w:basedOn w:val="Normal"/>
    <w:next w:val="Normal"/>
    <w:autoRedefine/>
    <w:semiHidden/>
    <w:rsid w:val="00060709"/>
    <w:pPr>
      <w:spacing w:before="120" w:after="120"/>
    </w:pPr>
    <w:rPr>
      <w:b/>
      <w:bCs/>
      <w:caps/>
      <w:sz w:val="20"/>
      <w:szCs w:val="20"/>
    </w:rPr>
  </w:style>
  <w:style w:type="paragraph" w:styleId="TOC2">
    <w:name w:val="toc 2"/>
    <w:basedOn w:val="Normal"/>
    <w:next w:val="Normal"/>
    <w:autoRedefine/>
    <w:semiHidden/>
    <w:rsid w:val="00060709"/>
    <w:pPr>
      <w:ind w:left="240"/>
    </w:pPr>
    <w:rPr>
      <w:smallCaps/>
      <w:sz w:val="20"/>
      <w:szCs w:val="20"/>
    </w:rPr>
  </w:style>
  <w:style w:type="paragraph" w:styleId="TOC3">
    <w:name w:val="toc 3"/>
    <w:basedOn w:val="Normal"/>
    <w:next w:val="Normal"/>
    <w:autoRedefine/>
    <w:semiHidden/>
    <w:rsid w:val="00060709"/>
    <w:pPr>
      <w:ind w:left="480"/>
    </w:pPr>
    <w:rPr>
      <w:i/>
      <w:iCs/>
      <w:sz w:val="20"/>
      <w:szCs w:val="20"/>
    </w:rPr>
  </w:style>
  <w:style w:type="paragraph" w:styleId="TOC4">
    <w:name w:val="toc 4"/>
    <w:basedOn w:val="Normal"/>
    <w:next w:val="Normal"/>
    <w:autoRedefine/>
    <w:semiHidden/>
    <w:rsid w:val="00060709"/>
    <w:pPr>
      <w:ind w:left="720"/>
    </w:pPr>
    <w:rPr>
      <w:sz w:val="18"/>
      <w:szCs w:val="18"/>
    </w:rPr>
  </w:style>
  <w:style w:type="paragraph" w:styleId="TOC5">
    <w:name w:val="toc 5"/>
    <w:basedOn w:val="Normal"/>
    <w:next w:val="Normal"/>
    <w:autoRedefine/>
    <w:semiHidden/>
    <w:rsid w:val="00060709"/>
    <w:pPr>
      <w:ind w:left="960"/>
    </w:pPr>
    <w:rPr>
      <w:sz w:val="18"/>
      <w:szCs w:val="18"/>
    </w:rPr>
  </w:style>
  <w:style w:type="paragraph" w:styleId="TOC6">
    <w:name w:val="toc 6"/>
    <w:basedOn w:val="Normal"/>
    <w:next w:val="Normal"/>
    <w:autoRedefine/>
    <w:semiHidden/>
    <w:rsid w:val="00060709"/>
    <w:pPr>
      <w:ind w:left="1200"/>
    </w:pPr>
    <w:rPr>
      <w:sz w:val="18"/>
      <w:szCs w:val="18"/>
    </w:rPr>
  </w:style>
  <w:style w:type="paragraph" w:styleId="TOC7">
    <w:name w:val="toc 7"/>
    <w:basedOn w:val="Normal"/>
    <w:next w:val="Normal"/>
    <w:autoRedefine/>
    <w:semiHidden/>
    <w:rsid w:val="00060709"/>
    <w:pPr>
      <w:ind w:left="1440"/>
    </w:pPr>
    <w:rPr>
      <w:sz w:val="18"/>
      <w:szCs w:val="18"/>
    </w:rPr>
  </w:style>
  <w:style w:type="paragraph" w:styleId="TOC8">
    <w:name w:val="toc 8"/>
    <w:basedOn w:val="Normal"/>
    <w:next w:val="Normal"/>
    <w:autoRedefine/>
    <w:semiHidden/>
    <w:rsid w:val="00060709"/>
    <w:pPr>
      <w:ind w:left="1680"/>
    </w:pPr>
    <w:rPr>
      <w:sz w:val="18"/>
      <w:szCs w:val="18"/>
    </w:rPr>
  </w:style>
  <w:style w:type="paragraph" w:styleId="TOC9">
    <w:name w:val="toc 9"/>
    <w:basedOn w:val="Normal"/>
    <w:next w:val="Normal"/>
    <w:autoRedefine/>
    <w:semiHidden/>
    <w:rsid w:val="00060709"/>
    <w:pPr>
      <w:ind w:left="1920"/>
    </w:pPr>
    <w:rPr>
      <w:sz w:val="18"/>
      <w:szCs w:val="18"/>
    </w:rPr>
  </w:style>
  <w:style w:type="character" w:styleId="Hyperlink">
    <w:name w:val="Hyperlink"/>
    <w:basedOn w:val="DefaultParagraphFont"/>
    <w:rsid w:val="00933B20"/>
    <w:rPr>
      <w:color w:val="0000FF"/>
      <w:u w:val="single"/>
    </w:rPr>
  </w:style>
  <w:style w:type="paragraph" w:styleId="BalloonText">
    <w:name w:val="Balloon Text"/>
    <w:basedOn w:val="Normal"/>
    <w:link w:val="BalloonTextChar"/>
    <w:rsid w:val="00042FA4"/>
    <w:rPr>
      <w:rFonts w:ascii="Tahoma" w:hAnsi="Tahoma" w:cs="Tahoma"/>
      <w:sz w:val="16"/>
      <w:szCs w:val="16"/>
    </w:rPr>
  </w:style>
  <w:style w:type="character" w:customStyle="1" w:styleId="BalloonTextChar">
    <w:name w:val="Balloon Text Char"/>
    <w:basedOn w:val="DefaultParagraphFont"/>
    <w:link w:val="BalloonText"/>
    <w:rsid w:val="00042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5981">
      <w:bodyDiv w:val="1"/>
      <w:marLeft w:val="0"/>
      <w:marRight w:val="0"/>
      <w:marTop w:val="0"/>
      <w:marBottom w:val="0"/>
      <w:divBdr>
        <w:top w:val="none" w:sz="0" w:space="0" w:color="auto"/>
        <w:left w:val="none" w:sz="0" w:space="0" w:color="auto"/>
        <w:bottom w:val="none" w:sz="0" w:space="0" w:color="auto"/>
        <w:right w:val="none" w:sz="0" w:space="0" w:color="auto"/>
      </w:divBdr>
      <w:divsChild>
        <w:div w:id="370153987">
          <w:marLeft w:val="0"/>
          <w:marRight w:val="0"/>
          <w:marTop w:val="100"/>
          <w:marBottom w:val="100"/>
          <w:divBdr>
            <w:top w:val="none" w:sz="0" w:space="0" w:color="auto"/>
            <w:left w:val="none" w:sz="0" w:space="0" w:color="auto"/>
            <w:bottom w:val="none" w:sz="0" w:space="0" w:color="auto"/>
            <w:right w:val="none" w:sz="0" w:space="0" w:color="auto"/>
          </w:divBdr>
          <w:divsChild>
            <w:div w:id="451483994">
              <w:marLeft w:val="0"/>
              <w:marRight w:val="0"/>
              <w:marTop w:val="0"/>
              <w:marBottom w:val="0"/>
              <w:divBdr>
                <w:top w:val="none" w:sz="0" w:space="0" w:color="auto"/>
                <w:left w:val="none" w:sz="0" w:space="0" w:color="auto"/>
                <w:bottom w:val="none" w:sz="0" w:space="0" w:color="auto"/>
                <w:right w:val="none" w:sz="0" w:space="0" w:color="auto"/>
              </w:divBdr>
              <w:divsChild>
                <w:div w:id="1446921628">
                  <w:marLeft w:val="0"/>
                  <w:marRight w:val="0"/>
                  <w:marTop w:val="0"/>
                  <w:marBottom w:val="240"/>
                  <w:divBdr>
                    <w:top w:val="single" w:sz="4" w:space="0" w:color="8CB1BA"/>
                    <w:left w:val="single" w:sz="4" w:space="0" w:color="8CB1BA"/>
                    <w:bottom w:val="single" w:sz="4" w:space="0" w:color="8CB1BA"/>
                    <w:right w:val="single" w:sz="4" w:space="0" w:color="8CB1BA"/>
                  </w:divBdr>
                  <w:divsChild>
                    <w:div w:id="944771776">
                      <w:marLeft w:val="0"/>
                      <w:marRight w:val="0"/>
                      <w:marTop w:val="0"/>
                      <w:marBottom w:val="0"/>
                      <w:divBdr>
                        <w:top w:val="none" w:sz="0" w:space="0" w:color="auto"/>
                        <w:left w:val="none" w:sz="0" w:space="0" w:color="auto"/>
                        <w:bottom w:val="none" w:sz="0" w:space="0" w:color="auto"/>
                        <w:right w:val="none" w:sz="0" w:space="0" w:color="auto"/>
                      </w:divBdr>
                      <w:divsChild>
                        <w:div w:id="828208491">
                          <w:marLeft w:val="0"/>
                          <w:marRight w:val="0"/>
                          <w:marTop w:val="120"/>
                          <w:marBottom w:val="0"/>
                          <w:divBdr>
                            <w:top w:val="none" w:sz="0" w:space="0" w:color="auto"/>
                            <w:left w:val="none" w:sz="0" w:space="0" w:color="auto"/>
                            <w:bottom w:val="none" w:sz="0" w:space="0" w:color="auto"/>
                            <w:right w:val="none" w:sz="0" w:space="0" w:color="auto"/>
                          </w:divBdr>
                          <w:divsChild>
                            <w:div w:id="11163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00651">
      <w:bodyDiv w:val="1"/>
      <w:marLeft w:val="0"/>
      <w:marRight w:val="0"/>
      <w:marTop w:val="0"/>
      <w:marBottom w:val="0"/>
      <w:divBdr>
        <w:top w:val="none" w:sz="0" w:space="0" w:color="auto"/>
        <w:left w:val="none" w:sz="0" w:space="0" w:color="auto"/>
        <w:bottom w:val="none" w:sz="0" w:space="0" w:color="auto"/>
        <w:right w:val="none" w:sz="0" w:space="0" w:color="auto"/>
      </w:divBdr>
    </w:div>
    <w:div w:id="1167212972">
      <w:bodyDiv w:val="1"/>
      <w:marLeft w:val="0"/>
      <w:marRight w:val="0"/>
      <w:marTop w:val="0"/>
      <w:marBottom w:val="0"/>
      <w:divBdr>
        <w:top w:val="none" w:sz="0" w:space="0" w:color="auto"/>
        <w:left w:val="none" w:sz="0" w:space="0" w:color="auto"/>
        <w:bottom w:val="none" w:sz="0" w:space="0" w:color="auto"/>
        <w:right w:val="none" w:sz="0" w:space="0" w:color="auto"/>
      </w:divBdr>
      <w:divsChild>
        <w:div w:id="1078791588">
          <w:marLeft w:val="0"/>
          <w:marRight w:val="0"/>
          <w:marTop w:val="100"/>
          <w:marBottom w:val="100"/>
          <w:divBdr>
            <w:top w:val="none" w:sz="0" w:space="0" w:color="auto"/>
            <w:left w:val="none" w:sz="0" w:space="0" w:color="auto"/>
            <w:bottom w:val="none" w:sz="0" w:space="0" w:color="auto"/>
            <w:right w:val="none" w:sz="0" w:space="0" w:color="auto"/>
          </w:divBdr>
          <w:divsChild>
            <w:div w:id="1860311764">
              <w:marLeft w:val="0"/>
              <w:marRight w:val="0"/>
              <w:marTop w:val="0"/>
              <w:marBottom w:val="0"/>
              <w:divBdr>
                <w:top w:val="none" w:sz="0" w:space="0" w:color="auto"/>
                <w:left w:val="none" w:sz="0" w:space="0" w:color="auto"/>
                <w:bottom w:val="none" w:sz="0" w:space="0" w:color="auto"/>
                <w:right w:val="none" w:sz="0" w:space="0" w:color="auto"/>
              </w:divBdr>
              <w:divsChild>
                <w:div w:id="1115252172">
                  <w:marLeft w:val="0"/>
                  <w:marRight w:val="0"/>
                  <w:marTop w:val="0"/>
                  <w:marBottom w:val="240"/>
                  <w:divBdr>
                    <w:top w:val="single" w:sz="6" w:space="0" w:color="8CB1BA"/>
                    <w:left w:val="single" w:sz="6" w:space="0" w:color="8CB1BA"/>
                    <w:bottom w:val="single" w:sz="6" w:space="0" w:color="8CB1BA"/>
                    <w:right w:val="single" w:sz="6" w:space="0" w:color="8CB1BA"/>
                  </w:divBdr>
                  <w:divsChild>
                    <w:div w:id="536814259">
                      <w:marLeft w:val="0"/>
                      <w:marRight w:val="0"/>
                      <w:marTop w:val="0"/>
                      <w:marBottom w:val="0"/>
                      <w:divBdr>
                        <w:top w:val="none" w:sz="0" w:space="0" w:color="auto"/>
                        <w:left w:val="none" w:sz="0" w:space="0" w:color="auto"/>
                        <w:bottom w:val="none" w:sz="0" w:space="0" w:color="auto"/>
                        <w:right w:val="none" w:sz="0" w:space="0" w:color="auto"/>
                      </w:divBdr>
                      <w:divsChild>
                        <w:div w:id="1874884684">
                          <w:marLeft w:val="0"/>
                          <w:marRight w:val="0"/>
                          <w:marTop w:val="120"/>
                          <w:marBottom w:val="0"/>
                          <w:divBdr>
                            <w:top w:val="none" w:sz="0" w:space="0" w:color="auto"/>
                            <w:left w:val="none" w:sz="0" w:space="0" w:color="auto"/>
                            <w:bottom w:val="none" w:sz="0" w:space="0" w:color="auto"/>
                            <w:right w:val="none" w:sz="0" w:space="0" w:color="auto"/>
                          </w:divBdr>
                          <w:divsChild>
                            <w:div w:id="360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12790">
      <w:bodyDiv w:val="1"/>
      <w:marLeft w:val="0"/>
      <w:marRight w:val="0"/>
      <w:marTop w:val="0"/>
      <w:marBottom w:val="0"/>
      <w:divBdr>
        <w:top w:val="none" w:sz="0" w:space="0" w:color="auto"/>
        <w:left w:val="none" w:sz="0" w:space="0" w:color="auto"/>
        <w:bottom w:val="none" w:sz="0" w:space="0" w:color="auto"/>
        <w:right w:val="none" w:sz="0" w:space="0" w:color="auto"/>
      </w:divBdr>
    </w:div>
    <w:div w:id="1481917736">
      <w:bodyDiv w:val="1"/>
      <w:marLeft w:val="0"/>
      <w:marRight w:val="0"/>
      <w:marTop w:val="0"/>
      <w:marBottom w:val="0"/>
      <w:divBdr>
        <w:top w:val="none" w:sz="0" w:space="0" w:color="auto"/>
        <w:left w:val="none" w:sz="0" w:space="0" w:color="auto"/>
        <w:bottom w:val="none" w:sz="0" w:space="0" w:color="auto"/>
        <w:right w:val="none" w:sz="0" w:space="0" w:color="auto"/>
      </w:divBdr>
    </w:div>
    <w:div w:id="1894078971">
      <w:bodyDiv w:val="1"/>
      <w:marLeft w:val="0"/>
      <w:marRight w:val="0"/>
      <w:marTop w:val="0"/>
      <w:marBottom w:val="0"/>
      <w:divBdr>
        <w:top w:val="none" w:sz="0" w:space="0" w:color="auto"/>
        <w:left w:val="none" w:sz="0" w:space="0" w:color="auto"/>
        <w:bottom w:val="none" w:sz="0" w:space="0" w:color="auto"/>
        <w:right w:val="none" w:sz="0" w:space="0" w:color="auto"/>
      </w:divBdr>
    </w:div>
    <w:div w:id="204224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63a64ab-6922-4be8-848c-54544df1c2a8">36</Agency>
    <TemplateVersion xmlns="c63a64ab-6922-4be8-848c-54544df1c2a8">Operador</TemplateVersion>
    <Category xmlns="c63a64ab-6922-4be8-848c-54544df1c2a8">6</Categor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E0061-1E39-4967-87EC-463F26218EDD}"/>
</file>

<file path=customXml/itemProps2.xml><?xml version="1.0" encoding="utf-8"?>
<ds:datastoreItem xmlns:ds="http://schemas.openxmlformats.org/officeDocument/2006/customXml" ds:itemID="{64C343F1-8EBB-48BB-BA8D-DDE180867D91}"/>
</file>

<file path=customXml/itemProps3.xml><?xml version="1.0" encoding="utf-8"?>
<ds:datastoreItem xmlns:ds="http://schemas.openxmlformats.org/officeDocument/2006/customXml" ds:itemID="{9C59EDFC-00C7-4247-9A85-14A583E431CB}"/>
</file>

<file path=customXml/itemProps4.xml><?xml version="1.0" encoding="utf-8"?>
<ds:datastoreItem xmlns:ds="http://schemas.openxmlformats.org/officeDocument/2006/customXml" ds:itemID="{FF73B47B-7250-45EF-8266-469E3A3C28C1}"/>
</file>

<file path=docProps/app.xml><?xml version="1.0" encoding="utf-8"?>
<Properties xmlns="http://schemas.openxmlformats.org/officeDocument/2006/extended-properties" xmlns:vt="http://schemas.openxmlformats.org/officeDocument/2006/docPropsVTypes">
  <Template>Normal.dotm</Template>
  <TotalTime>2</TotalTime>
  <Pages>16</Pages>
  <Words>4389</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PUERTO RICO HEALTH INSURANCE ADMINISTRATION</vt:lpstr>
    </vt:vector>
  </TitlesOfParts>
  <Company/>
  <LinksUpToDate>false</LinksUpToDate>
  <CharactersWithSpaces>31516</CharactersWithSpaces>
  <SharedDoc>false</SharedDoc>
  <HLinks>
    <vt:vector size="102" baseType="variant">
      <vt:variant>
        <vt:i4>1638449</vt:i4>
      </vt:variant>
      <vt:variant>
        <vt:i4>98</vt:i4>
      </vt:variant>
      <vt:variant>
        <vt:i4>0</vt:i4>
      </vt:variant>
      <vt:variant>
        <vt:i4>5</vt:i4>
      </vt:variant>
      <vt:variant>
        <vt:lpwstr/>
      </vt:variant>
      <vt:variant>
        <vt:lpwstr>_Toc164957162</vt:lpwstr>
      </vt:variant>
      <vt:variant>
        <vt:i4>1638449</vt:i4>
      </vt:variant>
      <vt:variant>
        <vt:i4>92</vt:i4>
      </vt:variant>
      <vt:variant>
        <vt:i4>0</vt:i4>
      </vt:variant>
      <vt:variant>
        <vt:i4>5</vt:i4>
      </vt:variant>
      <vt:variant>
        <vt:lpwstr/>
      </vt:variant>
      <vt:variant>
        <vt:lpwstr>_Toc164957161</vt:lpwstr>
      </vt:variant>
      <vt:variant>
        <vt:i4>1638449</vt:i4>
      </vt:variant>
      <vt:variant>
        <vt:i4>86</vt:i4>
      </vt:variant>
      <vt:variant>
        <vt:i4>0</vt:i4>
      </vt:variant>
      <vt:variant>
        <vt:i4>5</vt:i4>
      </vt:variant>
      <vt:variant>
        <vt:lpwstr/>
      </vt:variant>
      <vt:variant>
        <vt:lpwstr>_Toc164957160</vt:lpwstr>
      </vt:variant>
      <vt:variant>
        <vt:i4>1703985</vt:i4>
      </vt:variant>
      <vt:variant>
        <vt:i4>80</vt:i4>
      </vt:variant>
      <vt:variant>
        <vt:i4>0</vt:i4>
      </vt:variant>
      <vt:variant>
        <vt:i4>5</vt:i4>
      </vt:variant>
      <vt:variant>
        <vt:lpwstr/>
      </vt:variant>
      <vt:variant>
        <vt:lpwstr>_Toc164957159</vt:lpwstr>
      </vt:variant>
      <vt:variant>
        <vt:i4>1703985</vt:i4>
      </vt:variant>
      <vt:variant>
        <vt:i4>74</vt:i4>
      </vt:variant>
      <vt:variant>
        <vt:i4>0</vt:i4>
      </vt:variant>
      <vt:variant>
        <vt:i4>5</vt:i4>
      </vt:variant>
      <vt:variant>
        <vt:lpwstr/>
      </vt:variant>
      <vt:variant>
        <vt:lpwstr>_Toc164957158</vt:lpwstr>
      </vt:variant>
      <vt:variant>
        <vt:i4>1703985</vt:i4>
      </vt:variant>
      <vt:variant>
        <vt:i4>68</vt:i4>
      </vt:variant>
      <vt:variant>
        <vt:i4>0</vt:i4>
      </vt:variant>
      <vt:variant>
        <vt:i4>5</vt:i4>
      </vt:variant>
      <vt:variant>
        <vt:lpwstr/>
      </vt:variant>
      <vt:variant>
        <vt:lpwstr>_Toc164957157</vt:lpwstr>
      </vt:variant>
      <vt:variant>
        <vt:i4>1703985</vt:i4>
      </vt:variant>
      <vt:variant>
        <vt:i4>62</vt:i4>
      </vt:variant>
      <vt:variant>
        <vt:i4>0</vt:i4>
      </vt:variant>
      <vt:variant>
        <vt:i4>5</vt:i4>
      </vt:variant>
      <vt:variant>
        <vt:lpwstr/>
      </vt:variant>
      <vt:variant>
        <vt:lpwstr>_Toc164957156</vt:lpwstr>
      </vt:variant>
      <vt:variant>
        <vt:i4>1703985</vt:i4>
      </vt:variant>
      <vt:variant>
        <vt:i4>56</vt:i4>
      </vt:variant>
      <vt:variant>
        <vt:i4>0</vt:i4>
      </vt:variant>
      <vt:variant>
        <vt:i4>5</vt:i4>
      </vt:variant>
      <vt:variant>
        <vt:lpwstr/>
      </vt:variant>
      <vt:variant>
        <vt:lpwstr>_Toc164957155</vt:lpwstr>
      </vt:variant>
      <vt:variant>
        <vt:i4>1703985</vt:i4>
      </vt:variant>
      <vt:variant>
        <vt:i4>50</vt:i4>
      </vt:variant>
      <vt:variant>
        <vt:i4>0</vt:i4>
      </vt:variant>
      <vt:variant>
        <vt:i4>5</vt:i4>
      </vt:variant>
      <vt:variant>
        <vt:lpwstr/>
      </vt:variant>
      <vt:variant>
        <vt:lpwstr>_Toc164957154</vt:lpwstr>
      </vt:variant>
      <vt:variant>
        <vt:i4>1703985</vt:i4>
      </vt:variant>
      <vt:variant>
        <vt:i4>44</vt:i4>
      </vt:variant>
      <vt:variant>
        <vt:i4>0</vt:i4>
      </vt:variant>
      <vt:variant>
        <vt:i4>5</vt:i4>
      </vt:variant>
      <vt:variant>
        <vt:lpwstr/>
      </vt:variant>
      <vt:variant>
        <vt:lpwstr>_Toc164957153</vt:lpwstr>
      </vt:variant>
      <vt:variant>
        <vt:i4>1703985</vt:i4>
      </vt:variant>
      <vt:variant>
        <vt:i4>38</vt:i4>
      </vt:variant>
      <vt:variant>
        <vt:i4>0</vt:i4>
      </vt:variant>
      <vt:variant>
        <vt:i4>5</vt:i4>
      </vt:variant>
      <vt:variant>
        <vt:lpwstr/>
      </vt:variant>
      <vt:variant>
        <vt:lpwstr>_Toc164957152</vt:lpwstr>
      </vt:variant>
      <vt:variant>
        <vt:i4>1703985</vt:i4>
      </vt:variant>
      <vt:variant>
        <vt:i4>32</vt:i4>
      </vt:variant>
      <vt:variant>
        <vt:i4>0</vt:i4>
      </vt:variant>
      <vt:variant>
        <vt:i4>5</vt:i4>
      </vt:variant>
      <vt:variant>
        <vt:lpwstr/>
      </vt:variant>
      <vt:variant>
        <vt:lpwstr>_Toc164957151</vt:lpwstr>
      </vt:variant>
      <vt:variant>
        <vt:i4>1703985</vt:i4>
      </vt:variant>
      <vt:variant>
        <vt:i4>26</vt:i4>
      </vt:variant>
      <vt:variant>
        <vt:i4>0</vt:i4>
      </vt:variant>
      <vt:variant>
        <vt:i4>5</vt:i4>
      </vt:variant>
      <vt:variant>
        <vt:lpwstr/>
      </vt:variant>
      <vt:variant>
        <vt:lpwstr>_Toc164957150</vt:lpwstr>
      </vt:variant>
      <vt:variant>
        <vt:i4>1769521</vt:i4>
      </vt:variant>
      <vt:variant>
        <vt:i4>20</vt:i4>
      </vt:variant>
      <vt:variant>
        <vt:i4>0</vt:i4>
      </vt:variant>
      <vt:variant>
        <vt:i4>5</vt:i4>
      </vt:variant>
      <vt:variant>
        <vt:lpwstr/>
      </vt:variant>
      <vt:variant>
        <vt:lpwstr>_Toc164957149</vt:lpwstr>
      </vt:variant>
      <vt:variant>
        <vt:i4>1769521</vt:i4>
      </vt:variant>
      <vt:variant>
        <vt:i4>14</vt:i4>
      </vt:variant>
      <vt:variant>
        <vt:i4>0</vt:i4>
      </vt:variant>
      <vt:variant>
        <vt:i4>5</vt:i4>
      </vt:variant>
      <vt:variant>
        <vt:lpwstr/>
      </vt:variant>
      <vt:variant>
        <vt:lpwstr>_Toc164957148</vt:lpwstr>
      </vt:variant>
      <vt:variant>
        <vt:i4>1769521</vt:i4>
      </vt:variant>
      <vt:variant>
        <vt:i4>8</vt:i4>
      </vt:variant>
      <vt:variant>
        <vt:i4>0</vt:i4>
      </vt:variant>
      <vt:variant>
        <vt:i4>5</vt:i4>
      </vt:variant>
      <vt:variant>
        <vt:lpwstr/>
      </vt:variant>
      <vt:variant>
        <vt:lpwstr>_Toc164957147</vt:lpwstr>
      </vt:variant>
      <vt:variant>
        <vt:i4>1769521</vt:i4>
      </vt:variant>
      <vt:variant>
        <vt:i4>2</vt:i4>
      </vt:variant>
      <vt:variant>
        <vt:i4>0</vt:i4>
      </vt:variant>
      <vt:variant>
        <vt:i4>5</vt:i4>
      </vt:variant>
      <vt:variant>
        <vt:lpwstr/>
      </vt:variant>
      <vt:variant>
        <vt:lpwstr>_Toc164957146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 Health Insurance Administration</dc:title>
  <dc:subject>Folleto Informativo</dc:subject>
  <dc:creator>3-1-1 Tu Línea de Servicios de Gobierno</dc:creator>
  <cp:keywords>ASES</cp:keywords>
  <cp:lastModifiedBy>Ruth Silva</cp:lastModifiedBy>
  <cp:revision>4</cp:revision>
  <cp:lastPrinted>2013-01-10T13:56:00Z</cp:lastPrinted>
  <dcterms:created xsi:type="dcterms:W3CDTF">2013-01-10T13:56:00Z</dcterms:created>
  <dcterms:modified xsi:type="dcterms:W3CDTF">2013-01-10T17:21:00Z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