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255318"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255318" w:rsidRDefault="0049566C" w:rsidP="000864B0">
            <w:pPr>
              <w:pStyle w:val="NormalWeb"/>
              <w:spacing w:before="0" w:beforeAutospacing="0" w:after="0" w:afterAutospacing="0"/>
              <w:jc w:val="both"/>
              <w:rPr>
                <w:rFonts w:asciiTheme="minorHAnsi" w:hAnsiTheme="minorHAnsi" w:cstheme="minorHAnsi"/>
                <w:color w:val="000000"/>
                <w:sz w:val="28"/>
                <w:szCs w:val="28"/>
                <w:lang w:val="es-PR"/>
              </w:rPr>
            </w:pPr>
            <w:bookmarkStart w:id="0" w:name="_GoBack"/>
            <w:bookmarkEnd w:id="0"/>
            <w:r w:rsidRPr="00255318">
              <w:rPr>
                <w:rFonts w:asciiTheme="minorHAnsi" w:hAnsiTheme="minorHAnsi" w:cstheme="minorHAnsi"/>
                <w:b/>
                <w:noProof/>
                <w:sz w:val="28"/>
                <w:szCs w:val="28"/>
              </w:rPr>
              <w:drawing>
                <wp:inline distT="0" distB="0" distL="0" distR="0" wp14:anchorId="12569225" wp14:editId="1E3162FF">
                  <wp:extent cx="267335" cy="276225"/>
                  <wp:effectExtent l="19050" t="0" r="0" b="0"/>
                  <wp:docPr id="34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255318" w:rsidRDefault="0049566C" w:rsidP="000864B0">
            <w:pPr>
              <w:spacing w:after="0" w:line="240" w:lineRule="auto"/>
              <w:jc w:val="both"/>
              <w:rPr>
                <w:rFonts w:asciiTheme="minorHAnsi" w:eastAsiaTheme="minorHAnsi" w:hAnsiTheme="minorHAnsi" w:cstheme="minorHAnsi"/>
                <w:b/>
                <w:sz w:val="28"/>
                <w:szCs w:val="28"/>
                <w:lang w:val="es-PR"/>
              </w:rPr>
            </w:pPr>
            <w:r w:rsidRPr="00255318">
              <w:rPr>
                <w:rFonts w:asciiTheme="minorHAnsi" w:eastAsiaTheme="minorHAnsi" w:hAnsiTheme="minorHAnsi" w:cstheme="minorHAnsi"/>
                <w:b/>
                <w:sz w:val="28"/>
                <w:szCs w:val="28"/>
                <w:lang w:val="es-PR"/>
              </w:rPr>
              <w:t xml:space="preserve">Descripción del Servicio </w:t>
            </w:r>
          </w:p>
        </w:tc>
      </w:tr>
    </w:tbl>
    <w:p w:rsidR="00795E9F" w:rsidRPr="00255318" w:rsidRDefault="00795E9F" w:rsidP="00B2054B">
      <w:pPr>
        <w:spacing w:before="120"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La Secretaría Auxiliar de Salud Ambiental es una entidad cuya misión es el hacer cumplir las leyes y reglamentos sanitarios del Departamento de Salud. Brinda asesoramiento sobre salud ambiental y se mantiene un proceso de evaluación y un sistema de información confiable de todos los problemas de la salud ambiental. El mismo se desarrolla en tres (3) niveles. El nivel central ejerce las funciones normativas de asesoramiento técnico, evaluación y adiestramiento formulado con la aprobación del Secretario de Salud, las normas y procedimientos relacionados con la reglamentación sobre salud ambiental. El nivel regional ejerce la función administrativa de dar dirección al sistema de acuerdo a las normas y procedimientos establecidos por el nivel central. El nivel local lleva a cabo la operación de campo tales como: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inspecciones,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re inspecciones toma de muestras para análisis químico,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bacteriológico y físico,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decomisos,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embargos,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clausuras,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cancelaciones de licencias,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radicación de casos en la División Legal, </w:t>
      </w:r>
    </w:p>
    <w:p w:rsidR="00795E9F" w:rsidRPr="00255318" w:rsidRDefault="00795E9F" w:rsidP="00B2054B">
      <w:pPr>
        <w:numPr>
          <w:ilvl w:val="0"/>
          <w:numId w:val="33"/>
        </w:numPr>
        <w:spacing w:after="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levantamiento de clausuras, </w:t>
      </w:r>
    </w:p>
    <w:p w:rsidR="00795E9F" w:rsidRPr="00255318" w:rsidRDefault="00795E9F" w:rsidP="00B2054B">
      <w:pPr>
        <w:numPr>
          <w:ilvl w:val="0"/>
          <w:numId w:val="33"/>
        </w:numPr>
        <w:spacing w:after="120" w:line="240" w:lineRule="auto"/>
        <w:rPr>
          <w:rFonts w:asciiTheme="minorHAnsi" w:eastAsia="Times New Roman" w:hAnsiTheme="minorHAnsi" w:cstheme="minorHAnsi"/>
          <w:color w:val="000000"/>
          <w:lang w:val="es-PR" w:eastAsia="es-PR"/>
        </w:rPr>
      </w:pPr>
      <w:r w:rsidRPr="00255318">
        <w:rPr>
          <w:rFonts w:asciiTheme="minorHAnsi" w:eastAsia="Times New Roman" w:hAnsiTheme="minorHAnsi" w:cstheme="minorHAnsi"/>
          <w:color w:val="000000"/>
          <w:lang w:val="es-PR" w:eastAsia="es-PR"/>
        </w:rPr>
        <w:t xml:space="preserve">concesión de prórroga de investigaciones de querellas en </w:t>
      </w:r>
      <w:r w:rsidR="00046C17" w:rsidRPr="00255318">
        <w:rPr>
          <w:rFonts w:asciiTheme="minorHAnsi" w:eastAsia="Times New Roman" w:hAnsiTheme="minorHAnsi" w:cstheme="minorHAnsi"/>
          <w:color w:val="000000"/>
          <w:lang w:val="es-PR" w:eastAsia="es-PR"/>
        </w:rPr>
        <w:t>el programa</w:t>
      </w:r>
      <w:r w:rsidRPr="00255318">
        <w:rPr>
          <w:rFonts w:asciiTheme="minorHAnsi" w:eastAsia="Times New Roman" w:hAnsiTheme="minorHAnsi" w:cstheme="minorHAnsi"/>
          <w:color w:val="000000"/>
          <w:lang w:val="es-PR" w:eastAsia="es-PR"/>
        </w:rPr>
        <w:t xml:space="preserve"> y áreas de servicios.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9F457E"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255318" w:rsidRDefault="0049566C" w:rsidP="00B2054B">
            <w:pPr>
              <w:pStyle w:val="NormalWeb"/>
              <w:spacing w:before="0" w:beforeAutospacing="0" w:after="0" w:afterAutospacing="0"/>
              <w:rPr>
                <w:rFonts w:asciiTheme="minorHAnsi" w:hAnsiTheme="minorHAnsi" w:cstheme="minorHAnsi"/>
                <w:color w:val="000000"/>
                <w:sz w:val="28"/>
                <w:szCs w:val="28"/>
                <w:lang w:val="es-PR"/>
              </w:rPr>
            </w:pPr>
            <w:r w:rsidRPr="00255318">
              <w:rPr>
                <w:rFonts w:asciiTheme="minorHAnsi" w:hAnsiTheme="minorHAnsi" w:cstheme="minorHAnsi"/>
                <w:noProof/>
                <w:sz w:val="28"/>
                <w:szCs w:val="28"/>
              </w:rPr>
              <w:drawing>
                <wp:inline distT="0" distB="0" distL="0" distR="0" wp14:anchorId="67AF8409" wp14:editId="53693E56">
                  <wp:extent cx="276225" cy="276225"/>
                  <wp:effectExtent l="19050" t="0" r="9525" b="0"/>
                  <wp:docPr id="34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255318" w:rsidRDefault="0049566C" w:rsidP="00B2054B">
            <w:pPr>
              <w:spacing w:after="0" w:line="240" w:lineRule="auto"/>
              <w:rPr>
                <w:rFonts w:asciiTheme="minorHAnsi" w:eastAsiaTheme="minorHAnsi" w:hAnsiTheme="minorHAnsi" w:cstheme="minorHAnsi"/>
                <w:b/>
                <w:sz w:val="28"/>
                <w:szCs w:val="28"/>
                <w:lang w:val="es-PR"/>
              </w:rPr>
            </w:pPr>
            <w:r w:rsidRPr="00255318">
              <w:rPr>
                <w:rFonts w:asciiTheme="minorHAnsi" w:eastAsiaTheme="minorHAnsi" w:hAnsiTheme="minorHAnsi" w:cstheme="minorHAnsi"/>
                <w:b/>
                <w:sz w:val="28"/>
                <w:szCs w:val="28"/>
                <w:lang w:val="es-PR"/>
              </w:rPr>
              <w:t xml:space="preserve">Lugar y Horario de Servicio </w:t>
            </w:r>
          </w:p>
        </w:tc>
      </w:tr>
    </w:tbl>
    <w:p w:rsidR="00AC205E" w:rsidRDefault="004B1D55" w:rsidP="00B2054B">
      <w:pPr>
        <w:shd w:val="clear" w:color="auto" w:fill="FFFFFF"/>
        <w:spacing w:before="120" w:after="120" w:line="240" w:lineRule="auto"/>
        <w:rPr>
          <w:rStyle w:val="Hyperlink"/>
          <w:rFonts w:asciiTheme="minorHAnsi" w:hAnsiTheme="minorHAnsi" w:cstheme="minorHAnsi"/>
          <w:noProof/>
          <w:lang w:val="es-PR"/>
        </w:rPr>
      </w:pPr>
      <w:hyperlink r:id="rId14" w:history="1">
        <w:r w:rsidR="0049566C" w:rsidRPr="00255318">
          <w:rPr>
            <w:rStyle w:val="Hyperlink"/>
            <w:rFonts w:asciiTheme="minorHAnsi" w:hAnsiTheme="minorHAnsi" w:cstheme="minorHAnsi"/>
            <w:lang w:val="es-PR"/>
          </w:rPr>
          <w:t xml:space="preserve">Directorio de </w:t>
        </w:r>
        <w:r w:rsidR="0049566C" w:rsidRPr="00255318">
          <w:rPr>
            <w:rStyle w:val="Hyperlink"/>
            <w:rFonts w:asciiTheme="minorHAnsi" w:hAnsiTheme="minorHAnsi" w:cstheme="minorHAnsi"/>
            <w:noProof/>
            <w:lang w:val="es-PR"/>
          </w:rPr>
          <w:t>DS</w:t>
        </w:r>
      </w:hyperlink>
    </w:p>
    <w:p w:rsidR="00001086" w:rsidRPr="00255318" w:rsidRDefault="004B1D55" w:rsidP="00B2054B">
      <w:pPr>
        <w:shd w:val="clear" w:color="auto" w:fill="FFFFFF"/>
        <w:spacing w:before="120" w:after="120" w:line="240" w:lineRule="auto"/>
        <w:rPr>
          <w:rStyle w:val="Hyperlink"/>
          <w:rFonts w:asciiTheme="minorHAnsi" w:hAnsiTheme="minorHAnsi" w:cstheme="minorHAnsi"/>
          <w:noProof/>
          <w:lang w:val="es-PR"/>
        </w:rPr>
      </w:pPr>
      <w:hyperlink r:id="rId15" w:history="1">
        <w:r w:rsidR="00001086" w:rsidRPr="00354672">
          <w:rPr>
            <w:rStyle w:val="Hyperlink"/>
            <w:rFonts w:asciiTheme="minorHAnsi" w:hAnsiTheme="minorHAnsi" w:cstheme="minorHAnsi"/>
            <w:noProof/>
            <w:lang w:val="es-PR"/>
          </w:rPr>
          <w:t>Directorio Regiones Secretaría Auxiliar</w:t>
        </w:r>
      </w:hyperlink>
    </w:p>
    <w:p w:rsidR="00795E9F" w:rsidRPr="00255318" w:rsidRDefault="00795E9F" w:rsidP="00B2054B">
      <w:pPr>
        <w:shd w:val="clear" w:color="auto" w:fill="FFFFFF"/>
        <w:spacing w:after="0" w:line="240" w:lineRule="auto"/>
        <w:rPr>
          <w:rStyle w:val="Hyperlink"/>
          <w:rFonts w:asciiTheme="minorHAnsi" w:hAnsiTheme="minorHAnsi" w:cstheme="minorHAnsi"/>
          <w:noProof/>
          <w:color w:val="auto"/>
          <w:u w:val="none"/>
          <w:lang w:val="es-PR"/>
        </w:rPr>
      </w:pPr>
      <w:r w:rsidRPr="00255318">
        <w:rPr>
          <w:rStyle w:val="Hyperlink"/>
          <w:rFonts w:asciiTheme="minorHAnsi" w:hAnsiTheme="minorHAnsi" w:cstheme="minorHAnsi"/>
          <w:noProof/>
          <w:color w:val="auto"/>
          <w:u w:val="none"/>
          <w:lang w:val="es-PR"/>
        </w:rPr>
        <w:tab/>
      </w:r>
      <w:r w:rsidR="00255318" w:rsidRPr="00255318">
        <w:rPr>
          <w:rStyle w:val="Hyperlink"/>
          <w:rFonts w:asciiTheme="minorHAnsi" w:hAnsiTheme="minorHAnsi" w:cstheme="minorHAnsi"/>
          <w:b/>
          <w:noProof/>
          <w:color w:val="auto"/>
          <w:u w:val="none"/>
          <w:lang w:val="es-PR"/>
        </w:rPr>
        <w:t>Telé</w:t>
      </w:r>
      <w:r w:rsidRPr="00255318">
        <w:rPr>
          <w:rStyle w:val="Hyperlink"/>
          <w:rFonts w:asciiTheme="minorHAnsi" w:hAnsiTheme="minorHAnsi" w:cstheme="minorHAnsi"/>
          <w:b/>
          <w:noProof/>
          <w:color w:val="auto"/>
          <w:u w:val="none"/>
          <w:lang w:val="es-PR"/>
        </w:rPr>
        <w:t>fono:</w:t>
      </w:r>
      <w:r w:rsidR="0094662D" w:rsidRPr="00255318">
        <w:rPr>
          <w:rStyle w:val="Hyperlink"/>
          <w:rFonts w:asciiTheme="minorHAnsi" w:hAnsiTheme="minorHAnsi" w:cstheme="minorHAnsi"/>
          <w:b/>
          <w:noProof/>
          <w:color w:val="auto"/>
          <w:u w:val="none"/>
          <w:lang w:val="es-PR"/>
        </w:rPr>
        <w:tab/>
      </w:r>
      <w:r w:rsidR="0094662D" w:rsidRPr="00255318">
        <w:rPr>
          <w:rStyle w:val="Hyperlink"/>
          <w:rFonts w:asciiTheme="minorHAnsi" w:hAnsiTheme="minorHAnsi" w:cstheme="minorHAnsi"/>
          <w:b/>
          <w:noProof/>
          <w:color w:val="auto"/>
          <w:u w:val="none"/>
          <w:lang w:val="es-PR"/>
        </w:rPr>
        <w:tab/>
      </w:r>
      <w:r w:rsidRPr="00255318">
        <w:rPr>
          <w:rStyle w:val="Hyperlink"/>
          <w:rFonts w:asciiTheme="minorHAnsi" w:hAnsiTheme="minorHAnsi" w:cstheme="minorHAnsi"/>
          <w:noProof/>
          <w:color w:val="auto"/>
          <w:u w:val="none"/>
          <w:lang w:val="es-PR"/>
        </w:rPr>
        <w:t xml:space="preserve"> (787) 765-2929</w:t>
      </w:r>
    </w:p>
    <w:p w:rsidR="00795E9F" w:rsidRPr="00255318" w:rsidRDefault="00795E9F" w:rsidP="00B2054B">
      <w:pPr>
        <w:spacing w:after="0"/>
        <w:rPr>
          <w:rFonts w:asciiTheme="minorHAnsi" w:hAnsiTheme="minorHAnsi" w:cstheme="minorHAnsi"/>
          <w:lang w:val="es-PR"/>
        </w:rPr>
      </w:pPr>
      <w:r w:rsidRPr="00255318">
        <w:rPr>
          <w:rStyle w:val="Hyperlink"/>
          <w:rFonts w:asciiTheme="minorHAnsi" w:hAnsiTheme="minorHAnsi" w:cstheme="minorHAnsi"/>
          <w:noProof/>
          <w:color w:val="auto"/>
          <w:u w:val="none"/>
          <w:lang w:val="es-PR"/>
        </w:rPr>
        <w:tab/>
      </w:r>
      <w:r w:rsidRPr="00255318">
        <w:rPr>
          <w:rFonts w:asciiTheme="minorHAnsi" w:hAnsiTheme="minorHAnsi" w:cstheme="minorHAnsi"/>
          <w:b/>
          <w:lang w:val="es-PR"/>
        </w:rPr>
        <w:t>Dirección Física</w:t>
      </w:r>
      <w:r w:rsidR="0094662D" w:rsidRPr="00255318">
        <w:rPr>
          <w:rFonts w:asciiTheme="minorHAnsi" w:hAnsiTheme="minorHAnsi" w:cstheme="minorHAnsi"/>
          <w:b/>
          <w:lang w:val="es-PR"/>
        </w:rPr>
        <w:t>:</w:t>
      </w:r>
      <w:r w:rsidR="0094662D" w:rsidRPr="00255318">
        <w:rPr>
          <w:rFonts w:asciiTheme="minorHAnsi" w:hAnsiTheme="minorHAnsi" w:cstheme="minorHAnsi"/>
          <w:lang w:val="es-PR"/>
        </w:rPr>
        <w:t xml:space="preserve"> </w:t>
      </w:r>
      <w:r w:rsidR="0094662D" w:rsidRPr="00255318">
        <w:rPr>
          <w:rFonts w:asciiTheme="minorHAnsi" w:hAnsiTheme="minorHAnsi" w:cstheme="minorHAnsi"/>
          <w:lang w:val="es-PR"/>
        </w:rPr>
        <w:tab/>
      </w:r>
      <w:r w:rsidRPr="00255318">
        <w:rPr>
          <w:rFonts w:asciiTheme="minorHAnsi" w:eastAsia="Times New Roman" w:hAnsiTheme="minorHAnsi" w:cstheme="minorHAnsi"/>
          <w:color w:val="000000"/>
          <w:lang w:val="es-PR"/>
        </w:rPr>
        <w:t>Oficina de Informática y Avances Tecnológicos</w:t>
      </w:r>
    </w:p>
    <w:p w:rsidR="00795E9F" w:rsidRPr="00255318" w:rsidRDefault="00795E9F" w:rsidP="00B2054B">
      <w:pPr>
        <w:spacing w:after="0"/>
        <w:ind w:left="2160" w:firstLine="720"/>
        <w:rPr>
          <w:rFonts w:asciiTheme="minorHAnsi" w:eastAsia="Times New Roman" w:hAnsiTheme="minorHAnsi" w:cstheme="minorHAnsi"/>
          <w:color w:val="000000"/>
          <w:lang w:val="es-PR"/>
        </w:rPr>
      </w:pPr>
      <w:r w:rsidRPr="00255318">
        <w:rPr>
          <w:rFonts w:asciiTheme="minorHAnsi" w:eastAsia="Times New Roman" w:hAnsiTheme="minorHAnsi" w:cstheme="minorHAnsi"/>
          <w:color w:val="000000"/>
          <w:lang w:val="es-PR"/>
        </w:rPr>
        <w:t>Calle Maga, Edificio E, altos Área Centro Medico San Juan, PR. 00926</w:t>
      </w:r>
    </w:p>
    <w:p w:rsidR="0094662D" w:rsidRPr="00255318" w:rsidRDefault="00795E9F" w:rsidP="00B2054B">
      <w:pPr>
        <w:spacing w:after="0"/>
        <w:ind w:firstLine="720"/>
        <w:rPr>
          <w:rFonts w:asciiTheme="minorHAnsi" w:eastAsia="Times New Roman" w:hAnsiTheme="minorHAnsi" w:cstheme="minorHAnsi"/>
          <w:color w:val="000000"/>
          <w:lang w:val="es-PR"/>
        </w:rPr>
      </w:pPr>
      <w:r w:rsidRPr="00255318">
        <w:rPr>
          <w:rFonts w:asciiTheme="minorHAnsi" w:eastAsia="Times New Roman" w:hAnsiTheme="minorHAnsi" w:cstheme="minorHAnsi"/>
          <w:b/>
          <w:color w:val="000000"/>
          <w:lang w:val="es-PR"/>
        </w:rPr>
        <w:t>Dirección Postal</w:t>
      </w:r>
      <w:r w:rsidR="0094662D" w:rsidRPr="00255318">
        <w:rPr>
          <w:rFonts w:asciiTheme="minorHAnsi" w:eastAsia="Times New Roman" w:hAnsiTheme="minorHAnsi" w:cstheme="minorHAnsi"/>
          <w:b/>
          <w:color w:val="000000"/>
          <w:lang w:val="es-PR"/>
        </w:rPr>
        <w:t xml:space="preserve">: </w:t>
      </w:r>
      <w:r w:rsidR="0094662D" w:rsidRPr="00255318">
        <w:rPr>
          <w:rFonts w:asciiTheme="minorHAnsi" w:eastAsia="Times New Roman" w:hAnsiTheme="minorHAnsi" w:cstheme="minorHAnsi"/>
          <w:b/>
          <w:color w:val="000000"/>
          <w:lang w:val="es-PR"/>
        </w:rPr>
        <w:tab/>
      </w:r>
      <w:r w:rsidR="0094662D" w:rsidRPr="00255318">
        <w:rPr>
          <w:rFonts w:asciiTheme="minorHAnsi" w:eastAsia="Times New Roman" w:hAnsiTheme="minorHAnsi" w:cstheme="minorHAnsi"/>
          <w:color w:val="000000"/>
          <w:lang w:val="es-PR"/>
        </w:rPr>
        <w:t xml:space="preserve">Departamento de Salud </w:t>
      </w:r>
    </w:p>
    <w:p w:rsidR="00795E9F" w:rsidRPr="00255318" w:rsidRDefault="00795E9F" w:rsidP="00B2054B">
      <w:pPr>
        <w:spacing w:after="120"/>
        <w:ind w:left="2160" w:firstLine="720"/>
        <w:rPr>
          <w:rFonts w:asciiTheme="minorHAnsi" w:eastAsia="Times New Roman" w:hAnsiTheme="minorHAnsi" w:cstheme="minorHAnsi"/>
          <w:b/>
          <w:color w:val="000000"/>
          <w:lang w:val="es-PR"/>
        </w:rPr>
      </w:pPr>
      <w:r w:rsidRPr="00255318">
        <w:rPr>
          <w:rFonts w:asciiTheme="minorHAnsi" w:eastAsia="Times New Roman" w:hAnsiTheme="minorHAnsi" w:cstheme="minorHAnsi"/>
          <w:color w:val="000000"/>
          <w:lang w:val="es-PR"/>
        </w:rPr>
        <w:t>PO Box 70184</w:t>
      </w:r>
      <w:r w:rsidR="0094662D" w:rsidRPr="00255318">
        <w:rPr>
          <w:rFonts w:asciiTheme="minorHAnsi" w:eastAsia="Times New Roman" w:hAnsiTheme="minorHAnsi" w:cstheme="minorHAnsi"/>
          <w:color w:val="000000"/>
          <w:lang w:val="es-PR"/>
        </w:rPr>
        <w:t>, San</w:t>
      </w:r>
      <w:r w:rsidRPr="00255318">
        <w:rPr>
          <w:rFonts w:asciiTheme="minorHAnsi" w:eastAsia="Times New Roman" w:hAnsiTheme="minorHAnsi" w:cstheme="minorHAnsi"/>
          <w:color w:val="000000"/>
          <w:lang w:val="es-PR"/>
        </w:rPr>
        <w:t xml:space="preserve"> Juan P.R 00936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55318"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255318" w:rsidRDefault="0049566C" w:rsidP="00B2054B">
            <w:pPr>
              <w:pStyle w:val="NormalWeb"/>
              <w:spacing w:before="0" w:beforeAutospacing="0" w:after="0" w:afterAutospacing="0"/>
              <w:rPr>
                <w:rFonts w:asciiTheme="minorHAnsi" w:hAnsiTheme="minorHAnsi" w:cstheme="minorHAnsi"/>
                <w:color w:val="000000"/>
                <w:sz w:val="28"/>
                <w:szCs w:val="28"/>
                <w:lang w:val="es-PR"/>
              </w:rPr>
            </w:pPr>
            <w:r w:rsidRPr="00255318">
              <w:rPr>
                <w:rFonts w:asciiTheme="minorHAnsi" w:hAnsiTheme="minorHAnsi" w:cstheme="minorHAnsi"/>
                <w:noProof/>
                <w:sz w:val="28"/>
                <w:szCs w:val="28"/>
              </w:rPr>
              <w:drawing>
                <wp:inline distT="0" distB="0" distL="0" distR="0" wp14:anchorId="078946C2" wp14:editId="386C27F7">
                  <wp:extent cx="276225" cy="276225"/>
                  <wp:effectExtent l="19050" t="0" r="9525" b="0"/>
                  <wp:docPr id="344"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255318">
              <w:rPr>
                <w:rFonts w:asciiTheme="minorHAnsi" w:hAnsiTheme="minorHAnsi" w:cstheme="minorHAnsi"/>
                <w:color w:val="000000"/>
                <w:sz w:val="28"/>
                <w:szCs w:val="28"/>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255318" w:rsidRDefault="0049566C" w:rsidP="00B2054B">
            <w:pPr>
              <w:spacing w:after="0" w:line="240" w:lineRule="auto"/>
              <w:rPr>
                <w:rFonts w:asciiTheme="minorHAnsi" w:eastAsiaTheme="minorHAnsi" w:hAnsiTheme="minorHAnsi" w:cstheme="minorHAnsi"/>
                <w:b/>
                <w:sz w:val="28"/>
                <w:szCs w:val="28"/>
                <w:lang w:val="es-PR"/>
              </w:rPr>
            </w:pPr>
            <w:r w:rsidRPr="00255318">
              <w:rPr>
                <w:rFonts w:asciiTheme="minorHAnsi" w:eastAsiaTheme="minorHAnsi" w:hAnsiTheme="minorHAnsi" w:cstheme="minorHAnsi"/>
                <w:b/>
                <w:sz w:val="28"/>
                <w:szCs w:val="28"/>
                <w:lang w:val="es-PR"/>
              </w:rPr>
              <w:t>Preguntas Frecuentes</w:t>
            </w:r>
          </w:p>
        </w:tc>
      </w:tr>
    </w:tbl>
    <w:p w:rsidR="00E1762D" w:rsidRDefault="00046C17" w:rsidP="00E1762D">
      <w:pPr>
        <w:spacing w:before="120" w:after="120"/>
        <w:rPr>
          <w:rFonts w:asciiTheme="minorHAnsi" w:eastAsia="Times New Roman" w:hAnsiTheme="minorHAnsi" w:cstheme="minorHAnsi"/>
          <w:color w:val="000000"/>
          <w:lang w:val="es-PR"/>
        </w:rPr>
      </w:pPr>
      <w:r w:rsidRPr="00255318">
        <w:rPr>
          <w:rFonts w:asciiTheme="minorHAnsi" w:eastAsia="Times New Roman" w:hAnsiTheme="minorHAnsi" w:cstheme="minorHAnsi"/>
          <w:color w:val="000000"/>
          <w:lang w:val="es-PR"/>
        </w:rPr>
        <w:t xml:space="preserve">Los asuntos relacionados a </w:t>
      </w:r>
      <w:r w:rsidRPr="00255318">
        <w:rPr>
          <w:rFonts w:asciiTheme="minorHAnsi" w:eastAsia="Times New Roman" w:hAnsiTheme="minorHAnsi" w:cstheme="minorHAnsi"/>
          <w:b/>
          <w:color w:val="000000"/>
          <w:lang w:val="es-PR"/>
        </w:rPr>
        <w:t>Salud Ambiental</w:t>
      </w:r>
      <w:r w:rsidRPr="00255318">
        <w:rPr>
          <w:rFonts w:asciiTheme="minorHAnsi" w:eastAsia="Times New Roman" w:hAnsiTheme="minorHAnsi" w:cstheme="minorHAnsi"/>
          <w:color w:val="000000"/>
          <w:lang w:val="es-PR"/>
        </w:rPr>
        <w:t xml:space="preserve"> son los siguientes:</w:t>
      </w:r>
    </w:p>
    <w:p w:rsidR="00E1762D" w:rsidRPr="00255318" w:rsidRDefault="00E1762D" w:rsidP="00E1762D">
      <w:pPr>
        <w:spacing w:after="120"/>
        <w:rPr>
          <w:rFonts w:asciiTheme="minorHAnsi" w:eastAsia="Times New Roman" w:hAnsiTheme="minorHAnsi" w:cstheme="minorHAnsi"/>
          <w:color w:val="000000"/>
          <w:lang w:val="es-PR"/>
        </w:rPr>
      </w:pPr>
      <w:r>
        <w:rPr>
          <w:rFonts w:asciiTheme="minorHAnsi" w:eastAsia="Times New Roman" w:hAnsiTheme="minorHAnsi" w:cstheme="minorHAnsi"/>
          <w:color w:val="000000"/>
          <w:lang w:val="es-PR"/>
        </w:rPr>
        <w:t xml:space="preserve">Casos que tengan que ver con cantidades de animales en específico validar información </w:t>
      </w:r>
      <w:hyperlink r:id="rId17" w:history="1">
        <w:r w:rsidRPr="00E1762D">
          <w:rPr>
            <w:rStyle w:val="Hyperlink"/>
            <w:rFonts w:asciiTheme="minorHAnsi" w:eastAsia="Times New Roman" w:hAnsiTheme="minorHAnsi" w:cstheme="minorHAnsi"/>
            <w:lang w:val="es-PR"/>
          </w:rPr>
          <w:t>JCA-001</w:t>
        </w:r>
      </w:hyperlink>
    </w:p>
    <w:p w:rsidR="00E1762D" w:rsidRDefault="00046C17" w:rsidP="00B2054B">
      <w:pPr>
        <w:pStyle w:val="ListParagraph"/>
        <w:numPr>
          <w:ilvl w:val="0"/>
          <w:numId w:val="34"/>
        </w:numPr>
        <w:rPr>
          <w:rFonts w:asciiTheme="minorHAnsi" w:hAnsiTheme="minorHAnsi" w:cstheme="minorHAnsi"/>
          <w:lang w:val="es-PR"/>
        </w:rPr>
      </w:pPr>
      <w:r w:rsidRPr="00E1762D">
        <w:rPr>
          <w:rFonts w:asciiTheme="minorHAnsi" w:hAnsiTheme="minorHAnsi" w:cstheme="minorHAnsi"/>
          <w:lang w:val="es-PR"/>
        </w:rPr>
        <w:t>Crianza de aves, caballos, cerdos, gatos y pe</w:t>
      </w:r>
      <w:r w:rsidR="00E1762D" w:rsidRPr="00E1762D">
        <w:rPr>
          <w:rFonts w:asciiTheme="minorHAnsi" w:hAnsiTheme="minorHAnsi" w:cstheme="minorHAnsi"/>
          <w:lang w:val="es-PR"/>
        </w:rPr>
        <w:t>rros</w:t>
      </w:r>
      <w:r w:rsidRPr="00E1762D">
        <w:rPr>
          <w:rFonts w:asciiTheme="minorHAnsi" w:hAnsiTheme="minorHAnsi" w:cstheme="minorHAnsi"/>
          <w:lang w:val="es-PR"/>
        </w:rPr>
        <w:t xml:space="preserve">. </w:t>
      </w:r>
    </w:p>
    <w:p w:rsidR="00046C17" w:rsidRPr="00E1762D" w:rsidRDefault="00046C17" w:rsidP="00B2054B">
      <w:pPr>
        <w:pStyle w:val="ListParagraph"/>
        <w:numPr>
          <w:ilvl w:val="0"/>
          <w:numId w:val="34"/>
        </w:numPr>
        <w:rPr>
          <w:rFonts w:asciiTheme="minorHAnsi" w:hAnsiTheme="minorHAnsi" w:cstheme="minorHAnsi"/>
          <w:lang w:val="es-PR"/>
        </w:rPr>
      </w:pPr>
      <w:r w:rsidRPr="00E1762D">
        <w:rPr>
          <w:rFonts w:asciiTheme="minorHAnsi" w:hAnsiTheme="minorHAnsi" w:cstheme="minorHAnsi"/>
          <w:lang w:val="es-PR"/>
        </w:rPr>
        <w:t>Vivienda Abandonada</w:t>
      </w:r>
    </w:p>
    <w:p w:rsidR="00046C17"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 xml:space="preserve">Aguas Negras </w:t>
      </w:r>
    </w:p>
    <w:p w:rsidR="003B0CDE" w:rsidRDefault="003B0CDE" w:rsidP="003B0CDE">
      <w:pPr>
        <w:pStyle w:val="ListParagraph"/>
        <w:numPr>
          <w:ilvl w:val="1"/>
          <w:numId w:val="34"/>
        </w:numPr>
        <w:rPr>
          <w:rFonts w:asciiTheme="minorHAnsi" w:hAnsiTheme="minorHAnsi" w:cstheme="minorHAnsi"/>
          <w:lang w:val="es-PR"/>
        </w:rPr>
      </w:pPr>
      <w:r>
        <w:rPr>
          <w:rFonts w:asciiTheme="minorHAnsi" w:hAnsiTheme="minorHAnsi" w:cstheme="minorHAnsi"/>
          <w:lang w:val="es-PR"/>
        </w:rPr>
        <w:t>Cuando provienen de una (1) sola residencia con pozo séptico es Salud ambiental</w:t>
      </w:r>
    </w:p>
    <w:p w:rsidR="003B0CDE" w:rsidRPr="00255318" w:rsidRDefault="003B0CDE" w:rsidP="003B0CDE">
      <w:pPr>
        <w:pStyle w:val="ListParagraph"/>
        <w:numPr>
          <w:ilvl w:val="1"/>
          <w:numId w:val="34"/>
        </w:numPr>
        <w:rPr>
          <w:rFonts w:asciiTheme="minorHAnsi" w:hAnsiTheme="minorHAnsi" w:cstheme="minorHAnsi"/>
          <w:lang w:val="es-PR"/>
        </w:rPr>
      </w:pPr>
      <w:r>
        <w:rPr>
          <w:rFonts w:asciiTheme="minorHAnsi" w:hAnsiTheme="minorHAnsi" w:cstheme="minorHAnsi"/>
          <w:lang w:val="es-PR"/>
        </w:rPr>
        <w:t>Cuando provienen de dos (2) o más residencias con pozo séptico compartido es JCA</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Aguas Pluviales</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lastRenderedPageBreak/>
        <w:t>Piscinas</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Patios</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Condiciones Antihigiénicas</w:t>
      </w:r>
    </w:p>
    <w:p w:rsidR="00046C17"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Criadero de mosquitos</w:t>
      </w:r>
    </w:p>
    <w:p w:rsidR="003B0CDE" w:rsidRPr="00255318" w:rsidRDefault="003B0CDE" w:rsidP="003B0CDE">
      <w:pPr>
        <w:pStyle w:val="ListParagraph"/>
        <w:numPr>
          <w:ilvl w:val="1"/>
          <w:numId w:val="34"/>
        </w:numPr>
        <w:rPr>
          <w:rFonts w:asciiTheme="minorHAnsi" w:hAnsiTheme="minorHAnsi" w:cstheme="minorHAnsi"/>
          <w:lang w:val="es-PR"/>
        </w:rPr>
      </w:pPr>
      <w:r>
        <w:rPr>
          <w:rFonts w:asciiTheme="minorHAnsi" w:hAnsiTheme="minorHAnsi" w:cstheme="minorHAnsi"/>
          <w:lang w:val="es-PR"/>
        </w:rPr>
        <w:t>Si tiene que ver con neumáticos le corresponde a JCA</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Criadero de ratas</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Malos olores – Si afecta la salud</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Basuras acumuladas</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Aguas usadas en superficie</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Aguas estancadas</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Equipos en desuso</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Enyerbado</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Servicio sanitario defectuoso</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No hay servicio sanitario</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Pozo séptico d</w:t>
      </w:r>
      <w:r w:rsidR="003B0CDE">
        <w:rPr>
          <w:rFonts w:asciiTheme="minorHAnsi" w:hAnsiTheme="minorHAnsi" w:cstheme="minorHAnsi"/>
          <w:lang w:val="es-PR"/>
        </w:rPr>
        <w:t xml:space="preserve">esbordado </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Alcantarillado sanitario obstruido</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Salidero agua potable</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Intoxicación por alimentos</w:t>
      </w:r>
    </w:p>
    <w:p w:rsidR="00046C17" w:rsidRPr="00255318" w:rsidRDefault="00046C17" w:rsidP="00B2054B">
      <w:pPr>
        <w:pStyle w:val="ListParagraph"/>
        <w:numPr>
          <w:ilvl w:val="0"/>
          <w:numId w:val="34"/>
        </w:numPr>
        <w:rPr>
          <w:rFonts w:asciiTheme="minorHAnsi" w:hAnsiTheme="minorHAnsi" w:cstheme="minorHAnsi"/>
          <w:lang w:val="es-PR"/>
        </w:rPr>
      </w:pPr>
      <w:r w:rsidRPr="00255318">
        <w:rPr>
          <w:rFonts w:asciiTheme="minorHAnsi" w:hAnsiTheme="minorHAnsi" w:cstheme="minorHAnsi"/>
          <w:lang w:val="es-PR"/>
        </w:rPr>
        <w:t>Alimentos dañados y/o contaminados</w:t>
      </w:r>
    </w:p>
    <w:p w:rsidR="00046C17" w:rsidRPr="003B0CDE" w:rsidRDefault="00046C17" w:rsidP="00B2054B">
      <w:pPr>
        <w:pStyle w:val="ListParagraph"/>
        <w:numPr>
          <w:ilvl w:val="0"/>
          <w:numId w:val="34"/>
        </w:numPr>
        <w:rPr>
          <w:rFonts w:asciiTheme="minorHAnsi" w:eastAsia="Times New Roman" w:hAnsiTheme="minorHAnsi" w:cstheme="minorHAnsi"/>
          <w:color w:val="000000"/>
          <w:lang w:val="es-PR"/>
        </w:rPr>
      </w:pPr>
      <w:r w:rsidRPr="00255318">
        <w:rPr>
          <w:rFonts w:asciiTheme="minorHAnsi" w:hAnsiTheme="minorHAnsi" w:cstheme="minorHAnsi"/>
          <w:lang w:val="es-PR"/>
        </w:rPr>
        <w:t>Establecimientos sin licencia sanitaria – Si se va establecer algún negocio</w:t>
      </w:r>
    </w:p>
    <w:p w:rsidR="003B0CDE" w:rsidRPr="00255318" w:rsidRDefault="003B0CDE" w:rsidP="00B2054B">
      <w:pPr>
        <w:pStyle w:val="ListParagraph"/>
        <w:numPr>
          <w:ilvl w:val="0"/>
          <w:numId w:val="34"/>
        </w:numPr>
        <w:rPr>
          <w:rFonts w:asciiTheme="minorHAnsi" w:eastAsia="Times New Roman" w:hAnsiTheme="minorHAnsi" w:cstheme="minorHAnsi"/>
          <w:color w:val="000000"/>
          <w:lang w:val="es-PR"/>
        </w:rPr>
      </w:pPr>
      <w:r>
        <w:rPr>
          <w:rFonts w:asciiTheme="minorHAnsi" w:hAnsiTheme="minorHAnsi" w:cstheme="minorHAnsi"/>
          <w:lang w:val="es-PR"/>
        </w:rPr>
        <w:t>Aguas grises de fregadero o lavadoras</w:t>
      </w:r>
    </w:p>
    <w:p w:rsidR="0049566C" w:rsidRPr="00255318" w:rsidRDefault="0049566C" w:rsidP="00B2054B">
      <w:pPr>
        <w:spacing w:before="120" w:after="120" w:line="240" w:lineRule="auto"/>
        <w:rPr>
          <w:rFonts w:asciiTheme="minorHAnsi" w:eastAsia="Times New Roman" w:hAnsiTheme="minorHAnsi" w:cstheme="minorHAnsi"/>
          <w:color w:val="000000"/>
          <w:lang w:val="es-PR"/>
        </w:rPr>
      </w:pPr>
    </w:p>
    <w:p w:rsidR="000864B0" w:rsidRPr="00255318" w:rsidRDefault="000864B0" w:rsidP="00B2054B">
      <w:pPr>
        <w:spacing w:before="120" w:after="120" w:line="240" w:lineRule="auto"/>
        <w:rPr>
          <w:rFonts w:asciiTheme="minorHAnsi" w:eastAsia="Times New Roman" w:hAnsiTheme="minorHAnsi" w:cstheme="minorHAnsi"/>
          <w:color w:val="000000"/>
          <w:lang w:val="es-PR"/>
        </w:rPr>
      </w:pPr>
    </w:p>
    <w:sectPr w:rsidR="000864B0" w:rsidRPr="00255318" w:rsidSect="0049566C">
      <w:headerReference w:type="even" r:id="rId18"/>
      <w:headerReference w:type="default" r:id="rId19"/>
      <w:footerReference w:type="even" r:id="rId20"/>
      <w:footerReference w:type="default" r:id="rId21"/>
      <w:headerReference w:type="first" r:id="rId22"/>
      <w:footerReference w:type="first" r:id="rId23"/>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2D" w:rsidRDefault="00E1762D" w:rsidP="005501A9">
      <w:pPr>
        <w:spacing w:after="0" w:line="240" w:lineRule="auto"/>
      </w:pPr>
      <w:r>
        <w:separator/>
      </w:r>
    </w:p>
  </w:endnote>
  <w:endnote w:type="continuationSeparator" w:id="0">
    <w:p w:rsidR="00E1762D" w:rsidRDefault="00E1762D"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7E" w:rsidRDefault="009F4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E1762D" w:rsidRPr="00A625BF" w:rsidTr="00A625BF">
      <w:tc>
        <w:tcPr>
          <w:tcW w:w="2394" w:type="dxa"/>
          <w:shd w:val="clear" w:color="auto" w:fill="FFFFFF" w:themeFill="background1"/>
          <w:vAlign w:val="center"/>
        </w:tcPr>
        <w:p w:rsidR="00E1762D" w:rsidRPr="00A625BF" w:rsidRDefault="00E1762D"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1F137C92" wp14:editId="499EA563">
                <wp:simplePos x="0" y="0"/>
                <wp:positionH relativeFrom="column">
                  <wp:posOffset>-457200</wp:posOffset>
                </wp:positionH>
                <wp:positionV relativeFrom="paragraph">
                  <wp:posOffset>116205</wp:posOffset>
                </wp:positionV>
                <wp:extent cx="333375" cy="259715"/>
                <wp:effectExtent l="0" t="0" r="9525" b="6985"/>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E1762D" w:rsidRPr="00A625BF" w:rsidRDefault="009F457E" w:rsidP="00A625BF">
          <w:pPr>
            <w:pStyle w:val="Footer"/>
            <w:jc w:val="center"/>
            <w:rPr>
              <w:rFonts w:asciiTheme="minorHAnsi" w:eastAsiaTheme="minorHAnsi" w:hAnsiTheme="minorHAnsi" w:cstheme="minorBidi"/>
              <w:lang w:val="es-PR"/>
            </w:rPr>
          </w:pPr>
          <w:r w:rsidRPr="009F457E">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E1762D" w:rsidRPr="00A625BF" w:rsidRDefault="00E1762D"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E1762D" w:rsidRDefault="00E1762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7E" w:rsidRDefault="009F4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2D" w:rsidRDefault="00E1762D" w:rsidP="005501A9">
      <w:pPr>
        <w:spacing w:after="0" w:line="240" w:lineRule="auto"/>
      </w:pPr>
      <w:r>
        <w:separator/>
      </w:r>
    </w:p>
  </w:footnote>
  <w:footnote w:type="continuationSeparator" w:id="0">
    <w:p w:rsidR="00E1762D" w:rsidRDefault="00E1762D"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7E" w:rsidRDefault="009F4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2D" w:rsidRDefault="00E1762D"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14:anchorId="47ABFF90" wp14:editId="2C781FB0">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E1762D" w:rsidRPr="00815B23" w:rsidRDefault="00E1762D" w:rsidP="00BC089D">
                          <w:pPr>
                            <w:spacing w:after="0" w:line="240" w:lineRule="auto"/>
                            <w:jc w:val="center"/>
                            <w:rPr>
                              <w:sz w:val="16"/>
                              <w:szCs w:val="16"/>
                              <w:lang w:val="es-PR"/>
                            </w:rPr>
                          </w:pPr>
                          <w:r>
                            <w:rPr>
                              <w:noProof/>
                              <w:sz w:val="16"/>
                              <w:szCs w:val="16"/>
                              <w:lang w:val="es-PR"/>
                            </w:rPr>
                            <w:t>DS</w:t>
                          </w:r>
                          <w:r>
                            <w:rPr>
                              <w:sz w:val="16"/>
                              <w:szCs w:val="16"/>
                              <w:lang w:val="es-PR"/>
                            </w:rPr>
                            <w:t>-002</w:t>
                          </w:r>
                        </w:p>
                        <w:p w:rsidR="00E1762D" w:rsidRPr="00815B23" w:rsidRDefault="00E1762D"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27-sept</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AC205E" w:rsidRPr="00815B23" w:rsidRDefault="00AC205E" w:rsidP="00BC089D">
                    <w:pPr>
                      <w:spacing w:after="0" w:line="240" w:lineRule="auto"/>
                      <w:jc w:val="center"/>
                      <w:rPr>
                        <w:sz w:val="16"/>
                        <w:szCs w:val="16"/>
                        <w:lang w:val="es-PR"/>
                      </w:rPr>
                    </w:pPr>
                    <w:r>
                      <w:rPr>
                        <w:noProof/>
                        <w:sz w:val="16"/>
                        <w:szCs w:val="16"/>
                        <w:lang w:val="es-PR"/>
                      </w:rPr>
                      <w:t>DS</w:t>
                    </w:r>
                    <w:r w:rsidR="00327392">
                      <w:rPr>
                        <w:sz w:val="16"/>
                        <w:szCs w:val="16"/>
                        <w:lang w:val="es-PR"/>
                      </w:rPr>
                      <w:t>-002</w:t>
                    </w:r>
                  </w:p>
                  <w:p w:rsidR="00AC205E" w:rsidRPr="00815B23" w:rsidRDefault="00AC205E" w:rsidP="00BC089D">
                    <w:pPr>
                      <w:spacing w:after="0" w:line="240" w:lineRule="auto"/>
                      <w:jc w:val="center"/>
                      <w:rPr>
                        <w:sz w:val="16"/>
                        <w:szCs w:val="16"/>
                        <w:lang w:val="es-PR"/>
                      </w:rPr>
                    </w:pPr>
                    <w:r w:rsidRPr="00815B23">
                      <w:rPr>
                        <w:sz w:val="16"/>
                        <w:szCs w:val="16"/>
                        <w:lang w:val="es-PR"/>
                      </w:rPr>
                      <w:t xml:space="preserve">Vigencia: </w:t>
                    </w:r>
                    <w:r w:rsidR="00327392">
                      <w:rPr>
                        <w:sz w:val="16"/>
                        <w:szCs w:val="16"/>
                        <w:lang w:val="es-PR"/>
                      </w:rPr>
                      <w:t>27-sept</w:t>
                    </w:r>
                    <w:r w:rsidRPr="00815B23">
                      <w:rPr>
                        <w:sz w:val="16"/>
                        <w:szCs w:val="16"/>
                        <w:lang w:val="es-PR"/>
                      </w:rPr>
                      <w:t>-12</w:t>
                    </w:r>
                  </w:p>
                </w:txbxContent>
              </v:textbox>
            </v:shape>
          </w:pict>
        </mc:Fallback>
      </mc:AlternateContent>
    </w:r>
    <w:r w:rsidRPr="00C62850">
      <w:rPr>
        <w:noProof/>
        <w:sz w:val="32"/>
        <w:szCs w:val="32"/>
        <w:lang w:val="es-PR"/>
      </w:rPr>
      <w:t>Departamento de Salud</w:t>
    </w:r>
    <w:r>
      <w:rPr>
        <w:noProof/>
        <w:sz w:val="32"/>
        <w:szCs w:val="32"/>
        <w:lang w:val="es-PR"/>
      </w:rPr>
      <w:t xml:space="preserve"> (DS)</w:t>
    </w:r>
    <w:r>
      <w:rPr>
        <w:sz w:val="32"/>
        <w:szCs w:val="32"/>
        <w:lang w:val="es-PR"/>
      </w:rPr>
      <w:tab/>
    </w:r>
  </w:p>
  <w:p w:rsidR="00E1762D" w:rsidRDefault="00E1762D" w:rsidP="0047186A">
    <w:pPr>
      <w:spacing w:after="0" w:line="240" w:lineRule="auto"/>
      <w:rPr>
        <w:b/>
        <w:sz w:val="28"/>
        <w:szCs w:val="28"/>
        <w:lang w:val="es-PR"/>
      </w:rPr>
    </w:pPr>
    <w:r>
      <w:rPr>
        <w:b/>
        <w:sz w:val="28"/>
        <w:szCs w:val="28"/>
        <w:lang w:val="es-PR"/>
      </w:rPr>
      <w:t>Secretaría Auxiliar de Salud Ambiental</w:t>
    </w:r>
  </w:p>
  <w:p w:rsidR="00E1762D" w:rsidRDefault="00E1762D" w:rsidP="0047186A">
    <w:pPr>
      <w:spacing w:after="0" w:line="240" w:lineRule="auto"/>
      <w:rPr>
        <w:b/>
        <w:sz w:val="28"/>
        <w:szCs w:val="28"/>
        <w:lang w:val="es-PR"/>
      </w:rPr>
    </w:pPr>
    <w:r w:rsidRPr="00F240F5">
      <w:rPr>
        <w:b/>
        <w:sz w:val="28"/>
        <w:szCs w:val="28"/>
        <w:highlight w:val="yellow"/>
        <w:lang w:val="es-PR"/>
      </w:rPr>
      <w:t>AGENCIA NO INTEGRADA</w:t>
    </w:r>
  </w:p>
  <w:p w:rsidR="00E1762D" w:rsidRPr="001C2D5F" w:rsidRDefault="00E1762D"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7E" w:rsidRDefault="009F4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22468"/>
    <w:multiLevelType w:val="hybridMultilevel"/>
    <w:tmpl w:val="660A2358"/>
    <w:lvl w:ilvl="0" w:tplc="4580B6A0">
      <w:start w:val="1"/>
      <w:numFmt w:val="decimal"/>
      <w:lvlText w:val="%1."/>
      <w:lvlJc w:val="left"/>
      <w:pPr>
        <w:ind w:left="720" w:hanging="360"/>
      </w:pPr>
      <w:rPr>
        <w:rFonts w:asciiTheme="minorHAnsi" w:hAnsiTheme="minorHAnsi" w:cs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30924C2"/>
    <w:multiLevelType w:val="hybridMultilevel"/>
    <w:tmpl w:val="646606B2"/>
    <w:lvl w:ilvl="0" w:tplc="0409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3CB3373"/>
    <w:multiLevelType w:val="hybridMultilevel"/>
    <w:tmpl w:val="EB34DDF2"/>
    <w:lvl w:ilvl="0" w:tplc="0BCAAED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nsid w:val="6B27777B"/>
    <w:multiLevelType w:val="hybridMultilevel"/>
    <w:tmpl w:val="DF2C5A72"/>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1">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7FE844DD"/>
    <w:multiLevelType w:val="multilevel"/>
    <w:tmpl w:val="502C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27"/>
  </w:num>
  <w:num w:numId="4">
    <w:abstractNumId w:val="32"/>
  </w:num>
  <w:num w:numId="5">
    <w:abstractNumId w:val="16"/>
  </w:num>
  <w:num w:numId="6">
    <w:abstractNumId w:val="12"/>
  </w:num>
  <w:num w:numId="7">
    <w:abstractNumId w:val="19"/>
  </w:num>
  <w:num w:numId="8">
    <w:abstractNumId w:val="10"/>
  </w:num>
  <w:num w:numId="9">
    <w:abstractNumId w:val="24"/>
  </w:num>
  <w:num w:numId="10">
    <w:abstractNumId w:val="9"/>
  </w:num>
  <w:num w:numId="11">
    <w:abstractNumId w:val="1"/>
  </w:num>
  <w:num w:numId="12">
    <w:abstractNumId w:val="31"/>
  </w:num>
  <w:num w:numId="13">
    <w:abstractNumId w:val="3"/>
  </w:num>
  <w:num w:numId="14">
    <w:abstractNumId w:val="25"/>
  </w:num>
  <w:num w:numId="15">
    <w:abstractNumId w:val="5"/>
  </w:num>
  <w:num w:numId="16">
    <w:abstractNumId w:val="18"/>
  </w:num>
  <w:num w:numId="17">
    <w:abstractNumId w:val="4"/>
  </w:num>
  <w:num w:numId="18">
    <w:abstractNumId w:val="21"/>
  </w:num>
  <w:num w:numId="19">
    <w:abstractNumId w:val="13"/>
  </w:num>
  <w:num w:numId="20">
    <w:abstractNumId w:val="20"/>
  </w:num>
  <w:num w:numId="21">
    <w:abstractNumId w:val="11"/>
  </w:num>
  <w:num w:numId="22">
    <w:abstractNumId w:val="2"/>
  </w:num>
  <w:num w:numId="23">
    <w:abstractNumId w:val="29"/>
  </w:num>
  <w:num w:numId="24">
    <w:abstractNumId w:val="30"/>
  </w:num>
  <w:num w:numId="25">
    <w:abstractNumId w:val="8"/>
  </w:num>
  <w:num w:numId="26">
    <w:abstractNumId w:val="0"/>
  </w:num>
  <w:num w:numId="27">
    <w:abstractNumId w:val="17"/>
  </w:num>
  <w:num w:numId="28">
    <w:abstractNumId w:val="15"/>
  </w:num>
  <w:num w:numId="29">
    <w:abstractNumId w:val="14"/>
  </w:num>
  <w:num w:numId="30">
    <w:abstractNumId w:val="22"/>
  </w:num>
  <w:num w:numId="31">
    <w:abstractNumId w:val="7"/>
  </w:num>
  <w:num w:numId="32">
    <w:abstractNumId w:val="23"/>
  </w:num>
  <w:num w:numId="33">
    <w:abstractNumId w:val="3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1086"/>
    <w:rsid w:val="00005355"/>
    <w:rsid w:val="000103CD"/>
    <w:rsid w:val="00015165"/>
    <w:rsid w:val="00021BB5"/>
    <w:rsid w:val="00022098"/>
    <w:rsid w:val="00031913"/>
    <w:rsid w:val="00032898"/>
    <w:rsid w:val="00032D48"/>
    <w:rsid w:val="00035A7B"/>
    <w:rsid w:val="00037674"/>
    <w:rsid w:val="000458BF"/>
    <w:rsid w:val="00046C17"/>
    <w:rsid w:val="000517CD"/>
    <w:rsid w:val="00057000"/>
    <w:rsid w:val="000615E8"/>
    <w:rsid w:val="000654F9"/>
    <w:rsid w:val="00066C33"/>
    <w:rsid w:val="000674D5"/>
    <w:rsid w:val="0007270C"/>
    <w:rsid w:val="00075B22"/>
    <w:rsid w:val="00075B7B"/>
    <w:rsid w:val="00076DE8"/>
    <w:rsid w:val="00077B18"/>
    <w:rsid w:val="000864B0"/>
    <w:rsid w:val="0009017E"/>
    <w:rsid w:val="00091C87"/>
    <w:rsid w:val="000940BF"/>
    <w:rsid w:val="00095162"/>
    <w:rsid w:val="0009685B"/>
    <w:rsid w:val="000A1207"/>
    <w:rsid w:val="000A19E1"/>
    <w:rsid w:val="000A6877"/>
    <w:rsid w:val="000B0C5A"/>
    <w:rsid w:val="000B1C92"/>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1A33"/>
    <w:rsid w:val="002178F4"/>
    <w:rsid w:val="002241F3"/>
    <w:rsid w:val="00224796"/>
    <w:rsid w:val="00225FE9"/>
    <w:rsid w:val="00231ED1"/>
    <w:rsid w:val="00236370"/>
    <w:rsid w:val="00237BDC"/>
    <w:rsid w:val="00245AEA"/>
    <w:rsid w:val="00245FEB"/>
    <w:rsid w:val="002479A3"/>
    <w:rsid w:val="002501E2"/>
    <w:rsid w:val="00255318"/>
    <w:rsid w:val="00265792"/>
    <w:rsid w:val="0026787D"/>
    <w:rsid w:val="00267DA0"/>
    <w:rsid w:val="002734CB"/>
    <w:rsid w:val="0027646A"/>
    <w:rsid w:val="00277BF0"/>
    <w:rsid w:val="00285FF6"/>
    <w:rsid w:val="002908E3"/>
    <w:rsid w:val="0029349D"/>
    <w:rsid w:val="002A7ACF"/>
    <w:rsid w:val="002B5156"/>
    <w:rsid w:val="002B59DC"/>
    <w:rsid w:val="002C1753"/>
    <w:rsid w:val="002D1E0C"/>
    <w:rsid w:val="002D3544"/>
    <w:rsid w:val="002D3658"/>
    <w:rsid w:val="002D392D"/>
    <w:rsid w:val="002F030A"/>
    <w:rsid w:val="002F07E6"/>
    <w:rsid w:val="002F38A5"/>
    <w:rsid w:val="0030058C"/>
    <w:rsid w:val="003017A1"/>
    <w:rsid w:val="00303BF4"/>
    <w:rsid w:val="00306286"/>
    <w:rsid w:val="00307F9A"/>
    <w:rsid w:val="00314199"/>
    <w:rsid w:val="00327392"/>
    <w:rsid w:val="0033701A"/>
    <w:rsid w:val="0034264A"/>
    <w:rsid w:val="00344E42"/>
    <w:rsid w:val="00354672"/>
    <w:rsid w:val="003556DB"/>
    <w:rsid w:val="00362B7B"/>
    <w:rsid w:val="0036675A"/>
    <w:rsid w:val="00370141"/>
    <w:rsid w:val="00393F9D"/>
    <w:rsid w:val="003950A0"/>
    <w:rsid w:val="003A20CF"/>
    <w:rsid w:val="003A7310"/>
    <w:rsid w:val="003B0CDE"/>
    <w:rsid w:val="003B230B"/>
    <w:rsid w:val="003B3415"/>
    <w:rsid w:val="003B3809"/>
    <w:rsid w:val="003B4575"/>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367B6"/>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B1D55"/>
    <w:rsid w:val="004B68CD"/>
    <w:rsid w:val="004C01D6"/>
    <w:rsid w:val="004C2D1D"/>
    <w:rsid w:val="004D2A32"/>
    <w:rsid w:val="004D33BF"/>
    <w:rsid w:val="004D3FB8"/>
    <w:rsid w:val="004D415A"/>
    <w:rsid w:val="004D4856"/>
    <w:rsid w:val="004E0DAC"/>
    <w:rsid w:val="004E1CC2"/>
    <w:rsid w:val="004F4209"/>
    <w:rsid w:val="00506097"/>
    <w:rsid w:val="005241A9"/>
    <w:rsid w:val="00527066"/>
    <w:rsid w:val="00532C7E"/>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64C8"/>
    <w:rsid w:val="005F7447"/>
    <w:rsid w:val="00600C7C"/>
    <w:rsid w:val="00614C19"/>
    <w:rsid w:val="00631B2D"/>
    <w:rsid w:val="00633154"/>
    <w:rsid w:val="00633672"/>
    <w:rsid w:val="00633E03"/>
    <w:rsid w:val="00644031"/>
    <w:rsid w:val="00655D34"/>
    <w:rsid w:val="00655E15"/>
    <w:rsid w:val="0066535D"/>
    <w:rsid w:val="00667D45"/>
    <w:rsid w:val="006761E4"/>
    <w:rsid w:val="006810A0"/>
    <w:rsid w:val="00681D7E"/>
    <w:rsid w:val="006823A0"/>
    <w:rsid w:val="0068260E"/>
    <w:rsid w:val="00682EDE"/>
    <w:rsid w:val="0068687E"/>
    <w:rsid w:val="00686BFC"/>
    <w:rsid w:val="00687F7E"/>
    <w:rsid w:val="00694504"/>
    <w:rsid w:val="006A35EC"/>
    <w:rsid w:val="006A5C1B"/>
    <w:rsid w:val="006B5A60"/>
    <w:rsid w:val="006B7DFA"/>
    <w:rsid w:val="006C1662"/>
    <w:rsid w:val="006C50A0"/>
    <w:rsid w:val="006C6588"/>
    <w:rsid w:val="006C6B39"/>
    <w:rsid w:val="006E3049"/>
    <w:rsid w:val="006E334F"/>
    <w:rsid w:val="006E374E"/>
    <w:rsid w:val="006F0C66"/>
    <w:rsid w:val="006F359E"/>
    <w:rsid w:val="006F6A99"/>
    <w:rsid w:val="00706AE9"/>
    <w:rsid w:val="00722794"/>
    <w:rsid w:val="00726CF4"/>
    <w:rsid w:val="007271F4"/>
    <w:rsid w:val="00735FB7"/>
    <w:rsid w:val="007415A2"/>
    <w:rsid w:val="0074728C"/>
    <w:rsid w:val="00781E56"/>
    <w:rsid w:val="00790A6E"/>
    <w:rsid w:val="00793C85"/>
    <w:rsid w:val="00795E9F"/>
    <w:rsid w:val="007A497F"/>
    <w:rsid w:val="007B1C6B"/>
    <w:rsid w:val="007B3534"/>
    <w:rsid w:val="007B4C53"/>
    <w:rsid w:val="007C089B"/>
    <w:rsid w:val="007C4C59"/>
    <w:rsid w:val="007C795B"/>
    <w:rsid w:val="007D07C4"/>
    <w:rsid w:val="007D7088"/>
    <w:rsid w:val="007E0061"/>
    <w:rsid w:val="007E1921"/>
    <w:rsid w:val="007E319D"/>
    <w:rsid w:val="007F0041"/>
    <w:rsid w:val="007F0327"/>
    <w:rsid w:val="007F6C93"/>
    <w:rsid w:val="007F7A59"/>
    <w:rsid w:val="00807397"/>
    <w:rsid w:val="00811DFB"/>
    <w:rsid w:val="00815B23"/>
    <w:rsid w:val="00817C0C"/>
    <w:rsid w:val="0082254D"/>
    <w:rsid w:val="00824CB0"/>
    <w:rsid w:val="00832CC3"/>
    <w:rsid w:val="00834E8A"/>
    <w:rsid w:val="00841D9E"/>
    <w:rsid w:val="008542CD"/>
    <w:rsid w:val="008766CF"/>
    <w:rsid w:val="00877A45"/>
    <w:rsid w:val="008947B8"/>
    <w:rsid w:val="008A0367"/>
    <w:rsid w:val="008B7F12"/>
    <w:rsid w:val="008C479E"/>
    <w:rsid w:val="009031E0"/>
    <w:rsid w:val="00910F3B"/>
    <w:rsid w:val="00916D37"/>
    <w:rsid w:val="00917173"/>
    <w:rsid w:val="009177F5"/>
    <w:rsid w:val="00920F3A"/>
    <w:rsid w:val="00924F05"/>
    <w:rsid w:val="00933418"/>
    <w:rsid w:val="0093666D"/>
    <w:rsid w:val="0094662D"/>
    <w:rsid w:val="00951825"/>
    <w:rsid w:val="00953728"/>
    <w:rsid w:val="00963FB9"/>
    <w:rsid w:val="0097559D"/>
    <w:rsid w:val="00983F08"/>
    <w:rsid w:val="00994364"/>
    <w:rsid w:val="009A1E26"/>
    <w:rsid w:val="009B26E4"/>
    <w:rsid w:val="009B2C9B"/>
    <w:rsid w:val="009C3BD1"/>
    <w:rsid w:val="009D5454"/>
    <w:rsid w:val="009E10B3"/>
    <w:rsid w:val="009E6F83"/>
    <w:rsid w:val="009F4507"/>
    <w:rsid w:val="009F457E"/>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6F28"/>
    <w:rsid w:val="00A67769"/>
    <w:rsid w:val="00A7361C"/>
    <w:rsid w:val="00A73A7D"/>
    <w:rsid w:val="00A8028D"/>
    <w:rsid w:val="00A85737"/>
    <w:rsid w:val="00A877BD"/>
    <w:rsid w:val="00A87E54"/>
    <w:rsid w:val="00A902C1"/>
    <w:rsid w:val="00AA77AB"/>
    <w:rsid w:val="00AB0DF3"/>
    <w:rsid w:val="00AB1AE5"/>
    <w:rsid w:val="00AB301F"/>
    <w:rsid w:val="00AB7A80"/>
    <w:rsid w:val="00AC205E"/>
    <w:rsid w:val="00AD33C7"/>
    <w:rsid w:val="00AD3D71"/>
    <w:rsid w:val="00AD43CC"/>
    <w:rsid w:val="00AF0F2D"/>
    <w:rsid w:val="00AF2EAF"/>
    <w:rsid w:val="00B03DC9"/>
    <w:rsid w:val="00B2054B"/>
    <w:rsid w:val="00B26E30"/>
    <w:rsid w:val="00B34D73"/>
    <w:rsid w:val="00B45ED1"/>
    <w:rsid w:val="00B51703"/>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84C5D"/>
    <w:rsid w:val="00CA1937"/>
    <w:rsid w:val="00CB2B7E"/>
    <w:rsid w:val="00CD525F"/>
    <w:rsid w:val="00CD63D6"/>
    <w:rsid w:val="00CD66EA"/>
    <w:rsid w:val="00CF03B8"/>
    <w:rsid w:val="00CF2784"/>
    <w:rsid w:val="00CF6CE6"/>
    <w:rsid w:val="00D06C9C"/>
    <w:rsid w:val="00D17B23"/>
    <w:rsid w:val="00D21340"/>
    <w:rsid w:val="00D22047"/>
    <w:rsid w:val="00D33863"/>
    <w:rsid w:val="00D34073"/>
    <w:rsid w:val="00D34625"/>
    <w:rsid w:val="00D42014"/>
    <w:rsid w:val="00D57B36"/>
    <w:rsid w:val="00D7011E"/>
    <w:rsid w:val="00D7198C"/>
    <w:rsid w:val="00D72227"/>
    <w:rsid w:val="00D90302"/>
    <w:rsid w:val="00D97047"/>
    <w:rsid w:val="00DA5FE2"/>
    <w:rsid w:val="00DA69B9"/>
    <w:rsid w:val="00DB009A"/>
    <w:rsid w:val="00DB20A5"/>
    <w:rsid w:val="00DB63E7"/>
    <w:rsid w:val="00DB7E70"/>
    <w:rsid w:val="00DC25B7"/>
    <w:rsid w:val="00DC7A7E"/>
    <w:rsid w:val="00DD0879"/>
    <w:rsid w:val="00DD55E4"/>
    <w:rsid w:val="00DD6814"/>
    <w:rsid w:val="00DE0030"/>
    <w:rsid w:val="00DE184B"/>
    <w:rsid w:val="00DF27A7"/>
    <w:rsid w:val="00E05B59"/>
    <w:rsid w:val="00E06C52"/>
    <w:rsid w:val="00E101F1"/>
    <w:rsid w:val="00E14EC8"/>
    <w:rsid w:val="00E169B7"/>
    <w:rsid w:val="00E1762D"/>
    <w:rsid w:val="00E263A1"/>
    <w:rsid w:val="00E27C39"/>
    <w:rsid w:val="00E27EA1"/>
    <w:rsid w:val="00E366B6"/>
    <w:rsid w:val="00E36B79"/>
    <w:rsid w:val="00E53D05"/>
    <w:rsid w:val="00E62823"/>
    <w:rsid w:val="00E67805"/>
    <w:rsid w:val="00E94C68"/>
    <w:rsid w:val="00EB10E1"/>
    <w:rsid w:val="00EB7ACD"/>
    <w:rsid w:val="00EC0600"/>
    <w:rsid w:val="00EE0ADA"/>
    <w:rsid w:val="00EE130A"/>
    <w:rsid w:val="00EE3A06"/>
    <w:rsid w:val="00EE489A"/>
    <w:rsid w:val="00F028E3"/>
    <w:rsid w:val="00F05AE7"/>
    <w:rsid w:val="00F10880"/>
    <w:rsid w:val="00F1249F"/>
    <w:rsid w:val="00F13470"/>
    <w:rsid w:val="00F240F5"/>
    <w:rsid w:val="00F3589A"/>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D084F"/>
    <w:rsid w:val="00FD6A44"/>
    <w:rsid w:val="00FD70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Informaci&#243;n%20Adicional%20de%20JCA/JCA-001-Informacion%20general%20de%20la%20agencia.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DH-Directorio%20Secretar&#237;a%20Auxiliar%20de%20Salud%20Ambiental/DS-Directorio%20Regiones%20Secretaria%20Auxiliar.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DS-Directorio%20de%20Agencia/DS-000-Directorio%20de%20Agencia.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87</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19FED-0151-4562-8333-201B74F4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B8641-9970-42C1-A457-B3B5344E6B31}">
  <ds:schemaRefs>
    <ds:schemaRef ds:uri="http://schemas.microsoft.com/sharepoint/v3/contenttype/forms"/>
  </ds:schemaRefs>
</ds:datastoreItem>
</file>

<file path=customXml/itemProps3.xml><?xml version="1.0" encoding="utf-8"?>
<ds:datastoreItem xmlns:ds="http://schemas.openxmlformats.org/officeDocument/2006/customXml" ds:itemID="{3659C2CF-7072-4F88-ACD1-0703BDD1FB06}">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7E797AE8-7D57-47D7-AA4C-F84686DA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Secretaría Auxiliar de Salud Ambiental</vt:lpstr>
    </vt:vector>
  </TitlesOfParts>
  <Company>Hewlett-Packard Company</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Auxiliar de Salud Ambiental</dc:title>
  <dc:subject>Información General</dc:subject>
  <dc:creator>3-1-1 Tu Línea de Servicios de Gobierno</dc:creator>
  <cp:keywords>DS</cp:keywords>
  <cp:lastModifiedBy>respondadmin</cp:lastModifiedBy>
  <cp:revision>6</cp:revision>
  <cp:lastPrinted>2012-09-27T17:47:00Z</cp:lastPrinted>
  <dcterms:created xsi:type="dcterms:W3CDTF">2012-10-16T19:35:00Z</dcterms:created>
  <dcterms:modified xsi:type="dcterms:W3CDTF">2016-01-05T17:33:00Z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