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14:paraId="411A05E8" w14:textId="7777777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11A05E6" w14:textId="77777777"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11A062C" wp14:editId="411A062D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A05E7" w14:textId="77777777"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14:paraId="411A05E9" w14:textId="555F3CA0" w:rsidR="006A5C1B" w:rsidRPr="009351D8" w:rsidRDefault="001F6CEA" w:rsidP="00576109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9351D8">
        <w:rPr>
          <w:rFonts w:ascii="Calibri" w:hAnsi="Calibri" w:cs="Arial"/>
          <w:color w:val="000000"/>
          <w:sz w:val="22"/>
          <w:szCs w:val="22"/>
          <w:lang w:val="es-PR"/>
        </w:rPr>
        <w:t>Ofrecer información sobre el proceso para</w:t>
      </w:r>
      <w:r w:rsidR="00180AE1">
        <w:rPr>
          <w:rFonts w:ascii="Calibri" w:hAnsi="Calibri" w:cs="Arial"/>
          <w:color w:val="000000"/>
          <w:sz w:val="22"/>
          <w:szCs w:val="22"/>
          <w:lang w:val="es-PR"/>
        </w:rPr>
        <w:t xml:space="preserve"> solicitar y</w:t>
      </w:r>
      <w:r w:rsidRPr="009351D8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DD355D">
        <w:rPr>
          <w:rFonts w:ascii="Calibri" w:hAnsi="Calibri" w:cs="Arial"/>
          <w:color w:val="000000"/>
          <w:sz w:val="22"/>
          <w:szCs w:val="22"/>
          <w:lang w:val="es-PR"/>
        </w:rPr>
        <w:t>obtener</w:t>
      </w:r>
      <w:r w:rsidRPr="009351D8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717EA3">
        <w:rPr>
          <w:rFonts w:ascii="Calibri" w:hAnsi="Calibri" w:cs="Arial"/>
          <w:color w:val="000000"/>
          <w:sz w:val="22"/>
          <w:szCs w:val="22"/>
          <w:lang w:val="es-PR"/>
        </w:rPr>
        <w:t>la Certificación</w:t>
      </w:r>
      <w:r w:rsidRPr="009351D8">
        <w:rPr>
          <w:rFonts w:ascii="Calibri" w:hAnsi="Calibri" w:cs="Arial"/>
          <w:color w:val="000000"/>
          <w:sz w:val="22"/>
          <w:szCs w:val="22"/>
          <w:lang w:val="es-PR"/>
        </w:rPr>
        <w:t xml:space="preserve"> sobre Materiales </w:t>
      </w:r>
      <w:r w:rsidR="0064317B" w:rsidRPr="009351D8">
        <w:rPr>
          <w:rFonts w:ascii="Calibri" w:hAnsi="Calibri" w:cs="Arial"/>
          <w:color w:val="000000"/>
          <w:sz w:val="22"/>
          <w:szCs w:val="22"/>
          <w:lang w:val="es-PR"/>
        </w:rPr>
        <w:t>Peligrosos</w:t>
      </w:r>
      <w:r w:rsidR="00717EA3">
        <w:rPr>
          <w:rFonts w:ascii="Calibri" w:hAnsi="Calibri" w:cs="Arial"/>
          <w:color w:val="000000"/>
          <w:sz w:val="22"/>
          <w:szCs w:val="22"/>
          <w:lang w:val="es-PR"/>
        </w:rPr>
        <w:t xml:space="preserve"> (CAMMP)</w:t>
      </w:r>
      <w:r w:rsidR="00D733D7">
        <w:rPr>
          <w:rFonts w:ascii="Calibri" w:hAnsi="Calibri" w:cs="Arial"/>
          <w:color w:val="000000"/>
          <w:sz w:val="22"/>
          <w:szCs w:val="22"/>
          <w:lang w:val="es-PR"/>
        </w:rPr>
        <w:t xml:space="preserve"> para transportar materiales peligrosos.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14:paraId="411A05EC" w14:textId="7777777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11A05EA" w14:textId="77777777"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11A062E" wp14:editId="411A062F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A05EB" w14:textId="77777777"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14:paraId="411A05ED" w14:textId="2A8C659E" w:rsidR="009351D8" w:rsidRPr="009351D8" w:rsidRDefault="009351D8" w:rsidP="009351D8">
      <w:pPr>
        <w:numPr>
          <w:ilvl w:val="0"/>
          <w:numId w:val="40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9351D8">
        <w:rPr>
          <w:rFonts w:asciiTheme="minorHAnsi" w:eastAsia="Times New Roman" w:hAnsiTheme="minorHAnsi" w:cstheme="minorHAnsi"/>
          <w:color w:val="000000"/>
          <w:lang w:val="es-PR"/>
        </w:rPr>
        <w:t xml:space="preserve">Toda persona natural o jurídica que quiera ejercer como conductor de </w:t>
      </w:r>
      <w:r w:rsidR="00D733D7">
        <w:rPr>
          <w:rFonts w:asciiTheme="minorHAnsi" w:eastAsia="Times New Roman" w:hAnsiTheme="minorHAnsi" w:cstheme="minorHAnsi"/>
          <w:color w:val="000000"/>
          <w:lang w:val="es-PR"/>
        </w:rPr>
        <w:t xml:space="preserve">un vehículo de servicio público </w:t>
      </w:r>
      <w:r w:rsidR="00373187">
        <w:rPr>
          <w:rFonts w:asciiTheme="minorHAnsi" w:eastAsia="Times New Roman" w:hAnsiTheme="minorHAnsi" w:cstheme="minorHAnsi"/>
          <w:color w:val="000000"/>
          <w:lang w:val="es-PR"/>
        </w:rPr>
        <w:t>que transporte materiales peligrosos.</w:t>
      </w:r>
    </w:p>
    <w:p w14:paraId="411A05EE" w14:textId="6E9486E4" w:rsidR="009351D8" w:rsidRPr="009351D8" w:rsidRDefault="009351D8" w:rsidP="009351D8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9351D8">
        <w:rPr>
          <w:rFonts w:asciiTheme="minorHAnsi" w:eastAsia="Times New Roman" w:hAnsiTheme="minorHAnsi" w:cstheme="minorHAnsi"/>
          <w:color w:val="000000"/>
          <w:lang w:val="es-PR"/>
        </w:rPr>
        <w:t>El propósito es proveer las herramientas a toda persona que quiera ejercer como conductor de un vehículo de servicio público para que pueda solicitar y obtener con anterioridad a esto, la certificación de la Comisión de Servicio Público (CSP)</w:t>
      </w:r>
      <w:r w:rsidR="00E038BE">
        <w:rPr>
          <w:rFonts w:asciiTheme="minorHAnsi" w:eastAsia="Times New Roman" w:hAnsiTheme="minorHAnsi" w:cstheme="minorHAnsi"/>
          <w:color w:val="000000"/>
          <w:lang w:val="es-PR"/>
        </w:rPr>
        <w:t xml:space="preserve"> para el transporte de materiales p</w:t>
      </w:r>
      <w:r w:rsidR="009B60A4">
        <w:rPr>
          <w:rFonts w:asciiTheme="minorHAnsi" w:eastAsia="Times New Roman" w:hAnsiTheme="minorHAnsi" w:cstheme="minorHAnsi"/>
          <w:color w:val="000000"/>
          <w:lang w:val="es-PR"/>
        </w:rPr>
        <w:t>eligrosos.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14:paraId="411A05F1" w14:textId="7777777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11A05EF" w14:textId="77777777"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11A0630" wp14:editId="411A0631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A05F0" w14:textId="77777777"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14:paraId="411A05F2" w14:textId="77777777" w:rsidR="00742C21" w:rsidRDefault="00742C21" w:rsidP="00D733D7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="Calibri" w:hAnsi="Calibri" w:cstheme="minorHAnsi"/>
          <w:color w:val="000000"/>
          <w:sz w:val="22"/>
          <w:szCs w:val="22"/>
          <w:lang w:val="es-PR"/>
        </w:rPr>
      </w:pPr>
      <w:r w:rsidRPr="00742C21">
        <w:rPr>
          <w:rFonts w:ascii="Calibri" w:hAnsi="Calibri" w:cstheme="minorHAnsi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EB45B3">
        <w:rPr>
          <w:rFonts w:ascii="Calibri" w:hAnsi="Calibri" w:cstheme="minorHAnsi"/>
          <w:color w:val="000000"/>
          <w:sz w:val="22"/>
          <w:szCs w:val="22"/>
          <w:lang w:val="es-PR"/>
        </w:rPr>
        <w:t xml:space="preserve">tarse sobre toda documentación </w:t>
      </w:r>
      <w:r w:rsidRPr="00742C21">
        <w:rPr>
          <w:rFonts w:ascii="Calibri" w:hAnsi="Calibri" w:cstheme="minorHAnsi"/>
          <w:color w:val="000000"/>
          <w:sz w:val="22"/>
          <w:szCs w:val="22"/>
          <w:lang w:val="es-PR"/>
        </w:rPr>
        <w:t>adicional, y de ser necesario, solicitar asesoría de un especialista. Tu Línea de Servicios de Gobierno 3-1-1 no está autorizada a ofrecer ningún tipo de asesoría, completar solicitudes y/o formularios a nombre del ciudadano</w:t>
      </w:r>
    </w:p>
    <w:p w14:paraId="411A05F3" w14:textId="01798983" w:rsidR="0064317B" w:rsidRPr="009351D8" w:rsidRDefault="0064317B" w:rsidP="00D733D7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="Calibri" w:hAnsi="Calibri" w:cstheme="minorHAnsi"/>
          <w:color w:val="000000"/>
          <w:sz w:val="22"/>
          <w:szCs w:val="22"/>
          <w:lang w:val="es-PR"/>
        </w:rPr>
      </w:pPr>
      <w:r w:rsidRPr="009351D8">
        <w:rPr>
          <w:rFonts w:ascii="Calibri" w:hAnsi="Calibri" w:cstheme="minorHAnsi"/>
          <w:color w:val="000000"/>
          <w:sz w:val="22"/>
          <w:szCs w:val="22"/>
          <w:lang w:val="es-PR"/>
        </w:rPr>
        <w:t>No se aceptarán solicitudes incompletas.</w:t>
      </w:r>
    </w:p>
    <w:p w14:paraId="411A05F5" w14:textId="4B2A17C7" w:rsidR="0064317B" w:rsidRPr="009351D8" w:rsidRDefault="0064317B" w:rsidP="00D733D7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="Calibri" w:hAnsi="Calibri" w:cstheme="minorHAnsi"/>
          <w:color w:val="000000"/>
          <w:sz w:val="22"/>
          <w:szCs w:val="22"/>
          <w:lang w:val="es-PR"/>
        </w:rPr>
      </w:pPr>
      <w:r w:rsidRPr="009351D8">
        <w:rPr>
          <w:rFonts w:ascii="Calibri" w:hAnsi="Calibri" w:cstheme="minorHAnsi"/>
          <w:color w:val="000000"/>
          <w:sz w:val="22"/>
          <w:szCs w:val="22"/>
          <w:lang w:val="es-PR"/>
        </w:rPr>
        <w:t xml:space="preserve">Toda persona que visite las oficinas de la Comisión de Servicio Público (CSP) deberá </w:t>
      </w:r>
      <w:r w:rsidR="00687C20">
        <w:rPr>
          <w:rFonts w:ascii="Calibri" w:hAnsi="Calibri" w:cstheme="minorHAnsi"/>
          <w:color w:val="000000"/>
          <w:sz w:val="22"/>
          <w:szCs w:val="22"/>
          <w:lang w:val="es-PR"/>
        </w:rPr>
        <w:t>mostrar</w:t>
      </w:r>
      <w:r w:rsidR="00717EA3">
        <w:rPr>
          <w:rFonts w:ascii="Calibri" w:hAnsi="Calibri" w:cstheme="minorHAnsi"/>
          <w:color w:val="000000"/>
          <w:sz w:val="22"/>
          <w:szCs w:val="22"/>
          <w:lang w:val="es-PR"/>
        </w:rPr>
        <w:t xml:space="preserve"> su licencia de conducir, anotarse en el registro de visitantes y esperar su turno en el</w:t>
      </w:r>
      <w:r w:rsidRPr="009351D8">
        <w:rPr>
          <w:rFonts w:ascii="Calibri" w:hAnsi="Calibri" w:cstheme="minorHAnsi"/>
          <w:color w:val="000000"/>
          <w:sz w:val="22"/>
          <w:szCs w:val="22"/>
          <w:lang w:val="es-PR"/>
        </w:rPr>
        <w:t xml:space="preserve"> área de </w:t>
      </w:r>
      <w:r w:rsidR="00717EA3">
        <w:rPr>
          <w:rFonts w:ascii="Calibri" w:hAnsi="Calibri" w:cstheme="minorHAnsi"/>
          <w:color w:val="000000"/>
          <w:sz w:val="22"/>
          <w:szCs w:val="22"/>
          <w:lang w:val="es-PR"/>
        </w:rPr>
        <w:t>recepción.</w:t>
      </w:r>
    </w:p>
    <w:p w14:paraId="0CA1246F" w14:textId="14D26794" w:rsidR="001A4BD4" w:rsidRDefault="001A4BD4" w:rsidP="00D733D7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="Calibri" w:hAnsi="Calibri" w:cstheme="minorHAnsi"/>
          <w:color w:val="000000"/>
          <w:sz w:val="22"/>
          <w:szCs w:val="22"/>
          <w:lang w:val="es-PR"/>
        </w:rPr>
      </w:pPr>
      <w:r>
        <w:rPr>
          <w:rFonts w:ascii="Calibri" w:hAnsi="Calibri" w:cstheme="minorHAnsi"/>
          <w:color w:val="000000"/>
          <w:sz w:val="22"/>
          <w:szCs w:val="22"/>
          <w:lang w:val="es-PR"/>
        </w:rPr>
        <w:t xml:space="preserve">La Comisión de Servicio Público (CSP) se reserva el derecho de suspender el adiestramiento sin previo aviso. </w:t>
      </w:r>
    </w:p>
    <w:p w14:paraId="411A05F6" w14:textId="3F521022" w:rsidR="0064317B" w:rsidRPr="004478AF" w:rsidRDefault="0064317B" w:rsidP="00D733D7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="Calibri" w:hAnsi="Calibri" w:cstheme="minorHAnsi"/>
          <w:color w:val="000000"/>
          <w:sz w:val="22"/>
          <w:szCs w:val="22"/>
          <w:lang w:val="es-PR"/>
        </w:rPr>
      </w:pPr>
      <w:r w:rsidRPr="009351D8">
        <w:rPr>
          <w:rFonts w:ascii="Calibri" w:hAnsi="Calibri" w:cstheme="minorHAnsi"/>
          <w:color w:val="000000"/>
          <w:sz w:val="22"/>
          <w:szCs w:val="22"/>
          <w:lang w:val="es-PR"/>
        </w:rPr>
        <w:t>Es importante que el ciudadano conozca que la Comisión de Servicio Público tiene un código de vestimenta para las personas que visitan sus oficinas. Este código aplica a todas las oficinas regionales.  No se pe</w:t>
      </w:r>
      <w:r w:rsidR="00220DCE">
        <w:rPr>
          <w:rFonts w:ascii="Calibri" w:hAnsi="Calibri" w:cstheme="minorHAnsi"/>
          <w:color w:val="000000"/>
          <w:sz w:val="22"/>
          <w:szCs w:val="22"/>
          <w:lang w:val="es-PR"/>
        </w:rPr>
        <w:t xml:space="preserve">rmitirá la entrada a </w:t>
      </w:r>
      <w:r w:rsidR="00220DCE" w:rsidRPr="004478AF">
        <w:rPr>
          <w:rFonts w:ascii="Calibri" w:hAnsi="Calibri" w:cstheme="minorHAnsi"/>
          <w:color w:val="000000"/>
          <w:sz w:val="22"/>
          <w:szCs w:val="22"/>
          <w:lang w:val="es-PR"/>
        </w:rPr>
        <w:t>personas que vistan</w:t>
      </w:r>
      <w:r w:rsidRPr="004478AF">
        <w:rPr>
          <w:rFonts w:ascii="Calibri" w:hAnsi="Calibri" w:cstheme="minorHAnsi"/>
          <w:color w:val="000000"/>
          <w:sz w:val="22"/>
          <w:szCs w:val="22"/>
          <w:lang w:val="es-PR"/>
        </w:rPr>
        <w:t>:</w:t>
      </w:r>
    </w:p>
    <w:p w14:paraId="36C47A97" w14:textId="77777777" w:rsidR="004478AF" w:rsidRPr="0078551F" w:rsidRDefault="004478AF" w:rsidP="00D733D7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8551F">
        <w:rPr>
          <w:rFonts w:asciiTheme="minorHAnsi" w:hAnsiTheme="minorHAnsi" w:cs="Arial"/>
          <w:color w:val="000000"/>
          <w:sz w:val="22"/>
          <w:szCs w:val="22"/>
          <w:lang w:val="es-PR"/>
        </w:rPr>
        <w:t>Pantalones cortos</w:t>
      </w:r>
    </w:p>
    <w:p w14:paraId="2A9FD5B0" w14:textId="77777777" w:rsidR="004478AF" w:rsidRPr="0078551F" w:rsidRDefault="004478AF" w:rsidP="00D733D7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8551F">
        <w:rPr>
          <w:rFonts w:asciiTheme="minorHAnsi" w:hAnsiTheme="minorHAnsi" w:cs="Arial"/>
          <w:color w:val="000000"/>
          <w:sz w:val="22"/>
          <w:szCs w:val="22"/>
          <w:lang w:val="es-PR"/>
        </w:rPr>
        <w:t>Camisa sin mangas (incluye a las damas) o con escotes</w:t>
      </w:r>
    </w:p>
    <w:p w14:paraId="50D58AD1" w14:textId="77777777" w:rsidR="004478AF" w:rsidRPr="008010AF" w:rsidRDefault="004478AF" w:rsidP="00D733D7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010A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Chancletas </w:t>
      </w:r>
    </w:p>
    <w:p w14:paraId="2B3B5183" w14:textId="77777777" w:rsidR="004478AF" w:rsidRPr="008010AF" w:rsidRDefault="004478AF" w:rsidP="00D733D7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010A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Gorras </w:t>
      </w:r>
    </w:p>
    <w:p w14:paraId="3395B499" w14:textId="12D5423B" w:rsidR="004478AF" w:rsidRPr="00D733D7" w:rsidRDefault="00D733D7" w:rsidP="00D733D7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Gafas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50349" w14:paraId="411A05FF" w14:textId="7777777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11A05FD" w14:textId="77777777"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11A0632" wp14:editId="411A0633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A05FE" w14:textId="77777777"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14:paraId="411A0600" w14:textId="2AF2FA83" w:rsidR="008F37AB" w:rsidRPr="00373187" w:rsidRDefault="00B33AE1" w:rsidP="00D733D7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hyperlink r:id="rId16" w:history="1">
        <w:r w:rsidR="008F37AB" w:rsidRPr="00373187">
          <w:rPr>
            <w:rStyle w:val="Hyperlink"/>
            <w:rFonts w:asciiTheme="minorHAnsi" w:hAnsiTheme="minorHAnsi" w:cstheme="minorHAnsi"/>
            <w:lang w:val="es-PR"/>
          </w:rPr>
          <w:t>Directorio de la Comisión de Servicio Público</w:t>
        </w:r>
      </w:hyperlink>
    </w:p>
    <w:p w14:paraId="2EEC8907" w14:textId="77777777" w:rsidR="00D733D7" w:rsidRPr="00373187" w:rsidRDefault="00434F34" w:rsidP="00D733D7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37318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Nota: </w:t>
      </w:r>
      <w:r w:rsidR="00D733D7" w:rsidRPr="0037318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</w:p>
    <w:p w14:paraId="3CCB4BF6" w14:textId="1CA4685C" w:rsidR="00D733D7" w:rsidRPr="00373187" w:rsidRDefault="00D733D7" w:rsidP="00D733D7">
      <w:pPr>
        <w:pStyle w:val="NormalWeb"/>
        <w:numPr>
          <w:ilvl w:val="0"/>
          <w:numId w:val="4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37318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 Comisión de Servicio Público recomienda que toda persona que tenga que hacer algún trámite que conlleve un pago </w:t>
      </w:r>
      <w:r w:rsidRPr="00373187">
        <w:rPr>
          <w:rFonts w:asciiTheme="minorHAnsi" w:hAnsiTheme="minorHAnsi" w:cstheme="minorHAnsi"/>
          <w:color w:val="000000"/>
          <w:sz w:val="22"/>
          <w:szCs w:val="22"/>
        </w:rPr>
        <w:t xml:space="preserve">deberá </w:t>
      </w:r>
      <w:r w:rsidRPr="0037318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hacerlo antes de las tres (3) de la tarde.</w:t>
      </w:r>
    </w:p>
    <w:p w14:paraId="1B5809CB" w14:textId="1132E9AA" w:rsidR="00D4082A" w:rsidRPr="00171F77" w:rsidRDefault="00180AE1" w:rsidP="00171F77">
      <w:pPr>
        <w:pStyle w:val="NormalWeb"/>
        <w:numPr>
          <w:ilvl w:val="0"/>
          <w:numId w:val="4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H</w:t>
      </w:r>
      <w:r w:rsidR="00434F34" w:rsidRPr="00373187">
        <w:rPr>
          <w:rFonts w:asciiTheme="minorHAnsi" w:hAnsiTheme="minorHAnsi" w:cstheme="minorHAnsi"/>
          <w:color w:val="000000"/>
          <w:sz w:val="22"/>
          <w:szCs w:val="22"/>
          <w:lang w:val="es-PR"/>
        </w:rPr>
        <w:t>orario para pagar en la Ventanilla de Recaudaciones: 7:30 a.m. hasta 3:45 p.m.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717EA3" w:rsidRPr="00A625BF" w14:paraId="411A060D" w14:textId="77777777" w:rsidTr="00903AB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11A060B" w14:textId="77777777" w:rsidR="00717EA3" w:rsidRPr="00A625BF" w:rsidRDefault="00717EA3" w:rsidP="00903AB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411A0634" wp14:editId="411A0635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A060C" w14:textId="77777777" w:rsidR="00717EA3" w:rsidRPr="00A625BF" w:rsidRDefault="00717EA3" w:rsidP="00903AB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 del Servicio y Métodos de Pago</w:t>
            </w:r>
          </w:p>
        </w:tc>
      </w:tr>
    </w:tbl>
    <w:p w14:paraId="2F610C3E" w14:textId="0DCF2631" w:rsidR="00D733D7" w:rsidRPr="00D4082A" w:rsidRDefault="00D733D7" w:rsidP="00D4082A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 w:themeColor="text1"/>
        </w:rPr>
      </w:pPr>
      <w:r w:rsidRPr="00D4082A">
        <w:rPr>
          <w:rFonts w:cs="Arial"/>
          <w:b/>
          <w:color w:val="000000" w:themeColor="text1"/>
        </w:rPr>
        <w:t>Métodos de Pago:</w:t>
      </w:r>
      <w:r>
        <w:rPr>
          <w:rFonts w:cs="Arial"/>
          <w:color w:val="000000" w:themeColor="text1"/>
        </w:rPr>
        <w:t xml:space="preserve"> </w:t>
      </w:r>
      <w:r w:rsidR="00D4082A">
        <w:rPr>
          <w:rFonts w:cs="Arial"/>
          <w:color w:val="000000" w:themeColor="text1"/>
        </w:rPr>
        <w:t xml:space="preserve">efectivo, </w:t>
      </w:r>
      <w:r w:rsidR="000D7DC5">
        <w:rPr>
          <w:rFonts w:cs="Arial"/>
          <w:color w:val="000000" w:themeColor="text1"/>
        </w:rPr>
        <w:t xml:space="preserve">tarjetas de débito o crédito </w:t>
      </w:r>
      <w:r w:rsidR="000D7DC5" w:rsidRPr="00D733D7">
        <w:rPr>
          <w:rFonts w:cs="Arial"/>
          <w:i/>
          <w:color w:val="000000" w:themeColor="text1"/>
        </w:rPr>
        <w:t>Visa</w:t>
      </w:r>
      <w:r w:rsidR="000D7DC5">
        <w:rPr>
          <w:rFonts w:cs="Arial"/>
          <w:color w:val="000000" w:themeColor="text1"/>
        </w:rPr>
        <w:t xml:space="preserve"> o </w:t>
      </w:r>
      <w:r w:rsidR="000D7DC5" w:rsidRPr="00D733D7">
        <w:rPr>
          <w:rFonts w:cs="Arial"/>
          <w:i/>
          <w:color w:val="000000" w:themeColor="text1"/>
        </w:rPr>
        <w:t>MasterCard</w:t>
      </w:r>
      <w:r w:rsidR="000D7DC5" w:rsidRPr="000D7DC5">
        <w:rPr>
          <w:rFonts w:cs="Arial"/>
          <w:color w:val="000000" w:themeColor="text1"/>
        </w:rPr>
        <w:t xml:space="preserve"> y giro </w:t>
      </w:r>
      <w:r w:rsidR="00373187">
        <w:rPr>
          <w:rFonts w:cs="Arial"/>
          <w:color w:val="000000" w:themeColor="text1"/>
        </w:rPr>
        <w:t>a nombre del Secretario</w:t>
      </w:r>
      <w:r w:rsidR="000D7DC5">
        <w:rPr>
          <w:rFonts w:cs="Arial"/>
          <w:color w:val="000000" w:themeColor="text1"/>
        </w:rPr>
        <w:t xml:space="preserve"> de Hacienda.</w:t>
      </w:r>
    </w:p>
    <w:p w14:paraId="05984379" w14:textId="7D547F4C" w:rsidR="00D733D7" w:rsidRPr="00D4082A" w:rsidRDefault="00D4082A" w:rsidP="00D4082A">
      <w:pPr>
        <w:shd w:val="clear" w:color="auto" w:fill="FFFFFF"/>
        <w:spacing w:before="120" w:after="120" w:line="240" w:lineRule="auto"/>
        <w:rPr>
          <w:rFonts w:cs="Arial"/>
          <w:b/>
          <w:color w:val="000000" w:themeColor="text1"/>
        </w:rPr>
      </w:pPr>
      <w:r w:rsidRPr="00D4082A">
        <w:rPr>
          <w:rFonts w:cs="Arial"/>
          <w:b/>
          <w:color w:val="000000" w:themeColor="text1"/>
        </w:rPr>
        <w:t xml:space="preserve">Costos: </w:t>
      </w:r>
    </w:p>
    <w:p w14:paraId="5089390D" w14:textId="41576D21" w:rsidR="00D4082A" w:rsidRPr="00D4082A" w:rsidRDefault="00D4082A" w:rsidP="00D4082A">
      <w:pPr>
        <w:pStyle w:val="ListParagraph"/>
        <w:numPr>
          <w:ilvl w:val="0"/>
          <w:numId w:val="44"/>
        </w:numPr>
        <w:shd w:val="clear" w:color="auto" w:fill="FFFFFF"/>
        <w:spacing w:before="120" w:after="120" w:line="240" w:lineRule="auto"/>
        <w:rPr>
          <w:rFonts w:cs="Arial"/>
          <w:color w:val="000000" w:themeColor="text1"/>
        </w:rPr>
      </w:pPr>
      <w:r w:rsidRPr="00D4082A">
        <w:rPr>
          <w:rFonts w:asciiTheme="minorHAnsi" w:hAnsiTheme="minorHAnsi" w:cstheme="minorHAnsi"/>
          <w:color w:val="000000" w:themeColor="text1"/>
        </w:rPr>
        <w:t xml:space="preserve">Como requisito para solicitar la Certificación sobre Materiales Peligrosos, el </w:t>
      </w:r>
      <w:r>
        <w:rPr>
          <w:rFonts w:asciiTheme="minorHAnsi" w:hAnsiTheme="minorHAnsi" w:cstheme="minorHAnsi"/>
          <w:color w:val="000000" w:themeColor="text1"/>
        </w:rPr>
        <w:t>solicitante</w:t>
      </w:r>
      <w:r w:rsidR="00E038BE">
        <w:rPr>
          <w:rFonts w:asciiTheme="minorHAnsi" w:hAnsiTheme="minorHAnsi" w:cstheme="minorHAnsi"/>
          <w:color w:val="000000" w:themeColor="text1"/>
        </w:rPr>
        <w:t xml:space="preserve"> deberá asistir a un Curso </w:t>
      </w:r>
      <w:r w:rsidR="00180AE1">
        <w:rPr>
          <w:rFonts w:asciiTheme="minorHAnsi" w:hAnsiTheme="minorHAnsi" w:cstheme="minorHAnsi"/>
          <w:color w:val="000000" w:themeColor="text1"/>
        </w:rPr>
        <w:t>de Transporte de Materiales P</w:t>
      </w:r>
      <w:r w:rsidRPr="00D4082A">
        <w:rPr>
          <w:rFonts w:asciiTheme="minorHAnsi" w:hAnsiTheme="minorHAnsi" w:cstheme="minorHAnsi"/>
          <w:color w:val="000000" w:themeColor="text1"/>
        </w:rPr>
        <w:t>eligrosos</w:t>
      </w:r>
      <w:r w:rsidR="00E038BE">
        <w:rPr>
          <w:rFonts w:asciiTheme="minorHAnsi" w:hAnsiTheme="minorHAnsi" w:cstheme="minorHAnsi"/>
          <w:color w:val="000000" w:themeColor="text1"/>
        </w:rPr>
        <w:t xml:space="preserve">. Este curso es </w:t>
      </w:r>
      <w:r w:rsidRPr="00D4082A">
        <w:rPr>
          <w:rFonts w:asciiTheme="minorHAnsi" w:hAnsiTheme="minorHAnsi" w:cstheme="minorHAnsi"/>
          <w:color w:val="000000" w:themeColor="text1"/>
        </w:rPr>
        <w:t xml:space="preserve">ofrecidos por </w:t>
      </w:r>
      <w:r w:rsidR="00180AE1">
        <w:rPr>
          <w:rFonts w:asciiTheme="minorHAnsi" w:hAnsiTheme="minorHAnsi" w:cstheme="minorHAnsi"/>
          <w:color w:val="000000" w:themeColor="text1"/>
        </w:rPr>
        <w:t>escuelas certificadas</w:t>
      </w:r>
      <w:r w:rsidR="00E038BE">
        <w:rPr>
          <w:rFonts w:asciiTheme="minorHAnsi" w:hAnsiTheme="minorHAnsi" w:cstheme="minorHAnsi"/>
          <w:color w:val="000000" w:themeColor="text1"/>
        </w:rPr>
        <w:t>. El costo del curso varía</w:t>
      </w:r>
      <w:r w:rsidRPr="00D4082A">
        <w:rPr>
          <w:rFonts w:asciiTheme="minorHAnsi" w:hAnsiTheme="minorHAnsi" w:cstheme="minorHAnsi"/>
          <w:color w:val="000000" w:themeColor="text1"/>
        </w:rPr>
        <w:t xml:space="preserve"> por lo que el </w:t>
      </w:r>
      <w:r w:rsidR="00180AE1">
        <w:rPr>
          <w:rFonts w:asciiTheme="minorHAnsi" w:hAnsiTheme="minorHAnsi" w:cstheme="minorHAnsi"/>
          <w:color w:val="000000" w:themeColor="text1"/>
        </w:rPr>
        <w:t>solicitante</w:t>
      </w:r>
      <w:r w:rsidRPr="00D4082A">
        <w:rPr>
          <w:rFonts w:asciiTheme="minorHAnsi" w:hAnsiTheme="minorHAnsi" w:cstheme="minorHAnsi"/>
          <w:color w:val="000000" w:themeColor="text1"/>
        </w:rPr>
        <w:t xml:space="preserve"> deberá comunicarse directamente con la entidad para verificar</w:t>
      </w:r>
      <w:r w:rsidR="00180AE1">
        <w:rPr>
          <w:rFonts w:asciiTheme="minorHAnsi" w:hAnsiTheme="minorHAnsi" w:cstheme="minorHAnsi"/>
          <w:color w:val="000000" w:themeColor="text1"/>
        </w:rPr>
        <w:t xml:space="preserve"> el</w:t>
      </w:r>
      <w:r w:rsidRPr="00D4082A">
        <w:rPr>
          <w:rFonts w:asciiTheme="minorHAnsi" w:hAnsiTheme="minorHAnsi" w:cstheme="minorHAnsi"/>
          <w:color w:val="000000" w:themeColor="text1"/>
        </w:rPr>
        <w:t xml:space="preserve"> costo.</w:t>
      </w:r>
    </w:p>
    <w:p w14:paraId="411A0613" w14:textId="4AA4D66E" w:rsidR="00434F34" w:rsidRPr="00D4082A" w:rsidRDefault="00D733D7" w:rsidP="00D4082A">
      <w:pPr>
        <w:pStyle w:val="ListParagraph"/>
        <w:numPr>
          <w:ilvl w:val="0"/>
          <w:numId w:val="44"/>
        </w:numPr>
        <w:shd w:val="clear" w:color="auto" w:fill="FFFFFF"/>
        <w:spacing w:before="120" w:after="120" w:line="240" w:lineRule="auto"/>
        <w:rPr>
          <w:rFonts w:cs="Arial"/>
          <w:color w:val="000000" w:themeColor="text1"/>
        </w:rPr>
      </w:pPr>
      <w:r w:rsidRPr="00D4082A">
        <w:rPr>
          <w:rFonts w:cs="Arial"/>
          <w:color w:val="000000" w:themeColor="text1"/>
        </w:rPr>
        <w:t xml:space="preserve">La Comisión de Servicio Público ofrecerá el </w:t>
      </w:r>
      <w:r w:rsidR="003D0E4D" w:rsidRPr="00D4082A">
        <w:rPr>
          <w:rFonts w:cs="Arial"/>
          <w:color w:val="000000" w:themeColor="text1"/>
        </w:rPr>
        <w:t xml:space="preserve">examen </w:t>
      </w:r>
      <w:r w:rsidRPr="00D4082A">
        <w:rPr>
          <w:rFonts w:cs="Arial"/>
          <w:color w:val="000000" w:themeColor="text1"/>
        </w:rPr>
        <w:t>para la Certificación sobre Materiales Peligroso</w:t>
      </w:r>
      <w:r w:rsidR="00180AE1">
        <w:rPr>
          <w:rFonts w:cs="Arial"/>
          <w:color w:val="000000" w:themeColor="text1"/>
        </w:rPr>
        <w:t>s</w:t>
      </w:r>
      <w:r w:rsidRPr="00D4082A">
        <w:rPr>
          <w:rFonts w:cs="Arial"/>
          <w:color w:val="000000" w:themeColor="text1"/>
        </w:rPr>
        <w:t xml:space="preserve"> el cual tiene</w:t>
      </w:r>
      <w:r w:rsidR="003D0E4D" w:rsidRPr="00D4082A">
        <w:rPr>
          <w:rFonts w:cs="Arial"/>
          <w:color w:val="000000" w:themeColor="text1"/>
        </w:rPr>
        <w:t xml:space="preserve"> un costo de </w:t>
      </w:r>
      <w:r w:rsidR="003D0E4D" w:rsidRPr="00373187">
        <w:rPr>
          <w:rFonts w:cs="Arial"/>
          <w:b/>
          <w:color w:val="00B050"/>
        </w:rPr>
        <w:t>cien dólares ($100.00)</w:t>
      </w:r>
      <w:r w:rsidR="003D0E4D" w:rsidRPr="00D4082A">
        <w:rPr>
          <w:rFonts w:cs="Aria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14:paraId="411A0616" w14:textId="77777777" w:rsidTr="009351D8">
        <w:trPr>
          <w:trHeight w:val="454"/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11A0614" w14:textId="77777777"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11A0636" wp14:editId="411A0637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A0615" w14:textId="77777777"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14:paraId="7D511F54" w14:textId="665A85BB" w:rsidR="00D4082A" w:rsidRDefault="00D4082A" w:rsidP="00D4082A">
      <w:pPr>
        <w:shd w:val="clear" w:color="auto" w:fill="FFFFFF"/>
        <w:spacing w:before="120" w:after="120" w:line="240" w:lineRule="auto"/>
        <w:rPr>
          <w:rFonts w:eastAsia="SimSun" w:cstheme="minorHAnsi"/>
          <w:color w:val="000000"/>
        </w:rPr>
      </w:pPr>
      <w:r>
        <w:rPr>
          <w:rFonts w:eastAsia="SimSun" w:cstheme="minorHAnsi"/>
          <w:color w:val="000000"/>
        </w:rPr>
        <w:t xml:space="preserve">Antes de solicitar el examen para la Certificación sobre Materiales Peligrosos (CAMMP), el </w:t>
      </w:r>
      <w:r w:rsidR="00171F77">
        <w:rPr>
          <w:rFonts w:eastAsia="SimSun" w:cstheme="minorHAnsi"/>
          <w:color w:val="000000"/>
        </w:rPr>
        <w:t xml:space="preserve">solicitante </w:t>
      </w:r>
      <w:r>
        <w:rPr>
          <w:rFonts w:eastAsia="SimSun" w:cstheme="minorHAnsi"/>
          <w:color w:val="000000"/>
        </w:rPr>
        <w:t>deber</w:t>
      </w:r>
      <w:r w:rsidR="00171F77">
        <w:rPr>
          <w:rFonts w:eastAsia="SimSun" w:cstheme="minorHAnsi"/>
          <w:color w:val="000000"/>
        </w:rPr>
        <w:t>á</w:t>
      </w:r>
      <w:r>
        <w:rPr>
          <w:rFonts w:eastAsia="SimSun" w:cstheme="minorHAnsi"/>
          <w:color w:val="000000"/>
        </w:rPr>
        <w:t>:</w:t>
      </w:r>
    </w:p>
    <w:p w14:paraId="1C96477A" w14:textId="284BD5BD" w:rsidR="00D4082A" w:rsidRDefault="00171F77" w:rsidP="00D4082A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eastAsia="SimSun" w:cstheme="minorHAnsi"/>
          <w:color w:val="000000"/>
        </w:rPr>
      </w:pPr>
      <w:r>
        <w:rPr>
          <w:rFonts w:eastAsia="SimSun" w:cstheme="minorHAnsi"/>
          <w:color w:val="000000"/>
        </w:rPr>
        <w:t xml:space="preserve">Tener una </w:t>
      </w:r>
      <w:r w:rsidR="00D4082A">
        <w:rPr>
          <w:rFonts w:eastAsia="SimSun" w:cstheme="minorHAnsi"/>
          <w:color w:val="000000"/>
        </w:rPr>
        <w:t xml:space="preserve">Licencia </w:t>
      </w:r>
      <w:r w:rsidR="00EB0176">
        <w:rPr>
          <w:rFonts w:eastAsia="SimSun" w:cstheme="minorHAnsi"/>
          <w:color w:val="000000"/>
        </w:rPr>
        <w:t>para Conducir</w:t>
      </w:r>
      <w:r w:rsidR="00D4082A">
        <w:rPr>
          <w:rFonts w:eastAsia="SimSun" w:cstheme="minorHAnsi"/>
          <w:color w:val="000000"/>
        </w:rPr>
        <w:t xml:space="preserve"> Categorías </w:t>
      </w:r>
      <w:r w:rsidR="009C25F0">
        <w:rPr>
          <w:rFonts w:eastAsia="SimSun" w:cstheme="minorHAnsi"/>
          <w:color w:val="000000"/>
        </w:rPr>
        <w:t>4</w:t>
      </w:r>
      <w:r w:rsidR="000D7DC5">
        <w:rPr>
          <w:rFonts w:eastAsia="SimSun" w:cstheme="minorHAnsi"/>
          <w:color w:val="000000"/>
        </w:rPr>
        <w:t xml:space="preserve">, 5, 6, 7, 8 </w:t>
      </w:r>
      <w:r w:rsidR="009C25F0">
        <w:rPr>
          <w:rFonts w:eastAsia="SimSun" w:cstheme="minorHAnsi"/>
          <w:color w:val="000000"/>
        </w:rPr>
        <w:t>y 9</w:t>
      </w:r>
      <w:r w:rsidR="000D7DC5">
        <w:rPr>
          <w:rFonts w:eastAsia="SimSun" w:cstheme="minorHAnsi"/>
          <w:color w:val="000000"/>
        </w:rPr>
        <w:t xml:space="preserve"> </w:t>
      </w:r>
      <w:r w:rsidR="00D4082A">
        <w:rPr>
          <w:rFonts w:eastAsia="SimSun" w:cstheme="minorHAnsi"/>
          <w:color w:val="000000"/>
        </w:rPr>
        <w:t>expedida por el Departamento de Transportación y Obras Públicas, con fecha vigente en ley.</w:t>
      </w:r>
    </w:p>
    <w:p w14:paraId="24B574C2" w14:textId="2C9EF4AB" w:rsidR="00D4082A" w:rsidRDefault="00171F77" w:rsidP="00D4082A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eastAsia="SimSun" w:cstheme="minorHAnsi"/>
          <w:color w:val="000000"/>
        </w:rPr>
      </w:pPr>
      <w:r>
        <w:rPr>
          <w:rFonts w:eastAsia="SimSun" w:cstheme="minorHAnsi"/>
          <w:color w:val="000000"/>
        </w:rPr>
        <w:t xml:space="preserve">Tener la </w:t>
      </w:r>
      <w:r w:rsidR="00D4082A">
        <w:rPr>
          <w:rFonts w:eastAsia="SimSun" w:cstheme="minorHAnsi"/>
          <w:color w:val="000000"/>
        </w:rPr>
        <w:t>Licencia para Operador de Transporte de Carga</w:t>
      </w:r>
      <w:r w:rsidR="009C25F0">
        <w:rPr>
          <w:rFonts w:eastAsia="SimSun" w:cstheme="minorHAnsi"/>
          <w:color w:val="000000"/>
        </w:rPr>
        <w:t xml:space="preserve"> (TC</w:t>
      </w:r>
      <w:r w:rsidR="00D4082A">
        <w:rPr>
          <w:rFonts w:eastAsia="SimSun" w:cstheme="minorHAnsi"/>
          <w:color w:val="000000"/>
        </w:rPr>
        <w:t>)</w:t>
      </w:r>
      <w:r w:rsidR="00BF2D76">
        <w:rPr>
          <w:rFonts w:eastAsia="SimSun" w:cstheme="minorHAnsi"/>
          <w:color w:val="000000"/>
        </w:rPr>
        <w:t>, con fecha vigente en ley.</w:t>
      </w:r>
    </w:p>
    <w:p w14:paraId="7051BA18" w14:textId="6FE51852" w:rsidR="00D4082A" w:rsidRDefault="00171F77" w:rsidP="00D4082A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eastAsia="SimSun" w:cstheme="minorHAnsi"/>
          <w:color w:val="000000"/>
        </w:rPr>
      </w:pPr>
      <w:r>
        <w:rPr>
          <w:rFonts w:eastAsia="SimSun" w:cstheme="minorHAnsi"/>
          <w:color w:val="000000"/>
        </w:rPr>
        <w:t>Haber t</w:t>
      </w:r>
      <w:r w:rsidR="009C25F0">
        <w:rPr>
          <w:rFonts w:eastAsia="SimSun" w:cstheme="minorHAnsi"/>
          <w:color w:val="000000"/>
        </w:rPr>
        <w:t>omado y aprobado</w:t>
      </w:r>
      <w:r w:rsidR="00D4082A">
        <w:rPr>
          <w:rFonts w:eastAsia="SimSun" w:cstheme="minorHAnsi"/>
          <w:color w:val="000000"/>
        </w:rPr>
        <w:t xml:space="preserve"> un curso sobre transporte de materiales peligrosos  </w:t>
      </w:r>
      <w:r>
        <w:rPr>
          <w:rFonts w:eastAsia="SimSun" w:cstheme="minorHAnsi"/>
          <w:color w:val="000000"/>
        </w:rPr>
        <w:t>ofrecido por</w:t>
      </w:r>
      <w:r w:rsidR="00D4082A">
        <w:rPr>
          <w:rFonts w:eastAsia="SimSun" w:cstheme="minorHAnsi"/>
          <w:color w:val="000000"/>
        </w:rPr>
        <w:t xml:space="preserve"> </w:t>
      </w:r>
      <w:r w:rsidR="00180AE1">
        <w:rPr>
          <w:rFonts w:eastAsia="SimSun" w:cstheme="minorHAnsi"/>
          <w:color w:val="000000"/>
        </w:rPr>
        <w:t xml:space="preserve">una de las escuelas </w:t>
      </w:r>
      <w:r w:rsidR="00D4082A">
        <w:rPr>
          <w:rFonts w:eastAsia="SimSun" w:cstheme="minorHAnsi"/>
          <w:color w:val="000000"/>
        </w:rPr>
        <w:t>certificada</w:t>
      </w:r>
      <w:r w:rsidR="00180AE1">
        <w:rPr>
          <w:rFonts w:eastAsia="SimSun" w:cstheme="minorHAnsi"/>
          <w:color w:val="000000"/>
        </w:rPr>
        <w:t>s</w:t>
      </w:r>
      <w:r w:rsidR="00D4082A">
        <w:rPr>
          <w:rFonts w:eastAsia="SimSun" w:cstheme="minorHAnsi"/>
          <w:color w:val="000000"/>
        </w:rPr>
        <w:t xml:space="preserve"> y regulada</w:t>
      </w:r>
      <w:r w:rsidR="00180AE1">
        <w:rPr>
          <w:rFonts w:eastAsia="SimSun" w:cstheme="minorHAnsi"/>
          <w:color w:val="000000"/>
        </w:rPr>
        <w:t>s</w:t>
      </w:r>
      <w:r w:rsidR="00D4082A">
        <w:rPr>
          <w:rFonts w:eastAsia="SimSun" w:cstheme="minorHAnsi"/>
          <w:color w:val="000000"/>
        </w:rPr>
        <w:t xml:space="preserve"> por la </w:t>
      </w:r>
      <w:r w:rsidR="00D4082A" w:rsidRPr="00D4082A">
        <w:rPr>
          <w:rFonts w:eastAsia="SimSun" w:cstheme="minorHAnsi"/>
          <w:i/>
          <w:color w:val="000000"/>
        </w:rPr>
        <w:t>Federal Motor Carrier Safety Regulations</w:t>
      </w:r>
      <w:r w:rsidR="00D4082A">
        <w:rPr>
          <w:rFonts w:eastAsia="SimSun" w:cstheme="minorHAnsi"/>
          <w:i/>
          <w:color w:val="000000"/>
        </w:rPr>
        <w:t xml:space="preserve"> </w:t>
      </w:r>
      <w:r w:rsidR="00D4082A" w:rsidRPr="00D4082A">
        <w:rPr>
          <w:rFonts w:eastAsia="SimSun" w:cstheme="minorHAnsi"/>
          <w:color w:val="000000"/>
        </w:rPr>
        <w:t xml:space="preserve">(para información de las escuelas vea </w:t>
      </w:r>
      <w:hyperlink r:id="rId19" w:history="1">
        <w:r w:rsidR="00D4082A" w:rsidRPr="00B05C31">
          <w:rPr>
            <w:rStyle w:val="Hyperlink"/>
            <w:rFonts w:eastAsia="SimSun" w:cstheme="minorHAnsi"/>
          </w:rPr>
          <w:t>Registro de Escuelas</w:t>
        </w:r>
        <w:r w:rsidR="00BF2D76" w:rsidRPr="00B05C31">
          <w:rPr>
            <w:rStyle w:val="Hyperlink"/>
            <w:rFonts w:eastAsia="SimSun" w:cstheme="minorHAnsi"/>
          </w:rPr>
          <w:t xml:space="preserve"> Certificadas</w:t>
        </w:r>
        <w:r w:rsidR="00D4082A" w:rsidRPr="00B05C31">
          <w:rPr>
            <w:rStyle w:val="Hyperlink"/>
            <w:rFonts w:eastAsia="SimSun" w:cstheme="minorHAnsi"/>
          </w:rPr>
          <w:t xml:space="preserve"> para Curso de Transporte de Materiales Peligrosos</w:t>
        </w:r>
      </w:hyperlink>
      <w:r w:rsidR="00D4082A">
        <w:rPr>
          <w:rFonts w:eastAsia="SimSun" w:cstheme="minorHAnsi"/>
          <w:color w:val="000000"/>
        </w:rPr>
        <w:t xml:space="preserve">. </w:t>
      </w:r>
    </w:p>
    <w:p w14:paraId="5FA5DD59" w14:textId="2D2C0C75" w:rsidR="00D4082A" w:rsidRPr="00D4082A" w:rsidRDefault="00D4082A" w:rsidP="00D4082A">
      <w:pPr>
        <w:shd w:val="clear" w:color="auto" w:fill="FFFFFF"/>
        <w:spacing w:before="120" w:after="120" w:line="240" w:lineRule="auto"/>
        <w:rPr>
          <w:rFonts w:eastAsia="SimSun" w:cstheme="minorHAnsi"/>
          <w:color w:val="000000"/>
        </w:rPr>
      </w:pPr>
      <w:r>
        <w:rPr>
          <w:rFonts w:eastAsia="SimSun" w:cstheme="minorHAnsi"/>
          <w:color w:val="000000"/>
        </w:rPr>
        <w:t>Una vez el solicitante haya tomado el curso deberá dirigirse a una de las oficinas regionales de la Comisión de Servicio Público para solicitar el examen de Certificación sobre Materiales Peligrosos (CAMMP). Deberá presentar los siguientes requisitos:</w:t>
      </w:r>
    </w:p>
    <w:p w14:paraId="2709F171" w14:textId="77777777" w:rsidR="00180AE1" w:rsidRPr="008C5464" w:rsidRDefault="00180AE1" w:rsidP="00180AE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eastAsia="SimSun" w:cs="Arial"/>
          <w:color w:val="000000"/>
        </w:rPr>
      </w:pPr>
      <w:r w:rsidRPr="009351D8">
        <w:rPr>
          <w:rFonts w:eastAsia="SimSun" w:cstheme="minorHAnsi"/>
          <w:color w:val="000000"/>
        </w:rPr>
        <w:t>Haber cumplido veintiún (21) a</w:t>
      </w:r>
      <w:r w:rsidRPr="009351D8">
        <w:rPr>
          <w:rFonts w:eastAsia="SimSun" w:cs="Arial"/>
          <w:color w:val="000000"/>
        </w:rPr>
        <w:t>ños de edad.</w:t>
      </w:r>
    </w:p>
    <w:p w14:paraId="4604D62D" w14:textId="1F2087EB" w:rsidR="00BF2D76" w:rsidRDefault="00EB0176" w:rsidP="00BF2D7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eastAsia="SimSun" w:cstheme="minorHAnsi"/>
          <w:color w:val="000000"/>
        </w:rPr>
      </w:pPr>
      <w:r>
        <w:rPr>
          <w:rFonts w:eastAsia="SimSun" w:cstheme="minorHAnsi"/>
          <w:color w:val="000000"/>
        </w:rPr>
        <w:t>Licencia para Conducir</w:t>
      </w:r>
      <w:r w:rsidR="00BF2D76">
        <w:rPr>
          <w:rFonts w:eastAsia="SimSun" w:cstheme="minorHAnsi"/>
          <w:color w:val="000000"/>
        </w:rPr>
        <w:t xml:space="preserve"> Categorías </w:t>
      </w:r>
      <w:r w:rsidR="000D7DC5">
        <w:rPr>
          <w:rFonts w:eastAsia="SimSun" w:cstheme="minorHAnsi"/>
          <w:color w:val="000000"/>
        </w:rPr>
        <w:t xml:space="preserve">4, 5, 6, 7, 8 y 9 </w:t>
      </w:r>
      <w:r w:rsidR="00BF2D76">
        <w:rPr>
          <w:rFonts w:eastAsia="SimSun" w:cstheme="minorHAnsi"/>
          <w:color w:val="000000"/>
        </w:rPr>
        <w:t>expedida por el Departamento de Transportación y Obras Públicas (DTOP), con fecha vigente en ley.</w:t>
      </w:r>
    </w:p>
    <w:p w14:paraId="4709507E" w14:textId="1B080F94" w:rsidR="00BF2D76" w:rsidRDefault="00BF2D76" w:rsidP="00BF2D7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eastAsia="SimSun" w:cstheme="minorHAnsi"/>
          <w:color w:val="000000"/>
        </w:rPr>
      </w:pPr>
      <w:r>
        <w:rPr>
          <w:rFonts w:eastAsia="SimSun" w:cstheme="minorHAnsi"/>
          <w:color w:val="000000"/>
        </w:rPr>
        <w:t>Licencia para Operador de Transporte de Carga</w:t>
      </w:r>
      <w:r w:rsidR="009C25F0">
        <w:rPr>
          <w:rFonts w:eastAsia="SimSun" w:cstheme="minorHAnsi"/>
          <w:color w:val="000000"/>
        </w:rPr>
        <w:t xml:space="preserve"> (TC</w:t>
      </w:r>
      <w:r>
        <w:rPr>
          <w:rFonts w:eastAsia="SimSun" w:cstheme="minorHAnsi"/>
          <w:color w:val="000000"/>
        </w:rPr>
        <w:t>), con fecha vigente en ley.</w:t>
      </w:r>
    </w:p>
    <w:p w14:paraId="4380361F" w14:textId="1F4A68ED" w:rsidR="00180AE1" w:rsidRDefault="00180AE1" w:rsidP="00717EA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eastAsia="SimSun" w:cs="Arial"/>
          <w:color w:val="000000"/>
        </w:rPr>
      </w:pPr>
      <w:r>
        <w:rPr>
          <w:rFonts w:eastAsia="SimSun" w:cs="Arial"/>
          <w:color w:val="000000"/>
        </w:rPr>
        <w:t>Presentar evidencia de haber tomado</w:t>
      </w:r>
      <w:r w:rsidR="009C25F0">
        <w:rPr>
          <w:rFonts w:eastAsia="SimSun" w:cs="Arial"/>
          <w:color w:val="000000"/>
        </w:rPr>
        <w:t xml:space="preserve"> y aprobado</w:t>
      </w:r>
      <w:r>
        <w:rPr>
          <w:rFonts w:eastAsia="SimSun" w:cs="Arial"/>
          <w:color w:val="000000"/>
        </w:rPr>
        <w:t xml:space="preserve"> un Curso de Transporte de Materiales Peligrosos.</w:t>
      </w:r>
    </w:p>
    <w:p w14:paraId="411A061A" w14:textId="5506D940" w:rsidR="009351D8" w:rsidRPr="009351D8" w:rsidRDefault="00373187" w:rsidP="00717EA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eastAsia="SimSun" w:cs="Arial"/>
          <w:color w:val="000000"/>
        </w:rPr>
      </w:pPr>
      <w:r>
        <w:rPr>
          <w:rFonts w:eastAsia="SimSun" w:cs="Arial"/>
          <w:color w:val="000000"/>
        </w:rPr>
        <w:t xml:space="preserve">Completar la </w:t>
      </w:r>
      <w:hyperlink r:id="rId20" w:history="1">
        <w:r w:rsidRPr="00117C5C">
          <w:rPr>
            <w:rStyle w:val="Hyperlink"/>
            <w:rFonts w:eastAsia="SimSun" w:cs="Arial"/>
          </w:rPr>
          <w:t>Solicitud para Adiestramiento sobre Materiales Peligrosos</w:t>
        </w:r>
      </w:hyperlink>
      <w:r>
        <w:rPr>
          <w:rFonts w:eastAsia="SimSun" w:cs="Arial"/>
          <w:color w:val="000000"/>
        </w:rPr>
        <w:t>.</w:t>
      </w:r>
    </w:p>
    <w:p w14:paraId="411A061B" w14:textId="77777777" w:rsidR="005D3CE2" w:rsidRPr="009351D8" w:rsidRDefault="005D3CE2" w:rsidP="00717EA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eastAsia="SimSun" w:cs="Arial"/>
          <w:color w:val="000000"/>
        </w:rPr>
      </w:pPr>
      <w:r w:rsidRPr="009351D8">
        <w:rPr>
          <w:rFonts w:cs="Arial"/>
          <w:color w:val="000000"/>
          <w:lang w:val="es-PR"/>
        </w:rPr>
        <w:t>Dos (2) fotos a color “2x2”</w:t>
      </w:r>
    </w:p>
    <w:p w14:paraId="411A061C" w14:textId="4098C1EF" w:rsidR="005D3CE2" w:rsidRPr="009351D8" w:rsidRDefault="005D3CE2" w:rsidP="00717EA3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9351D8">
        <w:rPr>
          <w:rFonts w:cs="Arial"/>
          <w:color w:val="000000"/>
          <w:lang w:val="es-PR"/>
        </w:rPr>
        <w:t>No debe</w:t>
      </w:r>
      <w:r w:rsidR="00E038BE">
        <w:rPr>
          <w:rFonts w:cs="Arial"/>
          <w:color w:val="000000"/>
          <w:lang w:val="es-PR"/>
        </w:rPr>
        <w:t xml:space="preserve">rá retratarse con gafas de sol, </w:t>
      </w:r>
      <w:r w:rsidRPr="009351D8">
        <w:rPr>
          <w:rFonts w:cs="Arial"/>
          <w:color w:val="000000"/>
          <w:lang w:val="es-PR"/>
        </w:rPr>
        <w:t>sombrero, ni vistiendo camiseta sin mangas.</w:t>
      </w:r>
    </w:p>
    <w:p w14:paraId="411A061D" w14:textId="05D14BC0" w:rsidR="005D3CE2" w:rsidRPr="009351D8" w:rsidRDefault="005D3CE2" w:rsidP="00717EA3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9351D8">
        <w:rPr>
          <w:rFonts w:cs="Arial"/>
          <w:color w:val="000000"/>
          <w:lang w:val="es-PR"/>
        </w:rPr>
        <w:t xml:space="preserve">Hombres no deberán tener ningún tipo </w:t>
      </w:r>
      <w:r w:rsidR="00180AE1">
        <w:rPr>
          <w:rFonts w:cs="Arial"/>
          <w:color w:val="000000"/>
          <w:lang w:val="es-PR"/>
        </w:rPr>
        <w:t xml:space="preserve">de </w:t>
      </w:r>
      <w:r w:rsidRPr="009351D8">
        <w:rPr>
          <w:rFonts w:cs="Arial"/>
          <w:color w:val="000000"/>
          <w:lang w:val="es-PR"/>
        </w:rPr>
        <w:t>arete o pantalla.</w:t>
      </w:r>
    </w:p>
    <w:p w14:paraId="411A061E" w14:textId="77777777" w:rsidR="005D3CE2" w:rsidRPr="009351D8" w:rsidRDefault="005D3CE2" w:rsidP="00717EA3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9351D8">
        <w:rPr>
          <w:rFonts w:cs="Arial"/>
          <w:color w:val="000000"/>
          <w:lang w:val="es-PR"/>
        </w:rPr>
        <w:t>Mujeres no deberán tener aretes o pantallas en la cara.</w:t>
      </w:r>
    </w:p>
    <w:p w14:paraId="3CD473A4" w14:textId="27346732" w:rsidR="008C5464" w:rsidRPr="00BF2D76" w:rsidRDefault="00B96EA8" w:rsidP="00BF2D76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cs="Arial"/>
          <w:color w:val="00B050"/>
          <w:lang w:val="es-PR"/>
        </w:rPr>
      </w:pPr>
      <w:r w:rsidRPr="009351D8">
        <w:rPr>
          <w:rFonts w:cs="Arial"/>
          <w:color w:val="000000" w:themeColor="text1"/>
          <w:lang w:val="es-PR"/>
        </w:rPr>
        <w:t xml:space="preserve">Pagar el </w:t>
      </w:r>
      <w:r w:rsidR="00717EA3">
        <w:rPr>
          <w:rFonts w:cs="Arial"/>
          <w:color w:val="000000" w:themeColor="text1"/>
          <w:lang w:val="es-PR"/>
        </w:rPr>
        <w:t>arancel por el monto total de</w:t>
      </w:r>
      <w:r w:rsidR="00C8440B" w:rsidRPr="009351D8">
        <w:rPr>
          <w:rFonts w:cs="Arial"/>
          <w:color w:val="00B050"/>
          <w:lang w:val="es-PR"/>
        </w:rPr>
        <w:t xml:space="preserve"> </w:t>
      </w:r>
      <w:r w:rsidR="00717EA3" w:rsidRPr="00BF2D76">
        <w:rPr>
          <w:rFonts w:cs="Arial"/>
          <w:b/>
          <w:color w:val="00B050"/>
          <w:lang w:val="es-PR"/>
        </w:rPr>
        <w:t xml:space="preserve">cien </w:t>
      </w:r>
      <w:r w:rsidR="00C8440B" w:rsidRPr="00BF2D76">
        <w:rPr>
          <w:rFonts w:cs="Arial"/>
          <w:b/>
          <w:color w:val="00B050"/>
          <w:lang w:val="es-PR"/>
        </w:rPr>
        <w:t>dólares ($100.00)</w:t>
      </w:r>
      <w:r w:rsidR="00C8440B" w:rsidRPr="009351D8">
        <w:rPr>
          <w:rFonts w:cs="Arial"/>
          <w:color w:val="000000" w:themeColor="text1"/>
          <w:lang w:val="es-PR"/>
        </w:rPr>
        <w:t>.</w:t>
      </w:r>
    </w:p>
    <w:p w14:paraId="412AD3A2" w14:textId="77777777" w:rsidR="00D76E7B" w:rsidRDefault="00BF2D76" w:rsidP="00BF2D76">
      <w:pPr>
        <w:shd w:val="clear" w:color="auto" w:fill="FFFFFF"/>
        <w:spacing w:before="120" w:after="120" w:line="240" w:lineRule="auto"/>
        <w:rPr>
          <w:rFonts w:cs="Arial"/>
          <w:lang w:val="es-PR"/>
        </w:rPr>
      </w:pPr>
      <w:r w:rsidRPr="00BF2D76">
        <w:rPr>
          <w:rFonts w:cs="Arial"/>
          <w:lang w:val="es-PR"/>
        </w:rPr>
        <w:t xml:space="preserve">Luego de someter los requisitos para el examen, el solicitante deberá esperar que un encargado de la </w:t>
      </w:r>
      <w:r w:rsidR="00F86822">
        <w:rPr>
          <w:rFonts w:cs="Arial"/>
          <w:lang w:val="es-PR"/>
        </w:rPr>
        <w:t xml:space="preserve">Oficina </w:t>
      </w:r>
      <w:r w:rsidRPr="00BF2D76">
        <w:rPr>
          <w:rFonts w:cs="Arial"/>
          <w:lang w:val="es-PR"/>
        </w:rPr>
        <w:t xml:space="preserve">de Educación </w:t>
      </w:r>
      <w:r w:rsidR="00171F77">
        <w:rPr>
          <w:rFonts w:cs="Arial"/>
          <w:lang w:val="es-PR"/>
        </w:rPr>
        <w:t xml:space="preserve">de la Comisión de Servicio Público </w:t>
      </w:r>
      <w:r w:rsidRPr="00BF2D76">
        <w:rPr>
          <w:rFonts w:cs="Arial"/>
          <w:lang w:val="es-PR"/>
        </w:rPr>
        <w:t xml:space="preserve">se comunique </w:t>
      </w:r>
      <w:r w:rsidR="00171F77">
        <w:rPr>
          <w:rFonts w:cs="Arial"/>
          <w:lang w:val="es-PR"/>
        </w:rPr>
        <w:t>para indicar</w:t>
      </w:r>
      <w:r w:rsidR="00180AE1">
        <w:rPr>
          <w:rFonts w:cs="Arial"/>
          <w:lang w:val="es-PR"/>
        </w:rPr>
        <w:t xml:space="preserve">le el día, </w:t>
      </w:r>
      <w:r w:rsidRPr="00BF2D76">
        <w:rPr>
          <w:rFonts w:cs="Arial"/>
          <w:lang w:val="es-PR"/>
        </w:rPr>
        <w:t>la hora</w:t>
      </w:r>
      <w:r w:rsidR="00180AE1">
        <w:rPr>
          <w:rFonts w:cs="Arial"/>
          <w:lang w:val="es-PR"/>
        </w:rPr>
        <w:t xml:space="preserve"> y el lugar</w:t>
      </w:r>
      <w:r w:rsidRPr="00BF2D76">
        <w:rPr>
          <w:rFonts w:cs="Arial"/>
          <w:lang w:val="es-PR"/>
        </w:rPr>
        <w:t xml:space="preserve"> en </w:t>
      </w:r>
      <w:r w:rsidR="00180AE1">
        <w:rPr>
          <w:rFonts w:cs="Arial"/>
          <w:lang w:val="es-PR"/>
        </w:rPr>
        <w:t>donde se</w:t>
      </w:r>
      <w:r w:rsidRPr="00BF2D76">
        <w:rPr>
          <w:rFonts w:cs="Arial"/>
          <w:lang w:val="es-PR"/>
        </w:rPr>
        <w:t xml:space="preserve"> llevará a cabo el examen. </w:t>
      </w:r>
      <w:r>
        <w:rPr>
          <w:rFonts w:cs="Arial"/>
          <w:lang w:val="es-PR"/>
        </w:rPr>
        <w:t xml:space="preserve">Una vez aprobado el examen, la Certificación </w:t>
      </w:r>
      <w:r w:rsidR="00E038BE">
        <w:rPr>
          <w:rFonts w:cs="Arial"/>
          <w:lang w:val="es-PR"/>
        </w:rPr>
        <w:t>sobre</w:t>
      </w:r>
      <w:r>
        <w:rPr>
          <w:rFonts w:cs="Arial"/>
          <w:lang w:val="es-PR"/>
        </w:rPr>
        <w:t xml:space="preserve"> Materiales Peligrosos</w:t>
      </w:r>
      <w:r w:rsidR="009C25F0">
        <w:rPr>
          <w:rFonts w:cs="Arial"/>
          <w:lang w:val="es-PR"/>
        </w:rPr>
        <w:t xml:space="preserve"> podrá ser otorgada personalmente o enviada por correo postal en un</w:t>
      </w:r>
      <w:r>
        <w:rPr>
          <w:rFonts w:cs="Arial"/>
          <w:lang w:val="es-PR"/>
        </w:rPr>
        <w:t xml:space="preserve"> término de </w:t>
      </w:r>
      <w:r w:rsidR="009C25F0">
        <w:rPr>
          <w:rFonts w:cs="Arial"/>
          <w:lang w:val="es-PR"/>
        </w:rPr>
        <w:t>30 días labora</w:t>
      </w:r>
      <w:r w:rsidR="00E038BE">
        <w:rPr>
          <w:rFonts w:cs="Arial"/>
          <w:lang w:val="es-PR"/>
        </w:rPr>
        <w:t>b</w:t>
      </w:r>
      <w:r w:rsidR="009C25F0">
        <w:rPr>
          <w:rFonts w:cs="Arial"/>
          <w:lang w:val="es-PR"/>
        </w:rPr>
        <w:t xml:space="preserve">les. </w:t>
      </w:r>
    </w:p>
    <w:p w14:paraId="00849AA1" w14:textId="561982A2" w:rsidR="00171F77" w:rsidRPr="00BF2D76" w:rsidRDefault="009C25F0" w:rsidP="00BF2D76">
      <w:pPr>
        <w:shd w:val="clear" w:color="auto" w:fill="FFFFFF"/>
        <w:spacing w:before="120" w:after="120" w:line="240" w:lineRule="auto"/>
        <w:rPr>
          <w:rFonts w:cs="Arial"/>
          <w:lang w:val="es-PR"/>
        </w:rPr>
      </w:pPr>
      <w:r>
        <w:rPr>
          <w:rFonts w:cs="Arial"/>
          <w:lang w:val="es-PR"/>
        </w:rPr>
        <w:lastRenderedPageBreak/>
        <w:t xml:space="preserve">Una vez emitida la Certificación </w:t>
      </w:r>
      <w:r w:rsidR="00E038BE">
        <w:rPr>
          <w:rFonts w:cs="Arial"/>
          <w:lang w:val="es-PR"/>
        </w:rPr>
        <w:t>sobre</w:t>
      </w:r>
      <w:r>
        <w:rPr>
          <w:rFonts w:cs="Arial"/>
          <w:lang w:val="es-PR"/>
        </w:rPr>
        <w:t xml:space="preserve"> Materiales Peligrosos, el solicitante tiene 30 días calendario para dirigirse al Departamento de Transportación y Obras Públicas (DTOP) para solicitar un endoso especial para el transporte de materiales peligrosos (para información vea: </w:t>
      </w:r>
      <w:hyperlink r:id="rId21" w:history="1">
        <w:r w:rsidRPr="00117C5C">
          <w:rPr>
            <w:rStyle w:val="Hyperlink"/>
            <w:rFonts w:cs="Arial"/>
            <w:lang w:val="es-PR"/>
          </w:rPr>
          <w:t>Información y Requisitos Endoso Especial para Transportar Materiales Peligrosos</w:t>
        </w:r>
      </w:hyperlink>
      <w:r>
        <w:rPr>
          <w:rFonts w:cs="Arial"/>
          <w:lang w:val="es-PR"/>
        </w:rPr>
        <w:t xml:space="preserve">.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14:paraId="411A0622" w14:textId="7777777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11A0620" w14:textId="77777777"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11A0638" wp14:editId="411A0639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1A0621" w14:textId="77777777"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14:paraId="411A0624" w14:textId="0C18C9A0" w:rsidR="00717EA3" w:rsidRPr="00BF2D76" w:rsidRDefault="00D40117" w:rsidP="00BF2D76">
      <w:pPr>
        <w:numPr>
          <w:ilvl w:val="0"/>
          <w:numId w:val="37"/>
        </w:numPr>
        <w:spacing w:before="120" w:after="120"/>
        <w:contextualSpacing/>
        <w:rPr>
          <w:rFonts w:cstheme="minorHAnsi"/>
          <w:lang w:val="es-PR"/>
        </w:rPr>
      </w:pPr>
      <w:r w:rsidRPr="00892727">
        <w:rPr>
          <w:rFonts w:cstheme="minorHAnsi"/>
          <w:b/>
          <w:lang w:val="es-PR"/>
        </w:rPr>
        <w:t xml:space="preserve">¿Cuánto tiempo dura </w:t>
      </w:r>
      <w:r>
        <w:rPr>
          <w:rFonts w:cstheme="minorHAnsi"/>
          <w:b/>
          <w:lang w:val="es-PR"/>
        </w:rPr>
        <w:t xml:space="preserve">el </w:t>
      </w:r>
      <w:r w:rsidR="00717EA3">
        <w:rPr>
          <w:rFonts w:cstheme="minorHAnsi"/>
          <w:b/>
          <w:lang w:val="es-PR"/>
        </w:rPr>
        <w:t>proceso de tomar el examen</w:t>
      </w:r>
      <w:r>
        <w:rPr>
          <w:rFonts w:cstheme="minorHAnsi"/>
          <w:b/>
          <w:lang w:val="es-PR"/>
        </w:rPr>
        <w:t xml:space="preserve"> sobre Materiales </w:t>
      </w:r>
      <w:r w:rsidR="00FC6A42">
        <w:rPr>
          <w:rFonts w:cstheme="minorHAnsi"/>
          <w:b/>
          <w:lang w:val="es-PR"/>
        </w:rPr>
        <w:t>Peligrosos</w:t>
      </w:r>
      <w:r w:rsidR="00717EA3">
        <w:rPr>
          <w:rFonts w:cstheme="minorHAnsi"/>
          <w:b/>
          <w:lang w:val="es-PR"/>
        </w:rPr>
        <w:t xml:space="preserve"> (CAMMP)</w:t>
      </w:r>
      <w:r w:rsidRPr="00892727">
        <w:rPr>
          <w:rFonts w:cstheme="minorHAnsi"/>
          <w:b/>
          <w:lang w:val="es-PR"/>
        </w:rPr>
        <w:t>?</w:t>
      </w:r>
      <w:r w:rsidR="009351D8">
        <w:rPr>
          <w:rFonts w:asciiTheme="minorHAnsi" w:hAnsiTheme="minorHAnsi" w:cstheme="minorHAnsi"/>
          <w:lang w:val="es-PR"/>
        </w:rPr>
        <w:t xml:space="preserve"> </w:t>
      </w:r>
      <w:r w:rsidR="00717EA3">
        <w:rPr>
          <w:rFonts w:asciiTheme="minorHAnsi" w:hAnsiTheme="minorHAnsi" w:cstheme="minorHAnsi"/>
          <w:lang w:val="es-PR"/>
        </w:rPr>
        <w:t>Tiene una duración de dos (2) horas.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B1AE5" w14:paraId="411A0627" w14:textId="7777777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11A0625" w14:textId="77777777"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11A063A" wp14:editId="411A063B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1A0626" w14:textId="77777777"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14:paraId="494CB7EB" w14:textId="57A70271" w:rsidR="00BF2D76" w:rsidRDefault="00BF2D76" w:rsidP="00BF2D76">
      <w:pPr>
        <w:spacing w:before="120" w:after="120" w:line="240" w:lineRule="auto"/>
        <w:rPr>
          <w:rFonts w:eastAsia="Times New Roman"/>
          <w:lang w:val="es-PR"/>
        </w:rPr>
      </w:pPr>
      <w:r>
        <w:rPr>
          <w:rFonts w:eastAsia="Times New Roman"/>
          <w:lang w:val="es-PR"/>
        </w:rPr>
        <w:t>Documento(s) de apoyo:</w:t>
      </w:r>
    </w:p>
    <w:p w14:paraId="1F388DDC" w14:textId="3926B563" w:rsidR="00BF2D76" w:rsidRDefault="00B33AE1" w:rsidP="00BF2D76">
      <w:pPr>
        <w:spacing w:before="120" w:after="120" w:line="240" w:lineRule="auto"/>
        <w:ind w:firstLine="720"/>
        <w:rPr>
          <w:rFonts w:eastAsia="Times New Roman"/>
          <w:lang w:val="es-PR"/>
        </w:rPr>
      </w:pPr>
      <w:hyperlink r:id="rId24" w:history="1">
        <w:r w:rsidR="00BF2D76" w:rsidRPr="00B05C31">
          <w:rPr>
            <w:rStyle w:val="Hyperlink"/>
            <w:rFonts w:eastAsia="SimSun" w:cstheme="minorHAnsi"/>
          </w:rPr>
          <w:t>Registro de Escuelas Certificadas para Curso de Transporte de Materiales Peligrosos</w:t>
        </w:r>
      </w:hyperlink>
    </w:p>
    <w:p w14:paraId="052E5B3F" w14:textId="4BE67CD3" w:rsidR="00373187" w:rsidRDefault="00373187" w:rsidP="00373187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Formulario(s):</w:t>
      </w:r>
    </w:p>
    <w:p w14:paraId="587294C4" w14:textId="47ACB964" w:rsidR="00373187" w:rsidRPr="00117C5C" w:rsidRDefault="00B33AE1" w:rsidP="00373187">
      <w:pPr>
        <w:spacing w:before="120" w:after="120" w:line="240" w:lineRule="auto"/>
        <w:ind w:firstLine="720"/>
        <w:rPr>
          <w:color w:val="FF0000"/>
          <w:lang w:val="es-PR"/>
        </w:rPr>
      </w:pPr>
      <w:hyperlink r:id="rId25" w:history="1">
        <w:r w:rsidR="00373187" w:rsidRPr="00117C5C">
          <w:rPr>
            <w:rStyle w:val="Hyperlink"/>
            <w:rFonts w:eastAsia="SimSun" w:cs="Arial"/>
            <w:color w:val="FF0000"/>
          </w:rPr>
          <w:t>Solicitud para Adiestramiento sobre Materiales Peligrosos</w:t>
        </w:r>
      </w:hyperlink>
    </w:p>
    <w:p w14:paraId="454C8A95" w14:textId="77777777" w:rsidR="00BF2D76" w:rsidRDefault="008F37AB" w:rsidP="00BF2D76">
      <w:pPr>
        <w:spacing w:before="120" w:after="120" w:line="240" w:lineRule="auto"/>
        <w:rPr>
          <w:rFonts w:eastAsia="Times New Roman"/>
          <w:lang w:val="es-PR"/>
        </w:rPr>
      </w:pPr>
      <w:r>
        <w:rPr>
          <w:rFonts w:eastAsia="Times New Roman"/>
          <w:lang w:val="es-PR"/>
        </w:rPr>
        <w:t>Página(s) de Internet:</w:t>
      </w:r>
    </w:p>
    <w:p w14:paraId="411A0629" w14:textId="246D4AF3" w:rsidR="008F37AB" w:rsidRPr="00BF2D76" w:rsidRDefault="00B33AE1" w:rsidP="00BF2D76">
      <w:pPr>
        <w:spacing w:before="120" w:after="120" w:line="240" w:lineRule="auto"/>
        <w:ind w:firstLine="720"/>
        <w:rPr>
          <w:rFonts w:eastAsia="Times New Roman"/>
          <w:lang w:val="es-PR"/>
        </w:rPr>
      </w:pPr>
      <w:hyperlink r:id="rId26" w:history="1">
        <w:r w:rsidR="008F37AB" w:rsidRPr="005736C9">
          <w:rPr>
            <w:rStyle w:val="Hyperlink"/>
            <w:rFonts w:asciiTheme="minorHAnsi" w:hAnsiTheme="minorHAnsi" w:cstheme="minorHAnsi"/>
            <w:lang w:val="es-ES"/>
          </w:rPr>
          <w:t>www.csp.gobierno.pr</w:t>
        </w:r>
      </w:hyperlink>
    </w:p>
    <w:p w14:paraId="411A062A" w14:textId="77777777" w:rsidR="008F37AB" w:rsidRDefault="00B33AE1" w:rsidP="00BF2D76">
      <w:pPr>
        <w:spacing w:before="120" w:after="120" w:line="240" w:lineRule="auto"/>
        <w:ind w:firstLine="720"/>
        <w:rPr>
          <w:rStyle w:val="Hyperlink"/>
          <w:rFonts w:asciiTheme="minorHAnsi" w:hAnsiTheme="minorHAnsi" w:cstheme="minorHAnsi"/>
        </w:rPr>
      </w:pPr>
      <w:hyperlink r:id="rId27" w:history="1">
        <w:r w:rsidR="008F37AB" w:rsidRPr="00FA6A79">
          <w:rPr>
            <w:rStyle w:val="Hyperlink"/>
            <w:rFonts w:asciiTheme="minorHAnsi" w:hAnsiTheme="minorHAnsi" w:cstheme="minorHAnsi"/>
          </w:rPr>
          <w:t>www.pr.gov</w:t>
        </w:r>
      </w:hyperlink>
    </w:p>
    <w:p w14:paraId="4E76D1C1" w14:textId="7DA112F1" w:rsidR="00220DCE" w:rsidRDefault="00220DCE" w:rsidP="008F37AB">
      <w:pPr>
        <w:spacing w:before="120" w:after="120" w:line="240" w:lineRule="auto"/>
        <w:ind w:firstLine="720"/>
        <w:rPr>
          <w:rFonts w:asciiTheme="minorHAnsi" w:hAnsiTheme="minorHAnsi" w:cstheme="minorHAnsi"/>
        </w:rPr>
      </w:pPr>
    </w:p>
    <w:p w14:paraId="411A062B" w14:textId="77777777" w:rsidR="0093666D" w:rsidRPr="00434F34" w:rsidRDefault="0093666D" w:rsidP="0093666D">
      <w:pPr>
        <w:spacing w:before="120" w:after="120" w:line="240" w:lineRule="auto"/>
        <w:rPr>
          <w:lang w:val="es-ES"/>
        </w:rPr>
      </w:pPr>
    </w:p>
    <w:sectPr w:rsidR="0093666D" w:rsidRPr="00434F34" w:rsidSect="00D34073">
      <w:headerReference w:type="default" r:id="rId28"/>
      <w:footerReference w:type="default" r:id="rId29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45623" w14:textId="77777777" w:rsidR="00954239" w:rsidRDefault="00954239" w:rsidP="005501A9">
      <w:pPr>
        <w:spacing w:after="0" w:line="240" w:lineRule="auto"/>
      </w:pPr>
      <w:r>
        <w:separator/>
      </w:r>
    </w:p>
  </w:endnote>
  <w:endnote w:type="continuationSeparator" w:id="0">
    <w:p w14:paraId="6332BAE1" w14:textId="77777777" w:rsidR="00954239" w:rsidRDefault="0095423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14:paraId="411A0645" w14:textId="77777777" w:rsidTr="00A625BF">
      <w:tc>
        <w:tcPr>
          <w:tcW w:w="2394" w:type="dxa"/>
          <w:shd w:val="clear" w:color="auto" w:fill="FFFFFF" w:themeFill="background1"/>
          <w:vAlign w:val="center"/>
        </w:tcPr>
        <w:p w14:paraId="411A0642" w14:textId="77777777"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411A0649" wp14:editId="411A064A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B3671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1A064B" wp14:editId="411A064C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10AE23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14:paraId="411A0643" w14:textId="77777777"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717EA3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14:paraId="411A0644" w14:textId="77777777"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B33AE1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B33AE1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14:paraId="411A0646" w14:textId="77777777" w:rsidR="00CF03B8" w:rsidRPr="00742C21" w:rsidRDefault="00742C21" w:rsidP="00742C21">
    <w:pPr>
      <w:jc w:val="center"/>
      <w:rPr>
        <w:sz w:val="16"/>
        <w:szCs w:val="16"/>
      </w:rPr>
    </w:pPr>
    <w:r w:rsidRPr="00742C21">
      <w:rPr>
        <w:sz w:val="16"/>
        <w:szCs w:val="16"/>
      </w:rPr>
      <w:t>Este documento es sólo de carácter informativo.  La comunicación provista puede estar sujeta a cambios y no sustituye ninguna legislación, jurisprudencia, orden ejecutiva, reglamentos y/ 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8FC29" w14:textId="77777777" w:rsidR="00954239" w:rsidRDefault="00954239" w:rsidP="005501A9">
      <w:pPr>
        <w:spacing w:after="0" w:line="240" w:lineRule="auto"/>
      </w:pPr>
      <w:r>
        <w:separator/>
      </w:r>
    </w:p>
  </w:footnote>
  <w:footnote w:type="continuationSeparator" w:id="0">
    <w:p w14:paraId="18521CDE" w14:textId="77777777" w:rsidR="00954239" w:rsidRDefault="0095423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A0640" w14:textId="77777777" w:rsidR="00CF03B8" w:rsidRDefault="001B3671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1A0647" wp14:editId="411A0648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A064D" w14:textId="77777777" w:rsidR="00553D06" w:rsidRDefault="00553D06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CSP-011</w:t>
                          </w:r>
                        </w:p>
                        <w:p w14:paraId="411A064E" w14:textId="4B2E100E" w:rsidR="00CF03B8" w:rsidRPr="00815B23" w:rsidRDefault="00553D06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D76E7B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D76E7B" w:rsidRPr="00D76E7B">
                            <w:rPr>
                              <w:sz w:val="16"/>
                              <w:szCs w:val="16"/>
                              <w:lang w:val="es-PR"/>
                            </w:rPr>
                            <w:t>16</w:t>
                          </w:r>
                          <w:r w:rsidRPr="00D76E7B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180AE1" w:rsidRPr="00D76E7B">
                            <w:rPr>
                              <w:sz w:val="16"/>
                              <w:szCs w:val="16"/>
                              <w:lang w:val="es-PR"/>
                            </w:rPr>
                            <w:t>jun</w:t>
                          </w:r>
                          <w:r w:rsidRPr="00D76E7B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4478AF" w:rsidRPr="00D76E7B">
                            <w:rPr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11A06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14:paraId="411A064D" w14:textId="77777777" w:rsidR="00553D06" w:rsidRDefault="00553D06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CSP-011</w:t>
                    </w:r>
                  </w:p>
                  <w:p w14:paraId="411A064E" w14:textId="4B2E100E" w:rsidR="00CF03B8" w:rsidRPr="00815B23" w:rsidRDefault="00553D06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D76E7B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D76E7B" w:rsidRPr="00D76E7B">
                      <w:rPr>
                        <w:sz w:val="16"/>
                        <w:szCs w:val="16"/>
                        <w:lang w:val="es-PR"/>
                      </w:rPr>
                      <w:t>16</w:t>
                    </w:r>
                    <w:r w:rsidRPr="00D76E7B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180AE1" w:rsidRPr="00D76E7B">
                      <w:rPr>
                        <w:sz w:val="16"/>
                        <w:szCs w:val="16"/>
                        <w:lang w:val="es-PR"/>
                      </w:rPr>
                      <w:t>jun</w:t>
                    </w:r>
                    <w:r w:rsidRPr="00D76E7B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4478AF" w:rsidRPr="00D76E7B">
                      <w:rPr>
                        <w:sz w:val="16"/>
                        <w:szCs w:val="16"/>
                        <w:lang w:val="es-P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64317B">
      <w:rPr>
        <w:sz w:val="32"/>
        <w:szCs w:val="32"/>
        <w:lang w:val="es-PR"/>
      </w:rPr>
      <w:t>Comisión</w:t>
    </w:r>
    <w:r w:rsidR="001F6CEA">
      <w:rPr>
        <w:sz w:val="32"/>
        <w:szCs w:val="32"/>
        <w:lang w:val="es-PR"/>
      </w:rPr>
      <w:t xml:space="preserve"> de Servicio </w:t>
    </w:r>
    <w:r w:rsidR="0064317B">
      <w:rPr>
        <w:sz w:val="32"/>
        <w:szCs w:val="32"/>
        <w:lang w:val="es-PR"/>
      </w:rPr>
      <w:t>Público</w:t>
    </w:r>
    <w:r w:rsidR="00576109">
      <w:rPr>
        <w:sz w:val="32"/>
        <w:szCs w:val="32"/>
        <w:lang w:val="es-PR"/>
      </w:rPr>
      <w:tab/>
    </w:r>
  </w:p>
  <w:p w14:paraId="411A0641" w14:textId="77777777" w:rsidR="00CF03B8" w:rsidRPr="00BC0EC0" w:rsidRDefault="00717EA3" w:rsidP="00BC0EC0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Certificación</w:t>
    </w:r>
    <w:r w:rsidR="001F6CEA">
      <w:rPr>
        <w:b/>
        <w:sz w:val="28"/>
        <w:szCs w:val="28"/>
        <w:lang w:val="es-PR"/>
      </w:rPr>
      <w:t xml:space="preserve"> Sobre Materiales Peligrosos (CAMMP)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20D4C"/>
    <w:multiLevelType w:val="hybridMultilevel"/>
    <w:tmpl w:val="0FFC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3438A"/>
    <w:multiLevelType w:val="hybridMultilevel"/>
    <w:tmpl w:val="6E66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A14C17"/>
    <w:multiLevelType w:val="hybridMultilevel"/>
    <w:tmpl w:val="C444E1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1080F"/>
    <w:multiLevelType w:val="hybridMultilevel"/>
    <w:tmpl w:val="E730D17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1665CA"/>
    <w:multiLevelType w:val="hybridMultilevel"/>
    <w:tmpl w:val="6B761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3548A"/>
    <w:multiLevelType w:val="hybridMultilevel"/>
    <w:tmpl w:val="FC0E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00A9F"/>
    <w:multiLevelType w:val="hybridMultilevel"/>
    <w:tmpl w:val="3988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6600B"/>
    <w:multiLevelType w:val="hybridMultilevel"/>
    <w:tmpl w:val="A404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E2B72"/>
    <w:multiLevelType w:val="hybridMultilevel"/>
    <w:tmpl w:val="A220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F4B9B"/>
    <w:multiLevelType w:val="hybridMultilevel"/>
    <w:tmpl w:val="95C6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477D8F"/>
    <w:multiLevelType w:val="hybridMultilevel"/>
    <w:tmpl w:val="4070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E45DF5"/>
    <w:multiLevelType w:val="hybridMultilevel"/>
    <w:tmpl w:val="7CA89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1A3687"/>
    <w:multiLevelType w:val="hybridMultilevel"/>
    <w:tmpl w:val="26F87F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5537CDA"/>
    <w:multiLevelType w:val="hybridMultilevel"/>
    <w:tmpl w:val="7DAE16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FE3D60"/>
    <w:multiLevelType w:val="hybridMultilevel"/>
    <w:tmpl w:val="B98A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B6D58"/>
    <w:multiLevelType w:val="hybridMultilevel"/>
    <w:tmpl w:val="E5A6A86A"/>
    <w:lvl w:ilvl="0" w:tplc="6D62E4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6DEB140">
      <w:numFmt w:val="bullet"/>
      <w:lvlText w:val="•"/>
      <w:lvlJc w:val="left"/>
      <w:pPr>
        <w:ind w:left="1800" w:hanging="72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7"/>
  </w:num>
  <w:num w:numId="3">
    <w:abstractNumId w:val="38"/>
  </w:num>
  <w:num w:numId="4">
    <w:abstractNumId w:val="44"/>
  </w:num>
  <w:num w:numId="5">
    <w:abstractNumId w:val="25"/>
  </w:num>
  <w:num w:numId="6">
    <w:abstractNumId w:val="21"/>
  </w:num>
  <w:num w:numId="7">
    <w:abstractNumId w:val="31"/>
  </w:num>
  <w:num w:numId="8">
    <w:abstractNumId w:val="15"/>
  </w:num>
  <w:num w:numId="9">
    <w:abstractNumId w:val="35"/>
  </w:num>
  <w:num w:numId="10">
    <w:abstractNumId w:val="13"/>
  </w:num>
  <w:num w:numId="11">
    <w:abstractNumId w:val="2"/>
  </w:num>
  <w:num w:numId="12">
    <w:abstractNumId w:val="43"/>
  </w:num>
  <w:num w:numId="13">
    <w:abstractNumId w:val="5"/>
  </w:num>
  <w:num w:numId="14">
    <w:abstractNumId w:val="36"/>
  </w:num>
  <w:num w:numId="15">
    <w:abstractNumId w:val="7"/>
  </w:num>
  <w:num w:numId="16">
    <w:abstractNumId w:val="28"/>
  </w:num>
  <w:num w:numId="17">
    <w:abstractNumId w:val="6"/>
  </w:num>
  <w:num w:numId="18">
    <w:abstractNumId w:val="33"/>
  </w:num>
  <w:num w:numId="19">
    <w:abstractNumId w:val="22"/>
  </w:num>
  <w:num w:numId="20">
    <w:abstractNumId w:val="32"/>
  </w:num>
  <w:num w:numId="21">
    <w:abstractNumId w:val="18"/>
  </w:num>
  <w:num w:numId="22">
    <w:abstractNumId w:val="3"/>
  </w:num>
  <w:num w:numId="23">
    <w:abstractNumId w:val="39"/>
  </w:num>
  <w:num w:numId="24">
    <w:abstractNumId w:val="40"/>
  </w:num>
  <w:num w:numId="25">
    <w:abstractNumId w:val="12"/>
  </w:num>
  <w:num w:numId="26">
    <w:abstractNumId w:val="0"/>
  </w:num>
  <w:num w:numId="27">
    <w:abstractNumId w:val="27"/>
  </w:num>
  <w:num w:numId="28">
    <w:abstractNumId w:val="24"/>
  </w:num>
  <w:num w:numId="29">
    <w:abstractNumId w:val="23"/>
  </w:num>
  <w:num w:numId="30">
    <w:abstractNumId w:val="19"/>
  </w:num>
  <w:num w:numId="31">
    <w:abstractNumId w:val="8"/>
  </w:num>
  <w:num w:numId="32">
    <w:abstractNumId w:val="42"/>
  </w:num>
  <w:num w:numId="33">
    <w:abstractNumId w:val="29"/>
  </w:num>
  <w:num w:numId="34">
    <w:abstractNumId w:val="10"/>
  </w:num>
  <w:num w:numId="35">
    <w:abstractNumId w:val="34"/>
  </w:num>
  <w:num w:numId="36">
    <w:abstractNumId w:val="26"/>
  </w:num>
  <w:num w:numId="37">
    <w:abstractNumId w:val="20"/>
  </w:num>
  <w:num w:numId="38">
    <w:abstractNumId w:val="11"/>
  </w:num>
  <w:num w:numId="39">
    <w:abstractNumId w:val="17"/>
  </w:num>
  <w:num w:numId="40">
    <w:abstractNumId w:val="1"/>
  </w:num>
  <w:num w:numId="41">
    <w:abstractNumId w:val="16"/>
  </w:num>
  <w:num w:numId="42">
    <w:abstractNumId w:val="30"/>
  </w:num>
  <w:num w:numId="43">
    <w:abstractNumId w:val="14"/>
  </w:num>
  <w:num w:numId="44">
    <w:abstractNumId w:val="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EA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307E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32C0"/>
    <w:rsid w:val="000B69D3"/>
    <w:rsid w:val="000C5283"/>
    <w:rsid w:val="000D60F9"/>
    <w:rsid w:val="000D7DC5"/>
    <w:rsid w:val="000E4017"/>
    <w:rsid w:val="000F40B6"/>
    <w:rsid w:val="000F7989"/>
    <w:rsid w:val="0010187F"/>
    <w:rsid w:val="00101F32"/>
    <w:rsid w:val="0011279C"/>
    <w:rsid w:val="001143FE"/>
    <w:rsid w:val="00117C5C"/>
    <w:rsid w:val="00122E19"/>
    <w:rsid w:val="00126FC9"/>
    <w:rsid w:val="0013040F"/>
    <w:rsid w:val="00133BAB"/>
    <w:rsid w:val="00134878"/>
    <w:rsid w:val="001356F1"/>
    <w:rsid w:val="00142FD6"/>
    <w:rsid w:val="0014766A"/>
    <w:rsid w:val="00162D4A"/>
    <w:rsid w:val="0016664C"/>
    <w:rsid w:val="00171F77"/>
    <w:rsid w:val="00173985"/>
    <w:rsid w:val="00174283"/>
    <w:rsid w:val="00175C1F"/>
    <w:rsid w:val="00180AE1"/>
    <w:rsid w:val="00181A79"/>
    <w:rsid w:val="00182153"/>
    <w:rsid w:val="00185F44"/>
    <w:rsid w:val="001860B9"/>
    <w:rsid w:val="001906EB"/>
    <w:rsid w:val="00191D71"/>
    <w:rsid w:val="00194922"/>
    <w:rsid w:val="001A4BD4"/>
    <w:rsid w:val="001B3671"/>
    <w:rsid w:val="001B4194"/>
    <w:rsid w:val="001B5E3B"/>
    <w:rsid w:val="001B6C87"/>
    <w:rsid w:val="001C147E"/>
    <w:rsid w:val="001C2D5F"/>
    <w:rsid w:val="001C4B1B"/>
    <w:rsid w:val="001C6E9D"/>
    <w:rsid w:val="001C7A01"/>
    <w:rsid w:val="001D586F"/>
    <w:rsid w:val="001E1870"/>
    <w:rsid w:val="001E770C"/>
    <w:rsid w:val="001F6CEA"/>
    <w:rsid w:val="002004EC"/>
    <w:rsid w:val="0020276F"/>
    <w:rsid w:val="002036C5"/>
    <w:rsid w:val="00203A78"/>
    <w:rsid w:val="00204116"/>
    <w:rsid w:val="002069F5"/>
    <w:rsid w:val="002178F4"/>
    <w:rsid w:val="00220DCE"/>
    <w:rsid w:val="002241F3"/>
    <w:rsid w:val="00224796"/>
    <w:rsid w:val="00225FE9"/>
    <w:rsid w:val="00231ED1"/>
    <w:rsid w:val="002332CE"/>
    <w:rsid w:val="00236370"/>
    <w:rsid w:val="00237BDC"/>
    <w:rsid w:val="00245FEB"/>
    <w:rsid w:val="002501E2"/>
    <w:rsid w:val="00265792"/>
    <w:rsid w:val="0026787D"/>
    <w:rsid w:val="00267DA0"/>
    <w:rsid w:val="00272487"/>
    <w:rsid w:val="002734CB"/>
    <w:rsid w:val="0027646A"/>
    <w:rsid w:val="00277BF0"/>
    <w:rsid w:val="00285FF6"/>
    <w:rsid w:val="002908E3"/>
    <w:rsid w:val="002A7ACF"/>
    <w:rsid w:val="002B5156"/>
    <w:rsid w:val="002B5F33"/>
    <w:rsid w:val="002C1753"/>
    <w:rsid w:val="002C2F20"/>
    <w:rsid w:val="002D1E0C"/>
    <w:rsid w:val="002D3544"/>
    <w:rsid w:val="002D3658"/>
    <w:rsid w:val="002E1528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339"/>
    <w:rsid w:val="00344E42"/>
    <w:rsid w:val="003556DB"/>
    <w:rsid w:val="00362B7B"/>
    <w:rsid w:val="0036675A"/>
    <w:rsid w:val="00370141"/>
    <w:rsid w:val="00373187"/>
    <w:rsid w:val="00393F9D"/>
    <w:rsid w:val="003950A0"/>
    <w:rsid w:val="003A20CF"/>
    <w:rsid w:val="003A7310"/>
    <w:rsid w:val="003B4575"/>
    <w:rsid w:val="003C6015"/>
    <w:rsid w:val="003D0E4D"/>
    <w:rsid w:val="003E0674"/>
    <w:rsid w:val="003E3CF4"/>
    <w:rsid w:val="003F0271"/>
    <w:rsid w:val="003F6F56"/>
    <w:rsid w:val="003F7B76"/>
    <w:rsid w:val="003F7EF4"/>
    <w:rsid w:val="004012B7"/>
    <w:rsid w:val="0040528E"/>
    <w:rsid w:val="00406783"/>
    <w:rsid w:val="00412C48"/>
    <w:rsid w:val="004241F6"/>
    <w:rsid w:val="0043005F"/>
    <w:rsid w:val="00434497"/>
    <w:rsid w:val="00434F34"/>
    <w:rsid w:val="00445105"/>
    <w:rsid w:val="004478AF"/>
    <w:rsid w:val="004529FC"/>
    <w:rsid w:val="004548F1"/>
    <w:rsid w:val="00456683"/>
    <w:rsid w:val="004651BE"/>
    <w:rsid w:val="0047186A"/>
    <w:rsid w:val="00475E45"/>
    <w:rsid w:val="00476F59"/>
    <w:rsid w:val="00482094"/>
    <w:rsid w:val="004842B9"/>
    <w:rsid w:val="004847E5"/>
    <w:rsid w:val="0049324C"/>
    <w:rsid w:val="004979AF"/>
    <w:rsid w:val="00497B37"/>
    <w:rsid w:val="004A04AB"/>
    <w:rsid w:val="004A5AAE"/>
    <w:rsid w:val="004B3A35"/>
    <w:rsid w:val="004C1DD4"/>
    <w:rsid w:val="004C2D1D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3D06"/>
    <w:rsid w:val="005556A2"/>
    <w:rsid w:val="00556A00"/>
    <w:rsid w:val="00557367"/>
    <w:rsid w:val="00576109"/>
    <w:rsid w:val="0058498C"/>
    <w:rsid w:val="00590F9C"/>
    <w:rsid w:val="00591CEE"/>
    <w:rsid w:val="005B2388"/>
    <w:rsid w:val="005C1B0C"/>
    <w:rsid w:val="005C1D13"/>
    <w:rsid w:val="005C33B7"/>
    <w:rsid w:val="005C4B9B"/>
    <w:rsid w:val="005D2EE9"/>
    <w:rsid w:val="005D3CE2"/>
    <w:rsid w:val="005D6FC4"/>
    <w:rsid w:val="005D72CC"/>
    <w:rsid w:val="005F07EB"/>
    <w:rsid w:val="005F1D9B"/>
    <w:rsid w:val="005F7447"/>
    <w:rsid w:val="00614C19"/>
    <w:rsid w:val="00633154"/>
    <w:rsid w:val="00633672"/>
    <w:rsid w:val="00633E03"/>
    <w:rsid w:val="0064317B"/>
    <w:rsid w:val="00644031"/>
    <w:rsid w:val="00650349"/>
    <w:rsid w:val="00655D34"/>
    <w:rsid w:val="00655E15"/>
    <w:rsid w:val="0066535D"/>
    <w:rsid w:val="0066784C"/>
    <w:rsid w:val="00667D45"/>
    <w:rsid w:val="006810A0"/>
    <w:rsid w:val="00681D7E"/>
    <w:rsid w:val="006823A0"/>
    <w:rsid w:val="0068260E"/>
    <w:rsid w:val="00682EDE"/>
    <w:rsid w:val="0068687E"/>
    <w:rsid w:val="00686BFC"/>
    <w:rsid w:val="00687C20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1751A"/>
    <w:rsid w:val="00717EA3"/>
    <w:rsid w:val="00722794"/>
    <w:rsid w:val="00726CF4"/>
    <w:rsid w:val="007271F4"/>
    <w:rsid w:val="00735FB7"/>
    <w:rsid w:val="007415A2"/>
    <w:rsid w:val="00742C21"/>
    <w:rsid w:val="0074728C"/>
    <w:rsid w:val="0076116F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811E1"/>
    <w:rsid w:val="008947B8"/>
    <w:rsid w:val="008A0367"/>
    <w:rsid w:val="008B7F12"/>
    <w:rsid w:val="008C479E"/>
    <w:rsid w:val="008C5464"/>
    <w:rsid w:val="008F34D6"/>
    <w:rsid w:val="008F37AB"/>
    <w:rsid w:val="00910F3B"/>
    <w:rsid w:val="00916D37"/>
    <w:rsid w:val="00917173"/>
    <w:rsid w:val="009177F5"/>
    <w:rsid w:val="00920F3A"/>
    <w:rsid w:val="00924F05"/>
    <w:rsid w:val="00933418"/>
    <w:rsid w:val="009351D8"/>
    <w:rsid w:val="0093666D"/>
    <w:rsid w:val="00951825"/>
    <w:rsid w:val="00953728"/>
    <w:rsid w:val="00954239"/>
    <w:rsid w:val="00963FB9"/>
    <w:rsid w:val="0097559D"/>
    <w:rsid w:val="00983F08"/>
    <w:rsid w:val="0099198D"/>
    <w:rsid w:val="009A1E26"/>
    <w:rsid w:val="009B26E4"/>
    <w:rsid w:val="009B284F"/>
    <w:rsid w:val="009B2C9B"/>
    <w:rsid w:val="009B60A4"/>
    <w:rsid w:val="009C25F0"/>
    <w:rsid w:val="009C3BD1"/>
    <w:rsid w:val="009D5454"/>
    <w:rsid w:val="009E10B3"/>
    <w:rsid w:val="009E6F83"/>
    <w:rsid w:val="009F4507"/>
    <w:rsid w:val="00A03578"/>
    <w:rsid w:val="00A05433"/>
    <w:rsid w:val="00A132E2"/>
    <w:rsid w:val="00A15EFF"/>
    <w:rsid w:val="00A24EAD"/>
    <w:rsid w:val="00A25135"/>
    <w:rsid w:val="00A26F7F"/>
    <w:rsid w:val="00A271A0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05C31"/>
    <w:rsid w:val="00B26E30"/>
    <w:rsid w:val="00B33AE1"/>
    <w:rsid w:val="00B34D73"/>
    <w:rsid w:val="00B45ED1"/>
    <w:rsid w:val="00B51703"/>
    <w:rsid w:val="00B63B53"/>
    <w:rsid w:val="00B65025"/>
    <w:rsid w:val="00B671BF"/>
    <w:rsid w:val="00B80DEA"/>
    <w:rsid w:val="00B841AB"/>
    <w:rsid w:val="00B96917"/>
    <w:rsid w:val="00B96EA8"/>
    <w:rsid w:val="00B97614"/>
    <w:rsid w:val="00BA55B7"/>
    <w:rsid w:val="00BB3B09"/>
    <w:rsid w:val="00BB3D25"/>
    <w:rsid w:val="00BB72F0"/>
    <w:rsid w:val="00BB7B19"/>
    <w:rsid w:val="00BB7D22"/>
    <w:rsid w:val="00BC089D"/>
    <w:rsid w:val="00BC0EC0"/>
    <w:rsid w:val="00BC361C"/>
    <w:rsid w:val="00BE20DD"/>
    <w:rsid w:val="00BE5E84"/>
    <w:rsid w:val="00BF2D76"/>
    <w:rsid w:val="00BF69F3"/>
    <w:rsid w:val="00C133B5"/>
    <w:rsid w:val="00C14966"/>
    <w:rsid w:val="00C21DBC"/>
    <w:rsid w:val="00C22E14"/>
    <w:rsid w:val="00C23D9D"/>
    <w:rsid w:val="00C26448"/>
    <w:rsid w:val="00C30F2D"/>
    <w:rsid w:val="00C54A43"/>
    <w:rsid w:val="00C56D6C"/>
    <w:rsid w:val="00C57A67"/>
    <w:rsid w:val="00C614EA"/>
    <w:rsid w:val="00C62C17"/>
    <w:rsid w:val="00C7220A"/>
    <w:rsid w:val="00C77541"/>
    <w:rsid w:val="00C82BA0"/>
    <w:rsid w:val="00C8440B"/>
    <w:rsid w:val="00C84847"/>
    <w:rsid w:val="00C95288"/>
    <w:rsid w:val="00CA1937"/>
    <w:rsid w:val="00CB33BF"/>
    <w:rsid w:val="00CD525F"/>
    <w:rsid w:val="00CD63D6"/>
    <w:rsid w:val="00CF03B8"/>
    <w:rsid w:val="00CF2784"/>
    <w:rsid w:val="00CF6CE6"/>
    <w:rsid w:val="00D06C9C"/>
    <w:rsid w:val="00D17B23"/>
    <w:rsid w:val="00D22047"/>
    <w:rsid w:val="00D33863"/>
    <w:rsid w:val="00D34073"/>
    <w:rsid w:val="00D40117"/>
    <w:rsid w:val="00D4082A"/>
    <w:rsid w:val="00D42014"/>
    <w:rsid w:val="00D57B36"/>
    <w:rsid w:val="00D7198C"/>
    <w:rsid w:val="00D72227"/>
    <w:rsid w:val="00D733D7"/>
    <w:rsid w:val="00D76E7B"/>
    <w:rsid w:val="00D90302"/>
    <w:rsid w:val="00D97047"/>
    <w:rsid w:val="00DA5FE2"/>
    <w:rsid w:val="00DA69B9"/>
    <w:rsid w:val="00DB009A"/>
    <w:rsid w:val="00DB20A5"/>
    <w:rsid w:val="00DB63E7"/>
    <w:rsid w:val="00DB6931"/>
    <w:rsid w:val="00DB7E70"/>
    <w:rsid w:val="00DC25B7"/>
    <w:rsid w:val="00DC7A7E"/>
    <w:rsid w:val="00DD1DB5"/>
    <w:rsid w:val="00DD355D"/>
    <w:rsid w:val="00DD55E4"/>
    <w:rsid w:val="00DD6814"/>
    <w:rsid w:val="00DE0030"/>
    <w:rsid w:val="00DE184B"/>
    <w:rsid w:val="00DF27A7"/>
    <w:rsid w:val="00E01E22"/>
    <w:rsid w:val="00E038BE"/>
    <w:rsid w:val="00E05B59"/>
    <w:rsid w:val="00E101F1"/>
    <w:rsid w:val="00E14EC8"/>
    <w:rsid w:val="00E169B7"/>
    <w:rsid w:val="00E2121C"/>
    <w:rsid w:val="00E263A1"/>
    <w:rsid w:val="00E26B21"/>
    <w:rsid w:val="00E27EA1"/>
    <w:rsid w:val="00E366B6"/>
    <w:rsid w:val="00E36B79"/>
    <w:rsid w:val="00E53D05"/>
    <w:rsid w:val="00E62823"/>
    <w:rsid w:val="00E65EC2"/>
    <w:rsid w:val="00E67805"/>
    <w:rsid w:val="00E839EE"/>
    <w:rsid w:val="00E94C68"/>
    <w:rsid w:val="00EB0176"/>
    <w:rsid w:val="00EB10E1"/>
    <w:rsid w:val="00EB45B3"/>
    <w:rsid w:val="00EB7ACD"/>
    <w:rsid w:val="00EC0600"/>
    <w:rsid w:val="00EE0ADA"/>
    <w:rsid w:val="00EE130A"/>
    <w:rsid w:val="00EE3A06"/>
    <w:rsid w:val="00EE489A"/>
    <w:rsid w:val="00EE7FF4"/>
    <w:rsid w:val="00F028E3"/>
    <w:rsid w:val="00F05AE7"/>
    <w:rsid w:val="00F10880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86822"/>
    <w:rsid w:val="00F95728"/>
    <w:rsid w:val="00F965E1"/>
    <w:rsid w:val="00FB373F"/>
    <w:rsid w:val="00FB479D"/>
    <w:rsid w:val="00FC6A42"/>
    <w:rsid w:val="00FD084F"/>
    <w:rsid w:val="00FD4319"/>
    <w:rsid w:val="00FD6A44"/>
    <w:rsid w:val="00FD70EE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A0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DCE"/>
    <w:rPr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DCE"/>
    <w:rPr>
      <w:b/>
      <w:bCs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DCE"/>
    <w:rPr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DCE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://www.csp.gobierno.p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Informacion%20y%20Requisitos%20Endoso%20Especial%20para%20Transportar%20Materiales%20Peligrosos/CESCO-006-Informacion%20y%20Requisitos%20Endoso%20Especial%20para%20Transportar%20Materiales%20Peligrosos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spnavigation.respondcrm.com/AppViewer.html?q=https://311prkb.respondcrm.com/respondweb/CSP-F001%20Solicitud%20materiales%20peligrosos/CSP-F001%20Solicitud%20adiestramiento%20materiales%20peligroso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CSP-Directorio%20de%20Agencia/CSP-Directorio%20de%20Agencia.pdf" TargetMode="External"/><Relationship Id="rId20" Type="http://schemas.openxmlformats.org/officeDocument/2006/relationships/hyperlink" Target="https://spnavigation.respondcrm.com/AppViewer.html?q=https://311prkb.respondcrm.com/respondweb/CSP-F001%20Solicitud%20materiales%20peligrosos/CSP-F001%20Solicitud%20adiestramiento%20materiales%20peligrosos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CSP-D001%20Registro%20Escuelas%20Materiales%20Peligrosos/CSP-D001%20Registro%20Escuelas%20Materiales%20Peligrosos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CSP-D001%20Registro%20Escuelas%20Materiales%20Peligrosos/CSP-D001%20Registro%20Escuelas%20Materiales%20Peligrosos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pr.gov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s12249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75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C11A2-7EFA-45CC-9A31-C6D837F7B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3887E-3DD6-4F78-9061-B7FDF67A761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67050FC-38C6-44B7-8503-46495655F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BE664-76B5-4D75-A8ED-F93D390B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117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Sobre Materiales Peligrosos (CAMMP)</vt:lpstr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Sobre Materiales Peligrosos (CAMMP)</dc:title>
  <dc:subject>Información General</dc:subject>
  <dc:creator>3-1-1 Tu Línea de Servicios de Gobierno</dc:creator>
  <cp:keywords>CSP</cp:keywords>
  <cp:lastModifiedBy>respondadmin</cp:lastModifiedBy>
  <cp:revision>18</cp:revision>
  <cp:lastPrinted>2015-06-15T17:43:00Z</cp:lastPrinted>
  <dcterms:created xsi:type="dcterms:W3CDTF">2015-06-04T13:53:00Z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