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350EB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2C2D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036FD" w:rsidRPr="000036FD" w:rsidRDefault="000036FD" w:rsidP="000036FD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0036FD">
        <w:rPr>
          <w:rFonts w:ascii="Times New Roman" w:hAnsi="Times New Roman"/>
          <w:sz w:val="24"/>
          <w:szCs w:val="24"/>
          <w:lang w:val="es-PR"/>
        </w:rPr>
        <w:t xml:space="preserve">En el caso de un individuo se admitirá como una deducción los intereses pagados o acumulados durante el año contributivo sobre deudas incurridas por concepto de préstamos estudiantiles </w:t>
      </w:r>
      <w:r w:rsidRPr="000036FD">
        <w:rPr>
          <w:rFonts w:ascii="Times New Roman" w:hAnsi="Times New Roman"/>
          <w:bCs/>
          <w:sz w:val="24"/>
          <w:szCs w:val="24"/>
          <w:lang w:val="es-PR"/>
        </w:rPr>
        <w:t xml:space="preserve">para cubrir gastos del contribuyente, su cónyuge o dependiente </w:t>
      </w:r>
      <w:r w:rsidRPr="000036FD">
        <w:rPr>
          <w:rFonts w:ascii="Times New Roman" w:hAnsi="Times New Roman"/>
          <w:sz w:val="24"/>
          <w:szCs w:val="24"/>
          <w:lang w:val="es-PR"/>
        </w:rPr>
        <w:t>por derechos de matrícula, enseñanza y libros de texto a nivel universitario, así como los gastos relacionados de transportación, comidas y hospedajes en aquellos casos en que haya tenido que vivir fuera de su hogar para poder cursar dichos estudios.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350EB0" w:rsidP="00F3589A">
            <w:pPr>
              <w:pStyle w:val="NormalWeb"/>
              <w:rPr>
                <w:color w:val="000000"/>
                <w:lang w:val="es-PR"/>
              </w:rPr>
            </w:pPr>
            <w:r w:rsidRPr="00350EB0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2C2DD6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0B5280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0B5280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B656B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350EB0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50EB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2C2DD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2C2D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72330" w:rsidRPr="00423AB5" w:rsidRDefault="00B72330" w:rsidP="00423AB5">
      <w:pPr>
        <w:spacing w:after="0" w:line="240" w:lineRule="auto"/>
        <w:rPr>
          <w:rFonts w:ascii="Times New Roman" w:hAnsi="Times New Roman"/>
          <w:b/>
          <w:sz w:val="16"/>
          <w:szCs w:val="16"/>
          <w:lang w:val="es-ES_tradnl"/>
        </w:rPr>
      </w:pPr>
    </w:p>
    <w:p w:rsidR="00B72330" w:rsidRDefault="00423AB5" w:rsidP="00423AB5">
      <w:pPr>
        <w:rPr>
          <w:rFonts w:ascii="Times New Roman" w:hAnsi="Times New Roman"/>
          <w:bCs/>
          <w:sz w:val="24"/>
          <w:szCs w:val="24"/>
          <w:lang w:val="es-PR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5974715" cy="604520"/>
            <wp:effectExtent l="19050" t="19050" r="26035" b="24130"/>
            <wp:wrapNone/>
            <wp:docPr id="8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604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032" w:rsidRDefault="007B3032" w:rsidP="00B72330">
      <w:pPr>
        <w:rPr>
          <w:rFonts w:ascii="Times New Roman" w:hAnsi="Times New Roman"/>
          <w:bCs/>
          <w:sz w:val="24"/>
          <w:szCs w:val="24"/>
          <w:lang w:val="es-PR"/>
        </w:rPr>
      </w:pPr>
    </w:p>
    <w:p w:rsidR="007B3032" w:rsidRPr="00423AB5" w:rsidRDefault="00B72330" w:rsidP="00423AB5">
      <w:pPr>
        <w:pStyle w:val="ListParagraph"/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r w:rsidRPr="00423AB5">
        <w:rPr>
          <w:rFonts w:ascii="Times New Roman" w:hAnsi="Times New Roman"/>
          <w:bCs/>
          <w:sz w:val="24"/>
          <w:szCs w:val="24"/>
          <w:lang w:val="es-PR"/>
        </w:rPr>
        <w:t xml:space="preserve">Evidencia para récords del contribuyente: </w:t>
      </w:r>
    </w:p>
    <w:p w:rsidR="007B3032" w:rsidRPr="00423AB5" w:rsidRDefault="00B72330" w:rsidP="00423AB5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7B3032">
        <w:rPr>
          <w:rFonts w:ascii="Times New Roman" w:hAnsi="Times New Roman"/>
          <w:bCs/>
          <w:sz w:val="24"/>
          <w:szCs w:val="24"/>
          <w:lang w:val="es-PR"/>
        </w:rPr>
        <w:t xml:space="preserve">Certificación </w:t>
      </w:r>
      <w:r w:rsidR="00A07E35">
        <w:rPr>
          <w:rFonts w:ascii="Times New Roman" w:hAnsi="Times New Roman"/>
          <w:bCs/>
          <w:sz w:val="24"/>
          <w:szCs w:val="24"/>
          <w:lang w:val="es-PR"/>
        </w:rPr>
        <w:t>del banco o institución financiera</w:t>
      </w:r>
    </w:p>
    <w:p w:rsidR="00115CAB" w:rsidRPr="00423AB5" w:rsidRDefault="000B5280" w:rsidP="00423AB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sz w:val="24"/>
          <w:szCs w:val="24"/>
          <w:lang w:val="es-PR"/>
        </w:rPr>
      </w:pPr>
      <w:r w:rsidRPr="000036FD">
        <w:rPr>
          <w:rFonts w:ascii="Times New Roman" w:hAnsi="Times New Roman"/>
          <w:sz w:val="24"/>
          <w:szCs w:val="24"/>
          <w:lang w:val="es-PR"/>
        </w:rPr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10</w:t>
      </w:r>
      <w:r w:rsidRPr="000036FD">
        <w:rPr>
          <w:rFonts w:ascii="Times New Roman" w:hAnsi="Times New Roman"/>
          <w:sz w:val="24"/>
          <w:szCs w:val="24"/>
          <w:lang w:val="es-PR"/>
        </w:rPr>
        <w:t xml:space="preserve"> de la Planilla.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B656B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9E457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2C2D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2C2D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423AB5" w:rsidRPr="00423AB5" w:rsidRDefault="00350EB0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3" w:history="1">
        <w:r w:rsidR="00423AB5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423AB5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</w:p>
    <w:p w:rsidR="0005682C" w:rsidRPr="00423AB5" w:rsidRDefault="002770AB" w:rsidP="00B656BC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 (5</w:t>
      </w:r>
      <w:r w:rsidR="007B3032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B656BC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350EB0" w:rsidRPr="00350EB0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2C2D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B656B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350EB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50EB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2C2D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lastRenderedPageBreak/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350EB0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151579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proofErr w:type="spellStart"/>
        <w:r w:rsidR="00151579">
          <w:rPr>
            <w:rStyle w:val="Hyperlink"/>
            <w:rFonts w:ascii="Times New Roman" w:hAnsi="Times New Roman"/>
            <w:sz w:val="24"/>
            <w:lang w:val="es-PR"/>
          </w:rPr>
          <w:t>Colecturi</w:t>
        </w:r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  <w:proofErr w:type="spellEnd"/>
      </w:hyperlink>
    </w:p>
    <w:p w:rsidR="00B54702" w:rsidRPr="001A0C2B" w:rsidRDefault="00350EB0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350EB0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54702" w:rsidRPr="00FE445C" w:rsidRDefault="00350EB0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B656BC" w:rsidRPr="00350EB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2C2DD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0B5280" w:rsidRDefault="000B5280" w:rsidP="000B5280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0B5280" w:rsidRPr="00013FC9" w:rsidRDefault="00350EB0" w:rsidP="000B5280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0B5280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2C2DD6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0C38A4" w:rsidRPr="00013FC9" w:rsidRDefault="000C38A4" w:rsidP="000C38A4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0C38A4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B54702" w:rsidP="00CC2A43">
      <w:pPr>
        <w:spacing w:before="120" w:after="120" w:line="240" w:lineRule="auto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6257290</wp:posOffset>
            </wp:positionV>
            <wp:extent cx="5955665" cy="360045"/>
            <wp:effectExtent l="19050" t="19050" r="26035" b="20955"/>
            <wp:wrapNone/>
            <wp:docPr id="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0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423AB5">
      <w:headerReference w:type="default" r:id="rId24"/>
      <w:footerReference w:type="default" r:id="rId25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95" w:rsidRDefault="00901195" w:rsidP="005501A9">
      <w:pPr>
        <w:spacing w:after="0" w:line="240" w:lineRule="auto"/>
      </w:pPr>
      <w:r>
        <w:separator/>
      </w:r>
    </w:p>
  </w:endnote>
  <w:endnote w:type="continuationSeparator" w:id="0">
    <w:p w:rsidR="00901195" w:rsidRDefault="0090119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02A12" w:rsidRPr="00B656BC" w:rsidTr="00402A12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402A12" w:rsidRDefault="00402A1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50EB0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350EB0">
            <w:rPr>
              <w:rFonts w:ascii="Times New Roman" w:hAnsi="Times New Roman"/>
            </w:rPr>
            <w:fldChar w:fldCharType="separate"/>
          </w:r>
          <w:r w:rsidR="00B656BC" w:rsidRPr="00B656BC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350EB0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402A12" w:rsidRDefault="00402A12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402A12" w:rsidRDefault="00402A12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402A12" w:rsidRDefault="00402A12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02A12" w:rsidRDefault="00402A12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402A12" w:rsidRDefault="00402A12" w:rsidP="00402A12">
    <w:pPr>
      <w:rPr>
        <w:rFonts w:ascii="Times New Roman" w:hAnsi="Times New Roman"/>
        <w:lang w:val="es-PR"/>
      </w:rPr>
    </w:pPr>
  </w:p>
  <w:p w:rsidR="00CF03B8" w:rsidRPr="000B5280" w:rsidRDefault="00CF03B8" w:rsidP="00402A12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95" w:rsidRDefault="00901195" w:rsidP="005501A9">
      <w:pPr>
        <w:spacing w:after="0" w:line="240" w:lineRule="auto"/>
      </w:pPr>
      <w:r>
        <w:separator/>
      </w:r>
    </w:p>
  </w:footnote>
  <w:footnote w:type="continuationSeparator" w:id="0">
    <w:p w:rsidR="00901195" w:rsidRDefault="0090119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D6411E" w:rsidRPr="00B656BC" w:rsidTr="009712A8">
      <w:trPr>
        <w:trHeight w:val="288"/>
      </w:trPr>
      <w:tc>
        <w:tcPr>
          <w:tcW w:w="8395" w:type="dxa"/>
        </w:tcPr>
        <w:p w:rsidR="00E56A9C" w:rsidRDefault="00E56A9C" w:rsidP="00E56A9C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E56A9C" w:rsidRPr="00446DFA" w:rsidRDefault="00E56A9C" w:rsidP="00E56A9C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E56A9C" w:rsidRPr="00446DFA" w:rsidRDefault="00E56A9C" w:rsidP="00E56A9C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D6411E" w:rsidRPr="00D6411E" w:rsidRDefault="009E457A" w:rsidP="00D6411E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Deducció</w:t>
          </w:r>
          <w:r w:rsidRPr="00D6411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</w:t>
          </w:r>
          <w:r w:rsidR="00D6411E" w:rsidRPr="00D6411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aplicable-interese</w:t>
          </w:r>
          <w:r w:rsidR="0015157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s pagados o acumulados sobre 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pré</w:t>
          </w:r>
          <w:r w:rsidRPr="00D6411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stamos</w:t>
          </w:r>
          <w:r w:rsidR="00D6411E" w:rsidRPr="00D6411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estudiantiles</w:t>
          </w:r>
        </w:p>
      </w:tc>
      <w:tc>
        <w:tcPr>
          <w:tcW w:w="1195" w:type="dxa"/>
        </w:tcPr>
        <w:p w:rsidR="00D6411E" w:rsidRPr="00D049E5" w:rsidRDefault="00350EB0" w:rsidP="009712A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350EB0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6pt;width:84pt;height:28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D6411E" w:rsidRPr="00446DFA" w:rsidRDefault="00E56A9C" w:rsidP="00D6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D6411E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AC-046</w:t>
                      </w:r>
                    </w:p>
                    <w:p w:rsidR="00D6411E" w:rsidRPr="002608D6" w:rsidRDefault="00D6411E" w:rsidP="00D6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E56A9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D6411E" w:rsidRDefault="00CF03B8" w:rsidP="00D6411E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2B4E"/>
    <w:multiLevelType w:val="hybridMultilevel"/>
    <w:tmpl w:val="CEA07F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14554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5280"/>
    <w:rsid w:val="000B69D3"/>
    <w:rsid w:val="000C38A4"/>
    <w:rsid w:val="000C5283"/>
    <w:rsid w:val="000D60F9"/>
    <w:rsid w:val="000E4017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51579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A7ACF"/>
    <w:rsid w:val="002B5156"/>
    <w:rsid w:val="002B7AF0"/>
    <w:rsid w:val="002C1753"/>
    <w:rsid w:val="002C2DD6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0EB0"/>
    <w:rsid w:val="00351C23"/>
    <w:rsid w:val="003556DB"/>
    <w:rsid w:val="003561C2"/>
    <w:rsid w:val="00360D14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4575"/>
    <w:rsid w:val="003B7568"/>
    <w:rsid w:val="003C3FCB"/>
    <w:rsid w:val="003C6015"/>
    <w:rsid w:val="003C7D35"/>
    <w:rsid w:val="003E0674"/>
    <w:rsid w:val="003E3CF4"/>
    <w:rsid w:val="003F0271"/>
    <w:rsid w:val="003F6F56"/>
    <w:rsid w:val="003F7B76"/>
    <w:rsid w:val="003F7EF4"/>
    <w:rsid w:val="004012B7"/>
    <w:rsid w:val="00402A12"/>
    <w:rsid w:val="00403CD2"/>
    <w:rsid w:val="00404A83"/>
    <w:rsid w:val="00404BC2"/>
    <w:rsid w:val="00406783"/>
    <w:rsid w:val="00407014"/>
    <w:rsid w:val="0041138B"/>
    <w:rsid w:val="00412C48"/>
    <w:rsid w:val="004139CE"/>
    <w:rsid w:val="00423AB5"/>
    <w:rsid w:val="004241F6"/>
    <w:rsid w:val="00424D18"/>
    <w:rsid w:val="0043005F"/>
    <w:rsid w:val="00431B7D"/>
    <w:rsid w:val="00434497"/>
    <w:rsid w:val="0043749A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5E0F"/>
    <w:rsid w:val="004F0386"/>
    <w:rsid w:val="004F0E46"/>
    <w:rsid w:val="004F4209"/>
    <w:rsid w:val="004F7E61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6AFA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E5F9C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01195"/>
    <w:rsid w:val="00910F3B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457A"/>
    <w:rsid w:val="009E6F83"/>
    <w:rsid w:val="009F4507"/>
    <w:rsid w:val="009F597D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568C9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95EA0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5402"/>
    <w:rsid w:val="00B26E30"/>
    <w:rsid w:val="00B30328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56BC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18E9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411E"/>
    <w:rsid w:val="00D7146A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B52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28E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56A9C"/>
    <w:rsid w:val="00E60873"/>
    <w:rsid w:val="00E62119"/>
    <w:rsid w:val="00E62823"/>
    <w:rsid w:val="00E65EC2"/>
    <w:rsid w:val="00E67805"/>
    <w:rsid w:val="00E8314F"/>
    <w:rsid w:val="00E94C68"/>
    <w:rsid w:val="00EA046F"/>
    <w:rsid w:val="00EA4951"/>
    <w:rsid w:val="00EB10E1"/>
    <w:rsid w:val="00EB2605"/>
    <w:rsid w:val="00EB7ACD"/>
    <w:rsid w:val="00EC0600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A5913"/>
    <w:rsid w:val="00FA68CC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theme" Target="theme/theme1.xml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02016B99-D98B-4EE2-BA60-EFD66B267444}"/>
</file>

<file path=customXml/itemProps2.xml><?xml version="1.0" encoding="utf-8"?>
<ds:datastoreItem xmlns:ds="http://schemas.openxmlformats.org/officeDocument/2006/customXml" ds:itemID="{0486C3EA-F5B6-4C62-AD49-A023F633B14E}"/>
</file>

<file path=customXml/itemProps3.xml><?xml version="1.0" encoding="utf-8"?>
<ds:datastoreItem xmlns:ds="http://schemas.openxmlformats.org/officeDocument/2006/customXml" ds:itemID="{B08EE4F7-3884-410D-B12A-B4A269AA372D}"/>
</file>

<file path=customXml/itemProps4.xml><?xml version="1.0" encoding="utf-8"?>
<ds:datastoreItem xmlns:ds="http://schemas.openxmlformats.org/officeDocument/2006/customXml" ds:itemID="{0D5AD41E-115C-4E4B-81F9-9DE106FB7547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774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 aplicable-intereses pagados o acumulados sobre prestamos estudiantiles</vt:lpstr>
    </vt:vector>
  </TitlesOfParts>
  <Company>Area de Rentas Internas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 aplicable-intereses pagados o acumulados sobre prestamos estudiantiles</dc:title>
  <dc:subject>Referido</dc:subject>
  <dc:creator>Edgar R Rivera Cruz</dc:creator>
  <cp:keywords>NSAC</cp:keywords>
  <cp:lastModifiedBy>erc0119</cp:lastModifiedBy>
  <cp:revision>50</cp:revision>
  <cp:lastPrinted>2015-03-31T13:58:00Z</cp:lastPrinted>
  <dcterms:created xsi:type="dcterms:W3CDTF">2015-06-02T14:44:00Z</dcterms:created>
  <dcterms:modified xsi:type="dcterms:W3CDTF">2015-09-18T14:04:00Z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