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446923">
            <w:pPr>
              <w:pStyle w:val="NormalWeb"/>
              <w:rPr>
                <w:color w:val="000000"/>
                <w:sz w:val="20"/>
                <w:szCs w:val="20"/>
                <w:lang w:val="es-PR"/>
              </w:rPr>
            </w:pPr>
            <w:r>
              <w:rPr>
                <w:noProof/>
              </w:rPr>
              <w:t xml:space="preserve">   </w:t>
            </w:r>
            <w:r w:rsidR="00D603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44692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09784C">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9A5881" w:rsidRPr="009A5881" w:rsidRDefault="005D01E0" w:rsidP="0077265E">
      <w:pPr>
        <w:pStyle w:val="ListParagraph"/>
        <w:numPr>
          <w:ilvl w:val="0"/>
          <w:numId w:val="2"/>
        </w:numPr>
        <w:spacing w:before="120" w:after="120" w:line="240" w:lineRule="auto"/>
        <w:ind w:left="720"/>
        <w:rPr>
          <w:rFonts w:ascii="Times New Roman" w:hAnsi="Times New Roman"/>
          <w:sz w:val="24"/>
          <w:lang w:val="es-PR"/>
        </w:rPr>
      </w:pPr>
      <w:r>
        <w:rPr>
          <w:rFonts w:ascii="Times New Roman" w:hAnsi="Times New Roman"/>
          <w:sz w:val="24"/>
          <w:lang w:val="es-PR"/>
        </w:rPr>
        <w:t>Se brinda información sobre</w:t>
      </w:r>
      <w:r w:rsidR="00E94F18">
        <w:rPr>
          <w:rFonts w:ascii="Times New Roman" w:hAnsi="Times New Roman"/>
          <w:sz w:val="24"/>
          <w:lang w:val="es-PR"/>
        </w:rPr>
        <w:t xml:space="preserve"> la exención a jóvenes por concepto de salarios, servicios prestados y trabajo por cuenta propia.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4F0386" w:rsidTr="00767637">
        <w:trPr>
          <w:trHeight w:val="76"/>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D603F3" w:rsidP="00446923">
            <w:pPr>
              <w:pStyle w:val="NormalWeb"/>
              <w:rPr>
                <w:color w:val="000000"/>
                <w:lang w:val="es-PR"/>
              </w:rPr>
            </w:pPr>
            <w:r w:rsidRPr="00D603F3">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767637" w:rsidP="00446923">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 xml:space="preserve">Clasificación del </w:t>
            </w:r>
            <w:r w:rsidR="0009784C">
              <w:rPr>
                <w:rFonts w:ascii="Times New Roman" w:eastAsiaTheme="minorHAnsi" w:hAnsi="Times New Roman"/>
                <w:b/>
                <w:sz w:val="28"/>
                <w:szCs w:val="24"/>
                <w:lang w:val="es-PR"/>
              </w:rPr>
              <w:t>c</w:t>
            </w:r>
            <w:r>
              <w:rPr>
                <w:rFonts w:ascii="Times New Roman" w:eastAsiaTheme="minorHAnsi" w:hAnsi="Times New Roman"/>
                <w:b/>
                <w:sz w:val="28"/>
                <w:szCs w:val="24"/>
                <w:lang w:val="es-PR"/>
              </w:rPr>
              <w:t>ontribuyente</w:t>
            </w:r>
          </w:p>
        </w:tc>
      </w:tr>
    </w:tbl>
    <w:p w:rsidR="00257170" w:rsidRPr="001A4F73" w:rsidRDefault="003E098A" w:rsidP="00446923">
      <w:pPr>
        <w:pStyle w:val="NormalWeb"/>
        <w:numPr>
          <w:ilvl w:val="0"/>
          <w:numId w:val="22"/>
        </w:numPr>
        <w:spacing w:before="120" w:beforeAutospacing="0" w:after="120" w:afterAutospacing="0"/>
        <w:ind w:left="720"/>
        <w:rPr>
          <w:color w:val="000000"/>
          <w:lang w:val="es-PR"/>
        </w:rPr>
      </w:pPr>
      <w:r>
        <w:rPr>
          <w:color w:val="000000"/>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FE655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D603F3" w:rsidP="00446923">
            <w:pPr>
              <w:pStyle w:val="NormalWeb"/>
              <w:rPr>
                <w:rFonts w:ascii="Verdana" w:hAnsi="Verdana" w:cs="Arial"/>
                <w:color w:val="000000"/>
                <w:sz w:val="20"/>
                <w:szCs w:val="20"/>
                <w:lang w:val="es-PR"/>
              </w:rPr>
            </w:pPr>
            <w:r w:rsidRPr="00D603F3">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446923">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09784C">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E3395B" w:rsidRPr="00FB6599" w:rsidRDefault="00E3395B" w:rsidP="0077265E">
      <w:pPr>
        <w:pStyle w:val="ListParagraph"/>
        <w:numPr>
          <w:ilvl w:val="0"/>
          <w:numId w:val="2"/>
        </w:numPr>
        <w:spacing w:before="120" w:after="120" w:line="240" w:lineRule="auto"/>
        <w:ind w:left="720"/>
        <w:rPr>
          <w:b/>
          <w:sz w:val="24"/>
          <w:lang w:val="es-PR"/>
        </w:rPr>
      </w:pPr>
      <w:r>
        <w:rPr>
          <w:rFonts w:ascii="Times New Roman" w:hAnsi="Times New Roman"/>
          <w:b/>
          <w:color w:val="000000"/>
          <w:sz w:val="24"/>
          <w:lang w:val="es-PR"/>
        </w:rPr>
        <w:t>De</w:t>
      </w:r>
      <w:r w:rsidR="0009784C">
        <w:rPr>
          <w:rFonts w:ascii="Times New Roman" w:hAnsi="Times New Roman"/>
          <w:b/>
          <w:sz w:val="24"/>
          <w:lang w:val="es-PR"/>
        </w:rPr>
        <w:t>ducción acepta</w:t>
      </w:r>
      <w:r w:rsidRPr="002219A1">
        <w:rPr>
          <w:rFonts w:ascii="Times New Roman" w:hAnsi="Times New Roman"/>
          <w:b/>
          <w:sz w:val="24"/>
          <w:lang w:val="es-PR"/>
        </w:rPr>
        <w:t>ble</w:t>
      </w:r>
    </w:p>
    <w:p w:rsidR="00E3395B" w:rsidRPr="00FB6599" w:rsidRDefault="00E3395B" w:rsidP="00446923">
      <w:pPr>
        <w:pStyle w:val="ListParagraph"/>
        <w:numPr>
          <w:ilvl w:val="1"/>
          <w:numId w:val="2"/>
        </w:numPr>
        <w:spacing w:before="120" w:after="120" w:line="240" w:lineRule="auto"/>
        <w:rPr>
          <w:b/>
          <w:sz w:val="24"/>
          <w:lang w:val="es-PR"/>
        </w:rPr>
      </w:pPr>
      <w:r w:rsidRPr="00FB6599">
        <w:rPr>
          <w:rFonts w:ascii="Times New Roman" w:hAnsi="Times New Roman"/>
          <w:sz w:val="24"/>
          <w:lang w:val="es-PR"/>
        </w:rPr>
        <w:t xml:space="preserve">Los primeros $40,000 de ingreso bruto generados por un joven durante todo el año contributivo 2014, por concepto de salarios, servicios prestados y/o trabajo por cuenta propia, serán exentos de tributación bajo el Subtítulo A del Código. El exceso de $40,000 tributará a tasas ordinarias.   </w:t>
      </w:r>
      <w:bookmarkStart w:id="0" w:name="_GoBack"/>
      <w:bookmarkEnd w:id="0"/>
    </w:p>
    <w:p w:rsidR="00E3395B" w:rsidRPr="00FB6599" w:rsidRDefault="00E3395B" w:rsidP="00446923">
      <w:pPr>
        <w:pStyle w:val="ListParagraph"/>
        <w:numPr>
          <w:ilvl w:val="1"/>
          <w:numId w:val="2"/>
        </w:numPr>
        <w:spacing w:before="120" w:after="120" w:line="240" w:lineRule="auto"/>
        <w:rPr>
          <w:b/>
          <w:sz w:val="24"/>
          <w:lang w:val="es-PR"/>
        </w:rPr>
      </w:pPr>
      <w:r w:rsidRPr="00FB6599">
        <w:rPr>
          <w:rFonts w:ascii="Times New Roman" w:hAnsi="Times New Roman"/>
          <w:sz w:val="24"/>
          <w:lang w:val="es-PR"/>
        </w:rPr>
        <w:t>En este caso el contribuyente no tendrá derecho a reclamar la Deducción Especial para Ciertos Individuos dispuesta en la Sección 1033.16.</w:t>
      </w:r>
    </w:p>
    <w:p w:rsidR="00E3395B" w:rsidRPr="00FB6599" w:rsidRDefault="00E3395B" w:rsidP="00446923">
      <w:pPr>
        <w:pStyle w:val="ListParagraph"/>
        <w:numPr>
          <w:ilvl w:val="1"/>
          <w:numId w:val="2"/>
        </w:numPr>
        <w:spacing w:before="120" w:after="120" w:line="240" w:lineRule="auto"/>
        <w:rPr>
          <w:b/>
          <w:sz w:val="24"/>
          <w:lang w:val="es-PR"/>
        </w:rPr>
      </w:pPr>
      <w:r w:rsidRPr="00FB6599">
        <w:rPr>
          <w:rFonts w:ascii="Times New Roman" w:hAnsi="Times New Roman"/>
          <w:sz w:val="24"/>
          <w:lang w:val="es-PR"/>
        </w:rPr>
        <w:t>Para propósitos de este inciso, el término joven significa:</w:t>
      </w:r>
    </w:p>
    <w:p w:rsidR="00E3395B" w:rsidRPr="00FB6599" w:rsidRDefault="00E3395B" w:rsidP="00446923">
      <w:pPr>
        <w:pStyle w:val="ListParagraph"/>
        <w:numPr>
          <w:ilvl w:val="2"/>
          <w:numId w:val="2"/>
        </w:numPr>
        <w:spacing w:before="120" w:after="120" w:line="240" w:lineRule="auto"/>
        <w:rPr>
          <w:b/>
          <w:sz w:val="24"/>
          <w:lang w:val="es-PR"/>
        </w:rPr>
      </w:pPr>
      <w:r w:rsidRPr="00FB6599">
        <w:rPr>
          <w:rFonts w:ascii="Times New Roman" w:hAnsi="Times New Roman"/>
          <w:sz w:val="24"/>
          <w:lang w:val="es-PR"/>
        </w:rPr>
        <w:t>Individuo residente de Puerto Rico</w:t>
      </w:r>
    </w:p>
    <w:p w:rsidR="00E3395B" w:rsidRPr="00FB6599" w:rsidRDefault="00E3395B" w:rsidP="00446923">
      <w:pPr>
        <w:pStyle w:val="ListParagraph"/>
        <w:numPr>
          <w:ilvl w:val="2"/>
          <w:numId w:val="2"/>
        </w:numPr>
        <w:spacing w:before="120" w:after="120" w:line="240" w:lineRule="auto"/>
        <w:rPr>
          <w:b/>
          <w:sz w:val="24"/>
          <w:lang w:val="es-PR"/>
        </w:rPr>
      </w:pPr>
      <w:r w:rsidRPr="00FB6599">
        <w:rPr>
          <w:rFonts w:ascii="Times New Roman" w:hAnsi="Times New Roman"/>
          <w:sz w:val="24"/>
          <w:lang w:val="es-PR"/>
        </w:rPr>
        <w:t>Individuo cuya edad fluctúa entre los 16 y 26 años al finalizar el año contributivo</w:t>
      </w:r>
    </w:p>
    <w:p w:rsidR="00E3395B" w:rsidRPr="00FB6599" w:rsidRDefault="00E3395B" w:rsidP="0077265E">
      <w:pPr>
        <w:pStyle w:val="ListParagraph"/>
        <w:numPr>
          <w:ilvl w:val="0"/>
          <w:numId w:val="2"/>
        </w:numPr>
        <w:spacing w:line="240" w:lineRule="auto"/>
        <w:ind w:left="720"/>
        <w:rPr>
          <w:rFonts w:ascii="Times New Roman" w:hAnsi="Times New Roman"/>
          <w:sz w:val="24"/>
          <w:lang w:val="es-PR"/>
        </w:rPr>
      </w:pPr>
      <w:r w:rsidRPr="002219A1">
        <w:rPr>
          <w:rFonts w:ascii="Times New Roman" w:hAnsi="Times New Roman"/>
          <w:b/>
          <w:sz w:val="24"/>
          <w:lang w:val="es-PR"/>
        </w:rPr>
        <w:t>Declaración del ingreso exento en el</w:t>
      </w:r>
      <w:r w:rsidRPr="00E756A8">
        <w:rPr>
          <w:rFonts w:ascii="Times New Roman" w:hAnsi="Times New Roman"/>
          <w:sz w:val="24"/>
          <w:lang w:val="es-PR"/>
        </w:rPr>
        <w:t xml:space="preserve"> </w:t>
      </w:r>
      <w:r w:rsidRPr="006267FE">
        <w:rPr>
          <w:rFonts w:ascii="Times New Roman" w:hAnsi="Times New Roman"/>
          <w:b/>
          <w:sz w:val="24"/>
          <w:lang w:val="es-PR"/>
        </w:rPr>
        <w:t>Comprobante de Retención (W-2)</w:t>
      </w:r>
    </w:p>
    <w:p w:rsidR="00E3395B" w:rsidRDefault="00E3395B" w:rsidP="00446923">
      <w:pPr>
        <w:pStyle w:val="ListParagraph"/>
        <w:numPr>
          <w:ilvl w:val="1"/>
          <w:numId w:val="2"/>
        </w:numPr>
        <w:spacing w:line="240" w:lineRule="auto"/>
        <w:rPr>
          <w:rFonts w:ascii="Times New Roman" w:hAnsi="Times New Roman"/>
          <w:sz w:val="24"/>
          <w:lang w:val="es-PR"/>
        </w:rPr>
      </w:pPr>
      <w:r w:rsidRPr="00FB6599">
        <w:rPr>
          <w:rFonts w:ascii="Times New Roman" w:hAnsi="Times New Roman"/>
          <w:sz w:val="24"/>
          <w:lang w:val="es-PR"/>
        </w:rPr>
        <w:t>Este ingreso exento aparecerá informado en el Encasillado 16 del W-2. Además, el código que representa ese ingreso exento que es el Código E, se reflejará en el Encasillado 16A.</w:t>
      </w:r>
    </w:p>
    <w:p w:rsidR="00E3395B" w:rsidRDefault="00E3395B" w:rsidP="00446923">
      <w:pPr>
        <w:pStyle w:val="ListParagraph"/>
        <w:numPr>
          <w:ilvl w:val="1"/>
          <w:numId w:val="2"/>
        </w:numPr>
        <w:spacing w:line="240" w:lineRule="auto"/>
        <w:rPr>
          <w:rFonts w:ascii="Times New Roman" w:hAnsi="Times New Roman"/>
          <w:sz w:val="24"/>
          <w:lang w:val="es-PR"/>
        </w:rPr>
      </w:pPr>
      <w:r>
        <w:rPr>
          <w:rFonts w:ascii="Times New Roman" w:hAnsi="Times New Roman"/>
          <w:sz w:val="24"/>
          <w:lang w:val="es-PR"/>
        </w:rPr>
        <w:t>El Departamento no reconocerá la exención si la misma no está debidamente informada en el Comprobante de Retención del contribuyente (Boletín Informativo de Política Contributiva 15-03).</w:t>
      </w:r>
    </w:p>
    <w:p w:rsidR="00E3395B" w:rsidRPr="00FB6599" w:rsidRDefault="00E3395B" w:rsidP="00446923">
      <w:pPr>
        <w:pStyle w:val="ListParagraph"/>
        <w:numPr>
          <w:ilvl w:val="1"/>
          <w:numId w:val="2"/>
        </w:numPr>
        <w:spacing w:line="240" w:lineRule="auto"/>
        <w:rPr>
          <w:rFonts w:ascii="Times New Roman" w:hAnsi="Times New Roman"/>
          <w:sz w:val="24"/>
          <w:lang w:val="es-PR"/>
        </w:rPr>
      </w:pPr>
      <w:r w:rsidRPr="00FB6599">
        <w:rPr>
          <w:rFonts w:ascii="Times New Roman" w:hAnsi="Times New Roman"/>
          <w:sz w:val="24"/>
          <w:lang w:val="es-PR"/>
        </w:rPr>
        <w:t>Si el contribuyente tuvo varios patronos durante el año, este deberá asegurarse que la suma de los encasillados 16, de todos los Comprobantes de Retención recibidos durante el año contributivo no exceda el límite de $40,000 que establece la ley. En caso de que exceda el referido límite, el contribuyente deberá solicitar a su patrono la corrección de su Comprobante de Retención para que represente el monto correcto de salarios exentos para el año contributivo.</w:t>
      </w:r>
    </w:p>
    <w:p w:rsidR="00E3395B" w:rsidRDefault="00E3395B" w:rsidP="0077265E">
      <w:pPr>
        <w:pStyle w:val="ListParagraph"/>
        <w:numPr>
          <w:ilvl w:val="0"/>
          <w:numId w:val="2"/>
        </w:numPr>
        <w:spacing w:line="240" w:lineRule="auto"/>
        <w:ind w:left="720"/>
        <w:rPr>
          <w:rFonts w:ascii="Times New Roman" w:hAnsi="Times New Roman"/>
          <w:b/>
          <w:sz w:val="24"/>
          <w:lang w:val="es-PR"/>
        </w:rPr>
      </w:pPr>
      <w:r w:rsidRPr="002219A1">
        <w:rPr>
          <w:rFonts w:ascii="Times New Roman" w:hAnsi="Times New Roman"/>
          <w:b/>
          <w:sz w:val="24"/>
          <w:lang w:val="es-PR"/>
        </w:rPr>
        <w:t>Declaración del ingreso exento en la Planilla</w:t>
      </w:r>
    </w:p>
    <w:p w:rsidR="00E3395B" w:rsidRPr="00E3395B" w:rsidRDefault="00E3395B" w:rsidP="00446923">
      <w:pPr>
        <w:pStyle w:val="ListParagraph"/>
        <w:numPr>
          <w:ilvl w:val="1"/>
          <w:numId w:val="2"/>
        </w:numPr>
        <w:spacing w:line="240" w:lineRule="auto"/>
        <w:rPr>
          <w:rFonts w:ascii="Times New Roman" w:hAnsi="Times New Roman"/>
          <w:b/>
          <w:sz w:val="24"/>
          <w:lang w:val="es-PR"/>
        </w:rPr>
      </w:pPr>
      <w:r w:rsidRPr="00E3395B">
        <w:rPr>
          <w:rFonts w:ascii="Times New Roman" w:hAnsi="Times New Roman"/>
          <w:sz w:val="24"/>
          <w:lang w:val="es-PR"/>
        </w:rPr>
        <w:t>El contribuyente deberá indicar en la página 1 de la planilla, en el cuestionario (letra C), que recibió ingresos excluidos o exentos de contribución.</w:t>
      </w:r>
    </w:p>
    <w:p w:rsidR="00E3395B" w:rsidRPr="00E3395B" w:rsidRDefault="00E3395B" w:rsidP="00446923">
      <w:pPr>
        <w:pStyle w:val="ListParagraph"/>
        <w:numPr>
          <w:ilvl w:val="1"/>
          <w:numId w:val="2"/>
        </w:numPr>
        <w:spacing w:line="240" w:lineRule="auto"/>
        <w:rPr>
          <w:rFonts w:ascii="Times New Roman" w:hAnsi="Times New Roman"/>
          <w:b/>
          <w:sz w:val="24"/>
          <w:lang w:val="es-PR"/>
        </w:rPr>
      </w:pPr>
      <w:r w:rsidRPr="00E3395B">
        <w:rPr>
          <w:rFonts w:ascii="Times New Roman" w:hAnsi="Times New Roman"/>
          <w:sz w:val="24"/>
          <w:lang w:val="es-PR"/>
        </w:rPr>
        <w:t>Además, se deberá reflejar el ingreso exento en el Anejo IE Individuo, Parte II, Línea 34.</w:t>
      </w:r>
    </w:p>
    <w:p w:rsidR="00E3395B" w:rsidRPr="00E3395B" w:rsidRDefault="00E3395B" w:rsidP="00446923">
      <w:pPr>
        <w:pStyle w:val="ListParagraph"/>
        <w:numPr>
          <w:ilvl w:val="1"/>
          <w:numId w:val="2"/>
        </w:numPr>
        <w:spacing w:line="240" w:lineRule="auto"/>
        <w:rPr>
          <w:rFonts w:ascii="Times New Roman" w:hAnsi="Times New Roman"/>
          <w:b/>
          <w:sz w:val="24"/>
          <w:lang w:val="es-PR"/>
        </w:rPr>
      </w:pPr>
      <w:r w:rsidRPr="00E3395B">
        <w:rPr>
          <w:rFonts w:ascii="Times New Roman" w:hAnsi="Times New Roman"/>
          <w:sz w:val="24"/>
          <w:lang w:val="es-PR"/>
        </w:rPr>
        <w:lastRenderedPageBreak/>
        <w:t xml:space="preserve">Si son ingresos de industria o negocio, de agricultura, de profesiones y comisiones o de alquiler deberán informarse primero en los Anejos K, L, M y N, según correspondan y luego trasladarse al Anejo IE. </w:t>
      </w:r>
    </w:p>
    <w:p w:rsidR="00E3395B" w:rsidRPr="00E3395B" w:rsidRDefault="00E3395B" w:rsidP="00446923">
      <w:pPr>
        <w:pStyle w:val="ListParagraph"/>
        <w:numPr>
          <w:ilvl w:val="1"/>
          <w:numId w:val="2"/>
        </w:numPr>
        <w:spacing w:line="240" w:lineRule="auto"/>
        <w:rPr>
          <w:rFonts w:ascii="Times New Roman" w:hAnsi="Times New Roman"/>
          <w:b/>
          <w:sz w:val="24"/>
          <w:lang w:val="es-PR"/>
        </w:rPr>
      </w:pPr>
      <w:r w:rsidRPr="00E3395B">
        <w:rPr>
          <w:rFonts w:ascii="Times New Roman" w:hAnsi="Times New Roman"/>
          <w:sz w:val="24"/>
          <w:lang w:val="es-PR"/>
        </w:rPr>
        <w:t>Si durante el año contributivo, el contribuyente devengó ingresos como asalariado (W2) y también devengó ingresos por concepto de servicios o trabajo por cuenta propia (Anejos K, L, M o N), la exención de $40,000 se deberá</w:t>
      </w:r>
      <w:r>
        <w:rPr>
          <w:rFonts w:ascii="Times New Roman" w:hAnsi="Times New Roman"/>
          <w:sz w:val="24"/>
          <w:lang w:val="es-PR"/>
        </w:rPr>
        <w:t>:</w:t>
      </w:r>
    </w:p>
    <w:p w:rsidR="00E3395B" w:rsidRPr="00E3395B" w:rsidRDefault="00EA2124" w:rsidP="00446923">
      <w:pPr>
        <w:pStyle w:val="ListParagraph"/>
        <w:numPr>
          <w:ilvl w:val="2"/>
          <w:numId w:val="2"/>
        </w:numPr>
        <w:spacing w:line="240" w:lineRule="auto"/>
        <w:rPr>
          <w:rFonts w:ascii="Times New Roman" w:hAnsi="Times New Roman"/>
          <w:b/>
          <w:sz w:val="24"/>
          <w:lang w:val="es-PR"/>
        </w:rPr>
      </w:pPr>
      <w:r>
        <w:rPr>
          <w:rFonts w:ascii="Times New Roman" w:hAnsi="Times New Roman"/>
          <w:sz w:val="24"/>
          <w:lang w:val="es-PR"/>
        </w:rPr>
        <w:t>A</w:t>
      </w:r>
      <w:r w:rsidR="00E3395B" w:rsidRPr="006E3886">
        <w:rPr>
          <w:rFonts w:ascii="Times New Roman" w:hAnsi="Times New Roman"/>
          <w:sz w:val="24"/>
          <w:lang w:val="es-PR"/>
        </w:rPr>
        <w:t>plicar primero contra el renglón de salarios,</w:t>
      </w:r>
      <w:r w:rsidR="00E3395B" w:rsidRPr="00E3395B">
        <w:rPr>
          <w:rFonts w:ascii="Times New Roman" w:hAnsi="Times New Roman"/>
          <w:sz w:val="24"/>
          <w:lang w:val="es-PR"/>
        </w:rPr>
        <w:t xml:space="preserve"> y</w:t>
      </w:r>
      <w:r w:rsidR="00E3395B">
        <w:rPr>
          <w:rFonts w:ascii="Times New Roman" w:hAnsi="Times New Roman"/>
          <w:sz w:val="24"/>
          <w:lang w:val="es-PR"/>
        </w:rPr>
        <w:t>;</w:t>
      </w:r>
    </w:p>
    <w:p w:rsidR="009A5881" w:rsidRPr="00E3395B" w:rsidRDefault="00EA2124" w:rsidP="00446923">
      <w:pPr>
        <w:pStyle w:val="ListParagraph"/>
        <w:numPr>
          <w:ilvl w:val="2"/>
          <w:numId w:val="2"/>
        </w:numPr>
        <w:spacing w:line="240" w:lineRule="auto"/>
        <w:rPr>
          <w:rFonts w:ascii="Times New Roman" w:hAnsi="Times New Roman"/>
          <w:b/>
          <w:sz w:val="24"/>
          <w:lang w:val="es-PR"/>
        </w:rPr>
      </w:pPr>
      <w:r>
        <w:rPr>
          <w:rFonts w:ascii="Times New Roman" w:hAnsi="Times New Roman"/>
          <w:sz w:val="24"/>
          <w:lang w:val="es-PR"/>
        </w:rPr>
        <w:t>C</w:t>
      </w:r>
      <w:r w:rsidR="00E3395B" w:rsidRPr="00E3395B">
        <w:rPr>
          <w:rFonts w:ascii="Times New Roman" w:hAnsi="Times New Roman"/>
          <w:sz w:val="24"/>
          <w:lang w:val="es-PR"/>
        </w:rPr>
        <w:t>ualquier balance remanente se utilizará contra los ingresos que se reporten en los Anejos K, L, M o N que incluya en su planilla de contribución sobre ingresos.</w:t>
      </w:r>
      <w:r w:rsidR="001E11C1">
        <w:rPr>
          <w:rFonts w:ascii="Times New Roman" w:hAnsi="Times New Roman"/>
          <w:sz w:val="24"/>
          <w:lang w:val="es-PR"/>
        </w:rPr>
        <w:t xml:space="preserve"> </w:t>
      </w:r>
      <w:r w:rsidR="009A5881" w:rsidRPr="00E3395B">
        <w:rPr>
          <w:rFonts w:ascii="Times New Roman" w:hAnsi="Times New Roman"/>
          <w:sz w:val="24"/>
          <w:lang w:val="es-PR"/>
        </w:rPr>
        <w:t>La exención no estará reflejada en los Formularios 480.6A ‘‘Declaración Informativa- Ingresos no sujetos a Retención’’ o Formulario 480.6B ‘‘Declaración informativa- Ingresos sujetos a Retención’’.</w:t>
      </w:r>
    </w:p>
    <w:p w:rsidR="009A5881" w:rsidRPr="009A5881" w:rsidRDefault="009A5881" w:rsidP="00446923">
      <w:pPr>
        <w:pStyle w:val="ListParagraph"/>
        <w:numPr>
          <w:ilvl w:val="0"/>
          <w:numId w:val="4"/>
        </w:numPr>
        <w:spacing w:before="120" w:after="120" w:line="240" w:lineRule="auto"/>
        <w:rPr>
          <w:rFonts w:ascii="Times New Roman" w:hAnsi="Times New Roman"/>
          <w:b/>
          <w:sz w:val="24"/>
          <w:lang w:val="es-PR"/>
        </w:rPr>
      </w:pPr>
      <w:r>
        <w:rPr>
          <w:rFonts w:ascii="Times New Roman" w:hAnsi="Times New Roman"/>
          <w:sz w:val="24"/>
          <w:lang w:val="es-PR"/>
        </w:rPr>
        <w:t xml:space="preserve">El límite de $40,000 será considerado para la totalidad de los ingresos por concepto de servicios o trabajo por cuenta propia (Anejos K, L, M, N) y </w:t>
      </w:r>
      <w:r w:rsidRPr="000A4423">
        <w:rPr>
          <w:rFonts w:ascii="Times New Roman" w:hAnsi="Times New Roman"/>
          <w:b/>
          <w:sz w:val="24"/>
          <w:lang w:val="es-PR"/>
        </w:rPr>
        <w:t>no será</w:t>
      </w:r>
      <w:r>
        <w:rPr>
          <w:rFonts w:ascii="Times New Roman" w:hAnsi="Times New Roman"/>
          <w:sz w:val="24"/>
          <w:lang w:val="es-PR"/>
        </w:rPr>
        <w:t xml:space="preserve"> una exención por anejo (Boletí</w:t>
      </w:r>
      <w:r w:rsidR="00793546">
        <w:rPr>
          <w:rFonts w:ascii="Times New Roman" w:hAnsi="Times New Roman"/>
          <w:sz w:val="24"/>
          <w:lang w:val="es-PR"/>
        </w:rPr>
        <w:t>n I</w:t>
      </w:r>
      <w:r>
        <w:rPr>
          <w:rFonts w:ascii="Times New Roman" w:hAnsi="Times New Roman"/>
          <w:sz w:val="24"/>
          <w:lang w:val="es-PR"/>
        </w:rPr>
        <w:t>nformativo Política Contributiva 15-03).</w:t>
      </w:r>
    </w:p>
    <w:p w:rsidR="001F4301" w:rsidRPr="009A5881" w:rsidRDefault="009A5881" w:rsidP="00446923">
      <w:pPr>
        <w:pStyle w:val="ListParagraph"/>
        <w:numPr>
          <w:ilvl w:val="0"/>
          <w:numId w:val="4"/>
        </w:numPr>
        <w:spacing w:before="120" w:after="120" w:line="240" w:lineRule="auto"/>
        <w:rPr>
          <w:rFonts w:ascii="Times New Roman" w:hAnsi="Times New Roman"/>
          <w:b/>
          <w:sz w:val="24"/>
          <w:lang w:val="es-PR"/>
        </w:rPr>
      </w:pPr>
      <w:r>
        <w:rPr>
          <w:rFonts w:ascii="Times New Roman" w:hAnsi="Times New Roman"/>
          <w:sz w:val="24"/>
          <w:lang w:val="es-PR"/>
        </w:rPr>
        <w:t>En el Anejo K, Parte II, Línea 4, de seleccionar cual beneficio contributivo bajo la Ley 135 de 2014 se está acogiendo al: óvalo #2 (Hasta 500,000).</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FE655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446923">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44692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09784C">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09784C">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3E098A" w:rsidRPr="00E32E80" w:rsidRDefault="00D603F3" w:rsidP="003E098A">
      <w:pPr>
        <w:pStyle w:val="ListParagraph"/>
        <w:numPr>
          <w:ilvl w:val="0"/>
          <w:numId w:val="1"/>
        </w:numPr>
        <w:shd w:val="clear" w:color="auto" w:fill="FFFFFF"/>
        <w:spacing w:before="120" w:after="120" w:line="240" w:lineRule="auto"/>
        <w:rPr>
          <w:rFonts w:ascii="Times New Roman" w:hAnsi="Times New Roman"/>
          <w:color w:val="000000"/>
          <w:sz w:val="24"/>
          <w:szCs w:val="24"/>
          <w:lang w:val="es-PR"/>
        </w:rPr>
      </w:pPr>
      <w:hyperlink r:id="rId12" w:history="1">
        <w:r w:rsidR="003E098A">
          <w:rPr>
            <w:rStyle w:val="Hyperlink"/>
            <w:rFonts w:ascii="Times New Roman" w:hAnsi="Times New Roman"/>
            <w:sz w:val="24"/>
            <w:szCs w:val="24"/>
            <w:lang w:val="es-PR"/>
          </w:rPr>
          <w:t>Boletín Informativo de Polí</w:t>
        </w:r>
        <w:r w:rsidR="003E098A" w:rsidRPr="00E32E80">
          <w:rPr>
            <w:rStyle w:val="Hyperlink"/>
            <w:rFonts w:ascii="Times New Roman" w:hAnsi="Times New Roman"/>
            <w:sz w:val="24"/>
            <w:szCs w:val="24"/>
            <w:lang w:val="es-PR"/>
          </w:rPr>
          <w:t>tica Contributiva 15-03</w:t>
        </w:r>
      </w:hyperlink>
    </w:p>
    <w:p w:rsidR="003E098A" w:rsidRPr="00446923" w:rsidRDefault="00D603F3" w:rsidP="003E098A">
      <w:pPr>
        <w:pStyle w:val="ListParagraph"/>
        <w:numPr>
          <w:ilvl w:val="0"/>
          <w:numId w:val="1"/>
        </w:numPr>
        <w:shd w:val="clear" w:color="auto" w:fill="FFFFFF"/>
        <w:spacing w:before="120" w:after="120" w:line="240" w:lineRule="auto"/>
        <w:rPr>
          <w:rFonts w:ascii="Times New Roman" w:hAnsi="Times New Roman"/>
          <w:b/>
          <w:color w:val="000000"/>
          <w:sz w:val="24"/>
          <w:szCs w:val="24"/>
          <w:lang w:val="es-PR"/>
        </w:rPr>
      </w:pPr>
      <w:hyperlink r:id="rId13" w:history="1">
        <w:r w:rsidR="003E098A">
          <w:rPr>
            <w:rStyle w:val="Hyperlink"/>
            <w:rFonts w:ascii="Times New Roman" w:hAnsi="Times New Roman"/>
            <w:sz w:val="24"/>
            <w:szCs w:val="24"/>
            <w:lang w:val="es-PR"/>
          </w:rPr>
          <w:t>Có</w:t>
        </w:r>
        <w:r w:rsidR="003E098A" w:rsidRPr="00786D35">
          <w:rPr>
            <w:rStyle w:val="Hyperlink"/>
            <w:rFonts w:ascii="Times New Roman" w:hAnsi="Times New Roman"/>
            <w:sz w:val="24"/>
            <w:szCs w:val="24"/>
            <w:lang w:val="es-PR"/>
          </w:rPr>
          <w:t>digo de Rentas Internas para un Nuevo Puerto Rico</w:t>
        </w:r>
      </w:hyperlink>
      <w:r w:rsidR="003E098A" w:rsidRPr="00786D35">
        <w:rPr>
          <w:rFonts w:ascii="Times New Roman" w:hAnsi="Times New Roman"/>
          <w:color w:val="000000"/>
          <w:sz w:val="24"/>
          <w:szCs w:val="24"/>
          <w:lang w:val="es-PR"/>
        </w:rPr>
        <w:t xml:space="preserve"> </w:t>
      </w:r>
    </w:p>
    <w:p w:rsidR="00FE6554" w:rsidRPr="008A16D6" w:rsidRDefault="00FE6554" w:rsidP="00FE6554">
      <w:pPr>
        <w:pStyle w:val="ListParagraph"/>
        <w:numPr>
          <w:ilvl w:val="1"/>
          <w:numId w:val="1"/>
        </w:numPr>
        <w:shd w:val="clear" w:color="auto" w:fill="FFFFFF"/>
        <w:spacing w:before="120" w:after="120" w:line="240" w:lineRule="auto"/>
        <w:rPr>
          <w:rFonts w:ascii="Times New Roman" w:hAnsi="Times New Roman"/>
          <w:color w:val="000000"/>
          <w:sz w:val="24"/>
          <w:szCs w:val="24"/>
          <w:lang w:val="es-PR"/>
        </w:rPr>
      </w:pPr>
      <w:r w:rsidRPr="008A16D6">
        <w:rPr>
          <w:rFonts w:ascii="Times New Roman" w:hAnsi="Times New Roman"/>
          <w:color w:val="000000"/>
          <w:sz w:val="24"/>
          <w:szCs w:val="24"/>
          <w:lang w:val="es-PR"/>
        </w:rPr>
        <w:t>Sección 1032.02 (a) (35)</w:t>
      </w:r>
    </w:p>
    <w:p w:rsidR="003E098A" w:rsidRDefault="003E098A" w:rsidP="003E098A">
      <w:pPr>
        <w:pStyle w:val="ListParagraph"/>
        <w:numPr>
          <w:ilvl w:val="0"/>
          <w:numId w:val="1"/>
        </w:numPr>
        <w:shd w:val="clear" w:color="auto" w:fill="FFFFFF"/>
        <w:spacing w:before="120" w:after="120" w:line="240" w:lineRule="auto"/>
        <w:rPr>
          <w:rFonts w:ascii="Times New Roman" w:hAnsi="Times New Roman"/>
          <w:color w:val="000000"/>
          <w:sz w:val="24"/>
          <w:szCs w:val="24"/>
          <w:lang w:val="es-PR"/>
        </w:rPr>
      </w:pPr>
      <w:r w:rsidRPr="008A16D6">
        <w:rPr>
          <w:rFonts w:ascii="Times New Roman" w:hAnsi="Times New Roman"/>
          <w:color w:val="000000"/>
          <w:sz w:val="24"/>
          <w:szCs w:val="24"/>
          <w:lang w:val="es-PR"/>
        </w:rPr>
        <w:t xml:space="preserve">Ley 210-2014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FE6554"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FE6554" w:rsidP="00446923">
            <w:pPr>
              <w:pStyle w:val="NormalWeb"/>
              <w:rPr>
                <w:rFonts w:ascii="Verdana" w:hAnsi="Verdana" w:cs="Arial"/>
                <w:color w:val="000000"/>
                <w:sz w:val="20"/>
                <w:szCs w:val="20"/>
                <w:lang w:val="es-PR"/>
              </w:rPr>
            </w:pPr>
            <w:r w:rsidRPr="00D603F3">
              <w:rPr>
                <w:rFonts w:ascii="Arial" w:hAnsi="Arial" w:cs="Arial"/>
                <w:noProof/>
                <w:sz w:val="20"/>
                <w:szCs w:val="20"/>
              </w:rPr>
              <w:pict>
                <v:shape id="_x0000_i1028" type="#_x0000_t75" style="width:27.75pt;height:23.25pt">
                  <v:imagedata r:id="rId14" o:title="dinero"/>
                </v:shape>
              </w:pict>
            </w:r>
          </w:p>
        </w:tc>
        <w:tc>
          <w:tcPr>
            <w:tcW w:w="9468" w:type="dxa"/>
            <w:tcBorders>
              <w:left w:val="single" w:sz="4" w:space="0" w:color="auto"/>
            </w:tcBorders>
            <w:shd w:val="clear" w:color="auto" w:fill="F79646" w:themeFill="accent6"/>
            <w:vAlign w:val="center"/>
          </w:tcPr>
          <w:p w:rsidR="003E0674" w:rsidRPr="002608D6" w:rsidRDefault="002240FF" w:rsidP="0044692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09784C">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1E5F9F" w:rsidRPr="006F14E2" w:rsidRDefault="0077265E" w:rsidP="00446923">
      <w:pPr>
        <w:pStyle w:val="ListParagraph"/>
        <w:numPr>
          <w:ilvl w:val="0"/>
          <w:numId w:val="3"/>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FE655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FE6554" w:rsidP="00446923">
            <w:pPr>
              <w:pStyle w:val="NormalWeb"/>
              <w:rPr>
                <w:rFonts w:ascii="Verdana" w:hAnsi="Verdana" w:cs="Arial"/>
                <w:color w:val="000000"/>
                <w:sz w:val="20"/>
                <w:szCs w:val="20"/>
                <w:lang w:val="es-PR"/>
              </w:rPr>
            </w:pPr>
            <w:r w:rsidRPr="00D603F3">
              <w:rPr>
                <w:rFonts w:ascii="Verdana" w:hAnsi="Verdana" w:cs="Arial"/>
                <w:noProof/>
                <w:color w:val="000000"/>
                <w:sz w:val="20"/>
                <w:szCs w:val="20"/>
              </w:rPr>
              <w:pict>
                <v:shape id="_x0000_i1029" type="#_x0000_t75" style="width:27.75pt;height:27pt">
                  <v:imagedata r:id="rId15"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09784C" w:rsidP="0044692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2219A1" w:rsidRPr="008A16D6" w:rsidRDefault="002219A1" w:rsidP="00446923">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r w:rsidRPr="008A16D6">
        <w:rPr>
          <w:rFonts w:ascii="Times New Roman" w:hAnsi="Times New Roman"/>
          <w:b/>
          <w:color w:val="000000"/>
          <w:sz w:val="24"/>
          <w:szCs w:val="24"/>
          <w:lang w:val="es-PR"/>
        </w:rPr>
        <w:t>Lugar:</w:t>
      </w:r>
      <w:r w:rsidRPr="008A16D6">
        <w:rPr>
          <w:rFonts w:ascii="Times New Roman" w:hAnsi="Times New Roman"/>
          <w:color w:val="000000"/>
          <w:sz w:val="24"/>
          <w:szCs w:val="24"/>
          <w:lang w:val="es-PR"/>
        </w:rPr>
        <w:t xml:space="preserve"> </w:t>
      </w:r>
      <w:r w:rsidRPr="008A16D6">
        <w:rPr>
          <w:rFonts w:ascii="Times New Roman" w:hAnsi="Times New Roman"/>
          <w:color w:val="000000"/>
          <w:sz w:val="24"/>
          <w:szCs w:val="24"/>
          <w:lang w:val="es-PR"/>
        </w:rPr>
        <w:tab/>
        <w:t>Sistema de Servicio y Atención al Contribuyente “Hacienda Responde”</w:t>
      </w:r>
    </w:p>
    <w:p w:rsidR="002219A1" w:rsidRPr="008A16D6" w:rsidRDefault="002219A1" w:rsidP="00446923">
      <w:pPr>
        <w:pStyle w:val="ListParagraph"/>
        <w:shd w:val="clear" w:color="auto" w:fill="FFFFFF"/>
        <w:spacing w:before="120" w:after="120" w:line="240" w:lineRule="auto"/>
        <w:ind w:left="900"/>
        <w:rPr>
          <w:rFonts w:ascii="Times New Roman" w:hAnsi="Times New Roman"/>
          <w:color w:val="000000"/>
          <w:sz w:val="24"/>
          <w:szCs w:val="24"/>
          <w:lang w:val="es-PR"/>
        </w:rPr>
      </w:pPr>
    </w:p>
    <w:p w:rsidR="002219A1" w:rsidRPr="008A16D6" w:rsidRDefault="002219A1" w:rsidP="00446923">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r w:rsidRPr="008A16D6">
        <w:rPr>
          <w:rFonts w:ascii="Times New Roman" w:hAnsi="Times New Roman"/>
          <w:b/>
          <w:color w:val="000000"/>
          <w:sz w:val="24"/>
          <w:szCs w:val="24"/>
          <w:lang w:val="es-PR"/>
        </w:rPr>
        <w:t>Horario:</w:t>
      </w:r>
      <w:r w:rsidRPr="008A16D6">
        <w:rPr>
          <w:rFonts w:ascii="Times New Roman" w:hAnsi="Times New Roman"/>
          <w:b/>
          <w:color w:val="000000"/>
          <w:sz w:val="24"/>
          <w:szCs w:val="24"/>
          <w:lang w:val="es-PR"/>
        </w:rPr>
        <w:tab/>
      </w:r>
      <w:r w:rsidRPr="008A16D6">
        <w:rPr>
          <w:rFonts w:ascii="Times New Roman" w:hAnsi="Times New Roman"/>
          <w:color w:val="000000"/>
          <w:sz w:val="24"/>
          <w:szCs w:val="24"/>
          <w:lang w:val="es-PR"/>
        </w:rPr>
        <w:t>Lunes a Viernes</w:t>
      </w:r>
    </w:p>
    <w:p w:rsidR="002219A1" w:rsidRPr="008A16D6" w:rsidRDefault="002219A1" w:rsidP="00446923">
      <w:pPr>
        <w:pStyle w:val="ListParagraph"/>
        <w:shd w:val="clear" w:color="auto" w:fill="FFFFFF"/>
        <w:spacing w:before="120" w:after="120" w:line="240" w:lineRule="auto"/>
        <w:ind w:left="900"/>
        <w:rPr>
          <w:rFonts w:ascii="Times New Roman" w:hAnsi="Times New Roman"/>
          <w:color w:val="000000"/>
          <w:sz w:val="24"/>
          <w:szCs w:val="24"/>
          <w:lang w:val="es-PR"/>
        </w:rPr>
      </w:pPr>
      <w:r w:rsidRPr="008A16D6">
        <w:rPr>
          <w:rFonts w:ascii="Times New Roman" w:hAnsi="Times New Roman"/>
          <w:b/>
          <w:color w:val="000000"/>
          <w:sz w:val="24"/>
          <w:szCs w:val="24"/>
          <w:lang w:val="es-PR"/>
        </w:rPr>
        <w:t xml:space="preserve">                     </w:t>
      </w:r>
      <w:r w:rsidRPr="008A16D6">
        <w:rPr>
          <w:rFonts w:ascii="Times New Roman" w:hAnsi="Times New Roman"/>
          <w:color w:val="000000"/>
          <w:sz w:val="24"/>
          <w:szCs w:val="24"/>
          <w:lang w:val="es-PR"/>
        </w:rPr>
        <w:t>8:00 am-4:30 pm</w:t>
      </w:r>
    </w:p>
    <w:p w:rsidR="002219A1" w:rsidRPr="008A16D6" w:rsidRDefault="002219A1" w:rsidP="00446923">
      <w:pPr>
        <w:pStyle w:val="ListParagraph"/>
        <w:shd w:val="clear" w:color="auto" w:fill="FFFFFF"/>
        <w:spacing w:before="120" w:after="120" w:line="240" w:lineRule="auto"/>
        <w:ind w:left="900"/>
        <w:rPr>
          <w:rFonts w:ascii="Times New Roman" w:hAnsi="Times New Roman"/>
          <w:color w:val="000000"/>
          <w:sz w:val="24"/>
          <w:szCs w:val="24"/>
          <w:lang w:val="es-PR"/>
        </w:rPr>
      </w:pPr>
    </w:p>
    <w:p w:rsidR="002219A1" w:rsidRPr="008A16D6" w:rsidRDefault="002219A1" w:rsidP="00446923">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r w:rsidRPr="008A16D6">
        <w:rPr>
          <w:rFonts w:ascii="Times New Roman" w:hAnsi="Times New Roman"/>
          <w:b/>
          <w:color w:val="000000"/>
          <w:sz w:val="24"/>
          <w:szCs w:val="24"/>
          <w:lang w:val="es-PR"/>
        </w:rPr>
        <w:t>Teléfono:</w:t>
      </w:r>
      <w:r w:rsidRPr="008A16D6">
        <w:rPr>
          <w:rFonts w:ascii="Times New Roman" w:hAnsi="Times New Roman"/>
          <w:color w:val="000000"/>
          <w:sz w:val="24"/>
          <w:szCs w:val="24"/>
          <w:lang w:val="es-PR"/>
        </w:rPr>
        <w:t xml:space="preserve"> </w:t>
      </w:r>
      <w:r w:rsidRPr="008A16D6">
        <w:rPr>
          <w:rFonts w:ascii="Times New Roman" w:hAnsi="Times New Roman"/>
          <w:color w:val="000000"/>
          <w:sz w:val="24"/>
          <w:szCs w:val="24"/>
          <w:lang w:val="es-PR"/>
        </w:rPr>
        <w:tab/>
        <w:t>(787) 620-2323</w:t>
      </w:r>
    </w:p>
    <w:p w:rsidR="002219A1" w:rsidRPr="008A16D6" w:rsidRDefault="002219A1" w:rsidP="00446923">
      <w:pPr>
        <w:pStyle w:val="ListParagraph"/>
        <w:shd w:val="clear" w:color="auto" w:fill="FFFFFF"/>
        <w:spacing w:before="120" w:after="120" w:line="240" w:lineRule="auto"/>
        <w:ind w:left="900"/>
        <w:rPr>
          <w:rFonts w:ascii="Times New Roman" w:hAnsi="Times New Roman"/>
          <w:color w:val="000000"/>
          <w:sz w:val="24"/>
          <w:szCs w:val="24"/>
          <w:lang w:val="es-PR"/>
        </w:rPr>
      </w:pPr>
      <w:r w:rsidRPr="008A16D6">
        <w:rPr>
          <w:rFonts w:ascii="Times New Roman" w:hAnsi="Times New Roman"/>
          <w:b/>
          <w:color w:val="000000"/>
          <w:sz w:val="24"/>
          <w:szCs w:val="24"/>
          <w:lang w:val="es-PR"/>
        </w:rPr>
        <w:t xml:space="preserve">                     </w:t>
      </w:r>
      <w:r w:rsidRPr="008A16D6">
        <w:rPr>
          <w:rFonts w:ascii="Times New Roman" w:hAnsi="Times New Roman"/>
          <w:color w:val="000000"/>
          <w:sz w:val="24"/>
          <w:szCs w:val="24"/>
          <w:lang w:val="es-PR"/>
        </w:rPr>
        <w:t xml:space="preserve">(787) 721-2020 </w:t>
      </w:r>
    </w:p>
    <w:p w:rsidR="002219A1" w:rsidRPr="008A16D6" w:rsidRDefault="002219A1" w:rsidP="00446923">
      <w:pPr>
        <w:pStyle w:val="ListParagraph"/>
        <w:shd w:val="clear" w:color="auto" w:fill="FFFFFF"/>
        <w:spacing w:before="120" w:after="120" w:line="240" w:lineRule="auto"/>
        <w:ind w:left="900"/>
        <w:rPr>
          <w:rFonts w:ascii="Times New Roman" w:hAnsi="Times New Roman"/>
          <w:color w:val="000000"/>
          <w:sz w:val="24"/>
          <w:szCs w:val="24"/>
          <w:lang w:val="es-PR"/>
        </w:rPr>
      </w:pPr>
      <w:r w:rsidRPr="008A16D6">
        <w:rPr>
          <w:rFonts w:ascii="Times New Roman" w:hAnsi="Times New Roman"/>
          <w:color w:val="000000"/>
          <w:sz w:val="24"/>
          <w:szCs w:val="24"/>
          <w:lang w:val="es-PR"/>
        </w:rPr>
        <w:t xml:space="preserve">                     (787) 722-0216</w:t>
      </w:r>
    </w:p>
    <w:p w:rsidR="002219A1" w:rsidRPr="008A16D6" w:rsidRDefault="002219A1" w:rsidP="00446923">
      <w:pPr>
        <w:pStyle w:val="ListParagraph"/>
        <w:shd w:val="clear" w:color="auto" w:fill="FFFFFF"/>
        <w:spacing w:before="120" w:after="120" w:line="240" w:lineRule="auto"/>
        <w:ind w:left="900"/>
        <w:rPr>
          <w:rFonts w:ascii="Times New Roman" w:hAnsi="Times New Roman"/>
          <w:color w:val="000000"/>
          <w:sz w:val="24"/>
          <w:szCs w:val="24"/>
          <w:lang w:val="es-PR"/>
        </w:rPr>
      </w:pPr>
    </w:p>
    <w:p w:rsidR="002219A1" w:rsidRPr="008A16D6" w:rsidRDefault="002219A1" w:rsidP="00446923">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r w:rsidRPr="008A16D6">
        <w:rPr>
          <w:rFonts w:ascii="Times New Roman" w:hAnsi="Times New Roman"/>
          <w:b/>
          <w:color w:val="000000"/>
          <w:sz w:val="24"/>
          <w:szCs w:val="24"/>
          <w:lang w:val="es-PR"/>
        </w:rPr>
        <w:t>Fax:</w:t>
      </w:r>
      <w:r w:rsidRPr="008A16D6">
        <w:rPr>
          <w:rFonts w:ascii="Times New Roman" w:hAnsi="Times New Roman"/>
          <w:color w:val="000000"/>
          <w:sz w:val="24"/>
          <w:szCs w:val="24"/>
          <w:lang w:val="es-PR"/>
        </w:rPr>
        <w:t xml:space="preserve"> </w:t>
      </w:r>
      <w:r w:rsidRPr="008A16D6">
        <w:rPr>
          <w:rFonts w:ascii="Times New Roman" w:hAnsi="Times New Roman"/>
          <w:color w:val="000000"/>
          <w:sz w:val="24"/>
          <w:szCs w:val="24"/>
          <w:lang w:val="es-PR"/>
        </w:rPr>
        <w:tab/>
      </w:r>
      <w:r w:rsidRPr="008A16D6">
        <w:rPr>
          <w:rFonts w:ascii="Times New Roman" w:hAnsi="Times New Roman"/>
          <w:color w:val="000000"/>
          <w:sz w:val="24"/>
          <w:szCs w:val="24"/>
          <w:lang w:val="es-PR"/>
        </w:rPr>
        <w:tab/>
        <w:t>(787) 522-5055 / 5056</w:t>
      </w:r>
    </w:p>
    <w:p w:rsidR="002219A1" w:rsidRPr="008A16D6" w:rsidRDefault="002219A1" w:rsidP="00446923">
      <w:pPr>
        <w:pStyle w:val="ListParagraph"/>
        <w:shd w:val="clear" w:color="auto" w:fill="FFFFFF"/>
        <w:spacing w:before="120" w:after="120" w:line="240" w:lineRule="auto"/>
        <w:ind w:left="900"/>
        <w:rPr>
          <w:rFonts w:ascii="Times New Roman" w:hAnsi="Times New Roman"/>
          <w:color w:val="000000"/>
          <w:sz w:val="24"/>
          <w:szCs w:val="24"/>
          <w:lang w:val="es-PR"/>
        </w:rPr>
      </w:pPr>
    </w:p>
    <w:p w:rsidR="002219A1" w:rsidRPr="008A16D6" w:rsidRDefault="00D603F3" w:rsidP="00446923">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6" w:history="1">
        <w:r w:rsidR="0009784C">
          <w:rPr>
            <w:rStyle w:val="Hyperlink"/>
            <w:rFonts w:ascii="Times New Roman" w:hAnsi="Times New Roman"/>
            <w:sz w:val="24"/>
            <w:szCs w:val="24"/>
            <w:lang w:val="es-PR"/>
          </w:rPr>
          <w:t xml:space="preserve">Directorio de </w:t>
        </w:r>
        <w:r w:rsidR="00677063">
          <w:rPr>
            <w:rStyle w:val="Hyperlink"/>
            <w:rFonts w:ascii="Times New Roman" w:hAnsi="Times New Roman"/>
            <w:sz w:val="24"/>
            <w:szCs w:val="24"/>
            <w:lang w:val="es-PR"/>
          </w:rPr>
          <w:t>Colecturí</w:t>
        </w:r>
        <w:r w:rsidR="00677063" w:rsidRPr="008A16D6">
          <w:rPr>
            <w:rStyle w:val="Hyperlink"/>
            <w:rFonts w:ascii="Times New Roman" w:hAnsi="Times New Roman"/>
            <w:sz w:val="24"/>
            <w:szCs w:val="24"/>
            <w:lang w:val="es-PR"/>
          </w:rPr>
          <w:t>a</w:t>
        </w:r>
      </w:hyperlink>
    </w:p>
    <w:p w:rsidR="002219A1" w:rsidRPr="008A16D6" w:rsidRDefault="00D603F3" w:rsidP="00446923">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7" w:history="1">
        <w:r w:rsidR="002219A1" w:rsidRPr="008A16D6">
          <w:rPr>
            <w:rStyle w:val="Hyperlink"/>
            <w:rFonts w:ascii="Times New Roman" w:hAnsi="Times New Roman"/>
            <w:sz w:val="24"/>
            <w:szCs w:val="24"/>
            <w:lang w:val="es-PR"/>
          </w:rPr>
          <w:t>Directorio de Distritos de Cobro</w:t>
        </w:r>
      </w:hyperlink>
    </w:p>
    <w:p w:rsidR="002219A1" w:rsidRPr="008A16D6" w:rsidRDefault="00D603F3" w:rsidP="00446923">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8" w:history="1">
        <w:r w:rsidR="002219A1" w:rsidRPr="008A16D6">
          <w:rPr>
            <w:rStyle w:val="Hyperlink"/>
            <w:rFonts w:ascii="Times New Roman" w:hAnsi="Times New Roman"/>
            <w:sz w:val="24"/>
            <w:szCs w:val="24"/>
            <w:lang w:val="es-PR"/>
          </w:rPr>
          <w:t>Directorio de Centros de Servicio</w:t>
        </w:r>
      </w:hyperlink>
    </w:p>
    <w:p w:rsidR="00B105B2" w:rsidRPr="008A16D6" w:rsidRDefault="00D603F3" w:rsidP="00446923">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9" w:history="1">
        <w:r w:rsidR="002219A1" w:rsidRPr="008A16D6">
          <w:rPr>
            <w:rStyle w:val="Hyperlink"/>
            <w:rFonts w:ascii="Times New Roman" w:hAnsi="Times New Roman"/>
            <w:sz w:val="24"/>
            <w:szCs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446923">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FE6554" w:rsidRPr="00D603F3">
              <w:rPr>
                <w:rFonts w:ascii="Verdana" w:hAnsi="Verdana" w:cs="Arial"/>
                <w:noProof/>
                <w:color w:val="000000"/>
                <w:sz w:val="20"/>
                <w:szCs w:val="20"/>
              </w:rPr>
              <w:pict>
                <v:shape id="_x0000_i1030" type="#_x0000_t75" style="width:30pt;height:19.5pt">
                  <v:imagedata r:id="rId20"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09784C" w:rsidP="0044692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6016A5" w:rsidRPr="00013FC9" w:rsidRDefault="00D603F3" w:rsidP="006016A5">
      <w:pPr>
        <w:pStyle w:val="ListParagraph"/>
        <w:numPr>
          <w:ilvl w:val="0"/>
          <w:numId w:val="11"/>
        </w:numPr>
        <w:spacing w:before="120" w:after="120" w:line="240" w:lineRule="auto"/>
        <w:ind w:left="900"/>
        <w:jc w:val="both"/>
        <w:rPr>
          <w:rFonts w:ascii="Times New Roman" w:hAnsi="Times New Roman"/>
          <w:sz w:val="24"/>
          <w:szCs w:val="24"/>
          <w:lang w:val="es-PR"/>
        </w:rPr>
      </w:pPr>
      <w:hyperlink r:id="rId21" w:history="1">
        <w:r w:rsidR="006016A5">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446923">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2"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09784C" w:rsidP="0044692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6016A5" w:rsidRPr="00013FC9" w:rsidRDefault="006016A5" w:rsidP="006016A5">
      <w:pPr>
        <w:pStyle w:val="ListParagraph"/>
        <w:numPr>
          <w:ilvl w:val="0"/>
          <w:numId w:val="26"/>
        </w:numPr>
        <w:spacing w:before="120" w:after="120" w:line="240" w:lineRule="auto"/>
        <w:ind w:left="900"/>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976767" w:rsidRDefault="00976767" w:rsidP="00446923">
      <w:pPr>
        <w:spacing w:before="120" w:after="120" w:line="240" w:lineRule="auto"/>
        <w:rPr>
          <w:b/>
          <w:lang w:val="es-PR"/>
        </w:rPr>
      </w:pPr>
    </w:p>
    <w:p w:rsidR="00976767" w:rsidRPr="001E5F9F" w:rsidRDefault="00976767" w:rsidP="00446923">
      <w:pPr>
        <w:spacing w:before="120" w:after="120" w:line="240" w:lineRule="auto"/>
        <w:rPr>
          <w:b/>
          <w:lang w:val="es-PR"/>
        </w:rPr>
      </w:pPr>
    </w:p>
    <w:sectPr w:rsidR="00976767" w:rsidRPr="001E5F9F" w:rsidSect="002D73EA">
      <w:headerReference w:type="even" r:id="rId23"/>
      <w:headerReference w:type="default" r:id="rId24"/>
      <w:footerReference w:type="even" r:id="rId25"/>
      <w:footerReference w:type="default" r:id="rId26"/>
      <w:headerReference w:type="first" r:id="rId27"/>
      <w:footerReference w:type="first" r:id="rId28"/>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75" w:rsidRDefault="00527875" w:rsidP="005501A9">
      <w:pPr>
        <w:spacing w:after="0" w:line="240" w:lineRule="auto"/>
      </w:pPr>
      <w:r>
        <w:separator/>
      </w:r>
    </w:p>
  </w:endnote>
  <w:endnote w:type="continuationSeparator" w:id="0">
    <w:p w:rsidR="00527875" w:rsidRDefault="00527875"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32" w:rsidRDefault="001F3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BB7A72" w:rsidRPr="00FE6554" w:rsidTr="00BB7A72">
      <w:tc>
        <w:tcPr>
          <w:tcW w:w="918" w:type="dxa"/>
          <w:tcBorders>
            <w:top w:val="single" w:sz="18" w:space="0" w:color="808080" w:themeColor="background1" w:themeShade="80"/>
            <w:left w:val="nil"/>
            <w:bottom w:val="nil"/>
            <w:right w:val="single" w:sz="18" w:space="0" w:color="808080" w:themeColor="background1" w:themeShade="80"/>
          </w:tcBorders>
          <w:hideMark/>
        </w:tcPr>
        <w:p w:rsidR="00BB7A72" w:rsidRDefault="00BB7A72">
          <w:pPr>
            <w:pStyle w:val="Footer"/>
            <w:jc w:val="right"/>
            <w:rPr>
              <w:b/>
              <w:color w:val="4F81BD" w:themeColor="accent1"/>
              <w:sz w:val="32"/>
              <w:szCs w:val="32"/>
            </w:rPr>
          </w:pPr>
          <w:r>
            <w:rPr>
              <w:noProof/>
            </w:rPr>
            <w:drawing>
              <wp:inline distT="0" distB="0" distL="0" distR="0">
                <wp:extent cx="971550" cy="619125"/>
                <wp:effectExtent l="19050" t="0" r="0" b="0"/>
                <wp:docPr id="7"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D603F3" w:rsidRPr="00E51C9F">
            <w:rPr>
              <w:rFonts w:ascii="Times New Roman" w:hAnsi="Times New Roman"/>
              <w:sz w:val="24"/>
              <w:szCs w:val="24"/>
            </w:rPr>
            <w:fldChar w:fldCharType="begin"/>
          </w:r>
          <w:r w:rsidRPr="00E51C9F">
            <w:rPr>
              <w:rFonts w:ascii="Times New Roman" w:hAnsi="Times New Roman"/>
              <w:sz w:val="24"/>
              <w:szCs w:val="24"/>
            </w:rPr>
            <w:instrText xml:space="preserve"> PAGE   \* MERGEFORMAT </w:instrText>
          </w:r>
          <w:r w:rsidR="00D603F3" w:rsidRPr="00E51C9F">
            <w:rPr>
              <w:rFonts w:ascii="Times New Roman" w:hAnsi="Times New Roman"/>
              <w:sz w:val="24"/>
              <w:szCs w:val="24"/>
            </w:rPr>
            <w:fldChar w:fldCharType="separate"/>
          </w:r>
          <w:r w:rsidR="00FE6554" w:rsidRPr="00FE6554">
            <w:rPr>
              <w:rFonts w:ascii="Times New Roman" w:hAnsi="Times New Roman"/>
              <w:b/>
              <w:noProof/>
              <w:sz w:val="24"/>
              <w:szCs w:val="24"/>
            </w:rPr>
            <w:t>3</w:t>
          </w:r>
          <w:r w:rsidR="00D603F3" w:rsidRPr="00E51C9F">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BB7A72" w:rsidRDefault="00BB7A72">
          <w:pPr>
            <w:pStyle w:val="Footer"/>
            <w:jc w:val="center"/>
            <w:rPr>
              <w:rFonts w:ascii="Times New Roman" w:hAnsi="Times New Roman"/>
              <w:lang w:val="es-PR"/>
            </w:rPr>
          </w:pPr>
        </w:p>
        <w:p w:rsidR="00BB7A72" w:rsidRDefault="00BB7A72">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BB7A72" w:rsidRDefault="00BB7A72">
          <w:pPr>
            <w:pStyle w:val="Footer"/>
            <w:jc w:val="center"/>
            <w:rPr>
              <w:rFonts w:ascii="Times New Roman" w:hAnsi="Times New Roman"/>
              <w:sz w:val="16"/>
              <w:szCs w:val="16"/>
              <w:lang w:val="es-PR"/>
            </w:rPr>
          </w:pPr>
        </w:p>
        <w:p w:rsidR="00BB7A72" w:rsidRDefault="00BB7A72">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BB7A72" w:rsidRDefault="00BB7A72" w:rsidP="00BB7A72">
    <w:pPr>
      <w:rPr>
        <w:rFonts w:ascii="Times New Roman" w:hAnsi="Times New Roman"/>
        <w:lang w:val="es-PR"/>
      </w:rPr>
    </w:pPr>
  </w:p>
  <w:p w:rsidR="00CF03B8" w:rsidRPr="0009784C" w:rsidRDefault="00CF03B8" w:rsidP="00BB7A72">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32" w:rsidRDefault="001F3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75" w:rsidRDefault="00527875" w:rsidP="005501A9">
      <w:pPr>
        <w:spacing w:after="0" w:line="240" w:lineRule="auto"/>
      </w:pPr>
      <w:r>
        <w:separator/>
      </w:r>
    </w:p>
  </w:footnote>
  <w:footnote w:type="continuationSeparator" w:id="0">
    <w:p w:rsidR="00527875" w:rsidRDefault="00527875"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32" w:rsidRDefault="001F3C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6016A5" w:rsidRPr="00FE6554" w:rsidTr="00E97D77">
      <w:trPr>
        <w:trHeight w:val="288"/>
      </w:trPr>
      <w:tc>
        <w:tcPr>
          <w:tcW w:w="8395" w:type="dxa"/>
        </w:tcPr>
        <w:p w:rsidR="008D518C" w:rsidRDefault="008D518C" w:rsidP="008D518C">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8D518C" w:rsidRPr="00446DFA" w:rsidRDefault="008D518C" w:rsidP="008D518C">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8D518C" w:rsidRPr="00446DFA" w:rsidRDefault="008D518C" w:rsidP="008D518C">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6016A5" w:rsidRPr="006016A5" w:rsidRDefault="001F3C32" w:rsidP="00E97D77">
          <w:pPr>
            <w:spacing w:after="0" w:line="240" w:lineRule="auto"/>
            <w:rPr>
              <w:rFonts w:ascii="Times New Roman" w:hAnsi="Times New Roman"/>
              <w:b/>
              <w:color w:val="000000"/>
              <w:sz w:val="28"/>
              <w:szCs w:val="28"/>
              <w:lang w:val="es-PR"/>
            </w:rPr>
          </w:pPr>
          <w:r>
            <w:rPr>
              <w:rFonts w:ascii="Times New Roman" w:hAnsi="Times New Roman"/>
              <w:b/>
              <w:color w:val="000000"/>
              <w:sz w:val="28"/>
              <w:szCs w:val="28"/>
              <w:lang w:val="es-PR"/>
            </w:rPr>
            <w:t>Exenció</w:t>
          </w:r>
          <w:r w:rsidR="006016A5" w:rsidRPr="006016A5">
            <w:rPr>
              <w:rFonts w:ascii="Times New Roman" w:hAnsi="Times New Roman"/>
              <w:b/>
              <w:color w:val="000000"/>
              <w:sz w:val="28"/>
              <w:szCs w:val="28"/>
              <w:lang w:val="es-PR"/>
            </w:rPr>
            <w:t xml:space="preserve">n </w:t>
          </w:r>
          <w:r w:rsidR="006016A5">
            <w:rPr>
              <w:rFonts w:ascii="Times New Roman" w:hAnsi="Times New Roman"/>
              <w:b/>
              <w:color w:val="000000"/>
              <w:sz w:val="28"/>
              <w:szCs w:val="28"/>
              <w:lang w:val="es-PR"/>
            </w:rPr>
            <w:t xml:space="preserve">sobre </w:t>
          </w:r>
          <w:r w:rsidR="00917C01">
            <w:rPr>
              <w:rFonts w:ascii="Times New Roman" w:hAnsi="Times New Roman"/>
              <w:b/>
              <w:color w:val="000000"/>
              <w:sz w:val="28"/>
              <w:szCs w:val="28"/>
              <w:lang w:val="es-PR"/>
            </w:rPr>
            <w:t>i</w:t>
          </w:r>
          <w:r w:rsidR="006016A5">
            <w:rPr>
              <w:rFonts w:ascii="Times New Roman" w:hAnsi="Times New Roman"/>
              <w:b/>
              <w:color w:val="000000"/>
              <w:sz w:val="28"/>
              <w:szCs w:val="28"/>
              <w:lang w:val="es-PR"/>
            </w:rPr>
            <w:t xml:space="preserve">ngreso </w:t>
          </w:r>
          <w:r w:rsidR="00917C01">
            <w:rPr>
              <w:rFonts w:ascii="Times New Roman" w:hAnsi="Times New Roman"/>
              <w:b/>
              <w:color w:val="000000"/>
              <w:sz w:val="28"/>
              <w:szCs w:val="28"/>
              <w:lang w:val="es-PR"/>
            </w:rPr>
            <w:t>d</w:t>
          </w:r>
          <w:r w:rsidR="006016A5" w:rsidRPr="006016A5">
            <w:rPr>
              <w:rFonts w:ascii="Times New Roman" w:hAnsi="Times New Roman"/>
              <w:b/>
              <w:color w:val="000000"/>
              <w:sz w:val="28"/>
              <w:szCs w:val="28"/>
              <w:lang w:val="es-PR"/>
            </w:rPr>
            <w:t>e</w:t>
          </w:r>
          <w:r w:rsidR="002D73EA">
            <w:rPr>
              <w:rFonts w:ascii="Times New Roman" w:hAnsi="Times New Roman"/>
              <w:b/>
              <w:color w:val="000000"/>
              <w:sz w:val="28"/>
              <w:szCs w:val="28"/>
              <w:lang w:val="es-PR"/>
            </w:rPr>
            <w:t xml:space="preserve">rivado por </w:t>
          </w:r>
          <w:r w:rsidR="003E098A">
            <w:rPr>
              <w:rFonts w:ascii="Times New Roman" w:hAnsi="Times New Roman"/>
              <w:b/>
              <w:color w:val="000000"/>
              <w:sz w:val="28"/>
              <w:szCs w:val="28"/>
              <w:lang w:val="es-PR"/>
            </w:rPr>
            <w:t>jóvenes</w:t>
          </w:r>
          <w:r w:rsidR="006016A5">
            <w:rPr>
              <w:rFonts w:ascii="Times New Roman" w:hAnsi="Times New Roman"/>
              <w:b/>
              <w:color w:val="000000"/>
              <w:sz w:val="28"/>
              <w:szCs w:val="28"/>
              <w:lang w:val="es-PR"/>
            </w:rPr>
            <w:t xml:space="preserve">, </w:t>
          </w:r>
          <w:r w:rsidR="00917C01">
            <w:rPr>
              <w:rFonts w:ascii="Times New Roman" w:hAnsi="Times New Roman"/>
              <w:b/>
              <w:color w:val="000000"/>
              <w:sz w:val="28"/>
              <w:szCs w:val="28"/>
              <w:lang w:val="es-PR"/>
            </w:rPr>
            <w:t>c</w:t>
          </w:r>
          <w:r w:rsidR="006016A5">
            <w:rPr>
              <w:rFonts w:ascii="Times New Roman" w:hAnsi="Times New Roman"/>
              <w:b/>
              <w:color w:val="000000"/>
              <w:sz w:val="28"/>
              <w:szCs w:val="28"/>
              <w:lang w:val="es-PR"/>
            </w:rPr>
            <w:t xml:space="preserve">oncepto de </w:t>
          </w:r>
          <w:r w:rsidR="00917C01">
            <w:rPr>
              <w:rFonts w:ascii="Times New Roman" w:hAnsi="Times New Roman"/>
              <w:b/>
              <w:color w:val="000000"/>
              <w:sz w:val="28"/>
              <w:szCs w:val="28"/>
              <w:lang w:val="es-PR"/>
            </w:rPr>
            <w:t>s</w:t>
          </w:r>
          <w:r w:rsidR="006016A5">
            <w:rPr>
              <w:rFonts w:ascii="Times New Roman" w:hAnsi="Times New Roman"/>
              <w:b/>
              <w:color w:val="000000"/>
              <w:sz w:val="28"/>
              <w:szCs w:val="28"/>
              <w:lang w:val="es-PR"/>
            </w:rPr>
            <w:t xml:space="preserve">alarios, </w:t>
          </w:r>
          <w:r w:rsidR="00917C01">
            <w:rPr>
              <w:rFonts w:ascii="Times New Roman" w:hAnsi="Times New Roman"/>
              <w:b/>
              <w:color w:val="000000"/>
              <w:sz w:val="28"/>
              <w:szCs w:val="28"/>
              <w:lang w:val="es-PR"/>
            </w:rPr>
            <w:t>s</w:t>
          </w:r>
          <w:r w:rsidR="006016A5">
            <w:rPr>
              <w:rFonts w:ascii="Times New Roman" w:hAnsi="Times New Roman"/>
              <w:b/>
              <w:color w:val="000000"/>
              <w:sz w:val="28"/>
              <w:szCs w:val="28"/>
              <w:lang w:val="es-PR"/>
            </w:rPr>
            <w:t xml:space="preserve">ervicios prestados y </w:t>
          </w:r>
          <w:r w:rsidR="00917C01">
            <w:rPr>
              <w:rFonts w:ascii="Times New Roman" w:hAnsi="Times New Roman"/>
              <w:b/>
              <w:color w:val="000000"/>
              <w:sz w:val="28"/>
              <w:szCs w:val="28"/>
              <w:lang w:val="es-PR"/>
            </w:rPr>
            <w:t>t</w:t>
          </w:r>
          <w:r w:rsidR="006016A5" w:rsidRPr="006016A5">
            <w:rPr>
              <w:rFonts w:ascii="Times New Roman" w:hAnsi="Times New Roman"/>
              <w:b/>
              <w:color w:val="000000"/>
              <w:sz w:val="28"/>
              <w:szCs w:val="28"/>
              <w:lang w:val="es-PR"/>
            </w:rPr>
            <w:t>rabajo por cuenta propia</w:t>
          </w:r>
        </w:p>
      </w:tc>
      <w:tc>
        <w:tcPr>
          <w:tcW w:w="1195" w:type="dxa"/>
        </w:tcPr>
        <w:p w:rsidR="006016A5" w:rsidRPr="00D049E5" w:rsidRDefault="00D603F3" w:rsidP="00E97D77">
          <w:pPr>
            <w:pStyle w:val="Header"/>
            <w:rPr>
              <w:rFonts w:asciiTheme="majorHAnsi" w:eastAsiaTheme="majorEastAsia" w:hAnsiTheme="majorHAnsi" w:cstheme="majorBidi"/>
              <w:b/>
              <w:bCs/>
              <w:color w:val="4F81BD" w:themeColor="accent1"/>
              <w:sz w:val="36"/>
              <w:szCs w:val="36"/>
              <w:lang w:val="es-PR"/>
            </w:rPr>
          </w:pPr>
          <w:r w:rsidRPr="00D603F3">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58.35pt;width:82.5pt;height:25.0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6016A5" w:rsidRPr="00446DFA" w:rsidRDefault="008D518C" w:rsidP="006016A5">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6016A5">
                        <w:rPr>
                          <w:rFonts w:ascii="Times New Roman" w:hAnsi="Times New Roman"/>
                          <w:sz w:val="16"/>
                          <w:szCs w:val="16"/>
                          <w:lang w:val="es-PR"/>
                        </w:rPr>
                        <w:t>AC-011</w:t>
                      </w:r>
                    </w:p>
                    <w:p w:rsidR="006016A5" w:rsidRPr="002608D6" w:rsidRDefault="008D518C" w:rsidP="006016A5">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17-sep</w:t>
                      </w:r>
                      <w:r w:rsidR="006016A5" w:rsidRPr="00446DFA">
                        <w:rPr>
                          <w:rFonts w:ascii="Times New Roman" w:hAnsi="Times New Roman"/>
                          <w:sz w:val="16"/>
                          <w:szCs w:val="16"/>
                          <w:lang w:val="es-PR"/>
                        </w:rPr>
                        <w:t>-15</w:t>
                      </w:r>
                    </w:p>
                  </w:txbxContent>
                </v:textbox>
              </v:shape>
            </w:pict>
          </w:r>
        </w:p>
      </w:tc>
    </w:tr>
  </w:tbl>
  <w:p w:rsidR="00CF03B8" w:rsidRPr="006016A5" w:rsidRDefault="00CF03B8" w:rsidP="006016A5">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32" w:rsidRDefault="001F3C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71E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F0E8BBE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90824E9"/>
    <w:multiLevelType w:val="hybridMultilevel"/>
    <w:tmpl w:val="E6DAF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1DC601E"/>
    <w:multiLevelType w:val="hybridMultilevel"/>
    <w:tmpl w:val="E7424BE8"/>
    <w:lvl w:ilvl="0" w:tplc="A1FE265C">
      <w:start w:val="1"/>
      <w:numFmt w:val="decimal"/>
      <w:lvlText w:val="%1."/>
      <w:lvlJc w:val="left"/>
      <w:pPr>
        <w:ind w:left="1260" w:hanging="360"/>
      </w:pPr>
      <w:rPr>
        <w:rFonts w:ascii="Times New Roman" w:hAnsi="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42B4E"/>
    <w:multiLevelType w:val="hybridMultilevel"/>
    <w:tmpl w:val="6AEAFC2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C2458B4"/>
    <w:multiLevelType w:val="hybridMultilevel"/>
    <w:tmpl w:val="08064CFA"/>
    <w:lvl w:ilvl="0" w:tplc="24BEE62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D836FBC"/>
    <w:multiLevelType w:val="hybridMultilevel"/>
    <w:tmpl w:val="9A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9">
    <w:nsid w:val="55ED2B8B"/>
    <w:multiLevelType w:val="hybridMultilevel"/>
    <w:tmpl w:val="B5E23786"/>
    <w:lvl w:ilvl="0" w:tplc="8DB6F5F0">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BC7AA4"/>
    <w:multiLevelType w:val="hybridMultilevel"/>
    <w:tmpl w:val="941C80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7C8F3F94"/>
    <w:multiLevelType w:val="hybridMultilevel"/>
    <w:tmpl w:val="20E8E12E"/>
    <w:lvl w:ilvl="0" w:tplc="D05E6182">
      <w:start w:val="1"/>
      <w:numFmt w:val="lowerLetter"/>
      <w:lvlText w:val="%1."/>
      <w:lvlJc w:val="left"/>
      <w:pPr>
        <w:ind w:left="1267" w:hanging="360"/>
      </w:pPr>
      <w:rPr>
        <w:rFonts w:ascii="Times New Roman" w:hAnsi="Times New Roman"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5">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1"/>
  </w:num>
  <w:num w:numId="3">
    <w:abstractNumId w:val="15"/>
  </w:num>
  <w:num w:numId="4">
    <w:abstractNumId w:val="16"/>
  </w:num>
  <w:num w:numId="5">
    <w:abstractNumId w:val="5"/>
  </w:num>
  <w:num w:numId="6">
    <w:abstractNumId w:val="12"/>
  </w:num>
  <w:num w:numId="7">
    <w:abstractNumId w:val="14"/>
  </w:num>
  <w:num w:numId="8">
    <w:abstractNumId w:val="13"/>
  </w:num>
  <w:num w:numId="9">
    <w:abstractNumId w:val="18"/>
  </w:num>
  <w:num w:numId="10">
    <w:abstractNumId w:val="17"/>
  </w:num>
  <w:num w:numId="11">
    <w:abstractNumId w:val="0"/>
  </w:num>
  <w:num w:numId="12">
    <w:abstractNumId w:val="22"/>
  </w:num>
  <w:num w:numId="13">
    <w:abstractNumId w:val="25"/>
  </w:num>
  <w:num w:numId="14">
    <w:abstractNumId w:val="6"/>
  </w:num>
  <w:num w:numId="15">
    <w:abstractNumId w:val="20"/>
  </w:num>
  <w:num w:numId="16">
    <w:abstractNumId w:val="3"/>
  </w:num>
  <w:num w:numId="17">
    <w:abstractNumId w:val="7"/>
  </w:num>
  <w:num w:numId="18">
    <w:abstractNumId w:val="4"/>
  </w:num>
  <w:num w:numId="19">
    <w:abstractNumId w:val="24"/>
  </w:num>
  <w:num w:numId="20">
    <w:abstractNumId w:val="10"/>
  </w:num>
  <w:num w:numId="21">
    <w:abstractNumId w:val="19"/>
  </w:num>
  <w:num w:numId="22">
    <w:abstractNumId w:val="23"/>
  </w:num>
  <w:num w:numId="23">
    <w:abstractNumId w:val="11"/>
  </w:num>
  <w:num w:numId="24">
    <w:abstractNumId w:val="2"/>
  </w:num>
  <w:num w:numId="25">
    <w:abstractNumId w:val="8"/>
  </w:num>
  <w:num w:numId="26">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6825"/>
    <w:rsid w:val="00031913"/>
    <w:rsid w:val="00032898"/>
    <w:rsid w:val="00032D48"/>
    <w:rsid w:val="00035A7B"/>
    <w:rsid w:val="00037674"/>
    <w:rsid w:val="000458BF"/>
    <w:rsid w:val="000517CD"/>
    <w:rsid w:val="0005534A"/>
    <w:rsid w:val="00057000"/>
    <w:rsid w:val="000654F9"/>
    <w:rsid w:val="00066512"/>
    <w:rsid w:val="00066C33"/>
    <w:rsid w:val="000674D5"/>
    <w:rsid w:val="0007270C"/>
    <w:rsid w:val="00075B22"/>
    <w:rsid w:val="00075B7B"/>
    <w:rsid w:val="00076DE8"/>
    <w:rsid w:val="00077B18"/>
    <w:rsid w:val="0009017E"/>
    <w:rsid w:val="00091C87"/>
    <w:rsid w:val="000940BF"/>
    <w:rsid w:val="00095162"/>
    <w:rsid w:val="0009685B"/>
    <w:rsid w:val="0009784C"/>
    <w:rsid w:val="000A1207"/>
    <w:rsid w:val="000A19E1"/>
    <w:rsid w:val="000A4423"/>
    <w:rsid w:val="000A5968"/>
    <w:rsid w:val="000A6877"/>
    <w:rsid w:val="000B2831"/>
    <w:rsid w:val="000B69D3"/>
    <w:rsid w:val="000C5283"/>
    <w:rsid w:val="000D60F9"/>
    <w:rsid w:val="000E4017"/>
    <w:rsid w:val="000F40B6"/>
    <w:rsid w:val="000F7989"/>
    <w:rsid w:val="00101241"/>
    <w:rsid w:val="00101F32"/>
    <w:rsid w:val="00106CA5"/>
    <w:rsid w:val="0011279C"/>
    <w:rsid w:val="00112B9A"/>
    <w:rsid w:val="001143FE"/>
    <w:rsid w:val="00122E19"/>
    <w:rsid w:val="00125E0D"/>
    <w:rsid w:val="00126FC9"/>
    <w:rsid w:val="00133BAB"/>
    <w:rsid w:val="00134878"/>
    <w:rsid w:val="001356F1"/>
    <w:rsid w:val="00142FD6"/>
    <w:rsid w:val="0014766A"/>
    <w:rsid w:val="00162D4A"/>
    <w:rsid w:val="00162E92"/>
    <w:rsid w:val="0016664C"/>
    <w:rsid w:val="00172EA6"/>
    <w:rsid w:val="00173985"/>
    <w:rsid w:val="00174283"/>
    <w:rsid w:val="00175C1F"/>
    <w:rsid w:val="00181A79"/>
    <w:rsid w:val="00182153"/>
    <w:rsid w:val="00185F44"/>
    <w:rsid w:val="001860B9"/>
    <w:rsid w:val="00191D71"/>
    <w:rsid w:val="00194922"/>
    <w:rsid w:val="001A310A"/>
    <w:rsid w:val="001A49AE"/>
    <w:rsid w:val="001A4F73"/>
    <w:rsid w:val="001B0BD6"/>
    <w:rsid w:val="001B4194"/>
    <w:rsid w:val="001B5E3B"/>
    <w:rsid w:val="001B6C87"/>
    <w:rsid w:val="001C147E"/>
    <w:rsid w:val="001C2D5F"/>
    <w:rsid w:val="001C4B1B"/>
    <w:rsid w:val="001C7A01"/>
    <w:rsid w:val="001D12CF"/>
    <w:rsid w:val="001D586F"/>
    <w:rsid w:val="001E11C1"/>
    <w:rsid w:val="001E1870"/>
    <w:rsid w:val="001E5F9F"/>
    <w:rsid w:val="001E770C"/>
    <w:rsid w:val="001F3C32"/>
    <w:rsid w:val="001F4301"/>
    <w:rsid w:val="002004EC"/>
    <w:rsid w:val="0020276F"/>
    <w:rsid w:val="002036C5"/>
    <w:rsid w:val="00203A78"/>
    <w:rsid w:val="00204116"/>
    <w:rsid w:val="002069F5"/>
    <w:rsid w:val="002178F4"/>
    <w:rsid w:val="002219A1"/>
    <w:rsid w:val="002240FF"/>
    <w:rsid w:val="002241F3"/>
    <w:rsid w:val="00224796"/>
    <w:rsid w:val="00225FE9"/>
    <w:rsid w:val="002303E6"/>
    <w:rsid w:val="00231ED1"/>
    <w:rsid w:val="00236370"/>
    <w:rsid w:val="00237BDC"/>
    <w:rsid w:val="00245FEB"/>
    <w:rsid w:val="002501E2"/>
    <w:rsid w:val="00257170"/>
    <w:rsid w:val="002608D6"/>
    <w:rsid w:val="00265792"/>
    <w:rsid w:val="0026787D"/>
    <w:rsid w:val="00267DA0"/>
    <w:rsid w:val="002734CB"/>
    <w:rsid w:val="0027646A"/>
    <w:rsid w:val="00277BF0"/>
    <w:rsid w:val="00285FF6"/>
    <w:rsid w:val="002908E3"/>
    <w:rsid w:val="002A7ACF"/>
    <w:rsid w:val="002B5156"/>
    <w:rsid w:val="002C1753"/>
    <w:rsid w:val="002C67C1"/>
    <w:rsid w:val="002C7A23"/>
    <w:rsid w:val="002D1E0C"/>
    <w:rsid w:val="002D3544"/>
    <w:rsid w:val="002D3658"/>
    <w:rsid w:val="002D6D24"/>
    <w:rsid w:val="002D73EA"/>
    <w:rsid w:val="002E0D87"/>
    <w:rsid w:val="002F030A"/>
    <w:rsid w:val="002F2A29"/>
    <w:rsid w:val="002F38A5"/>
    <w:rsid w:val="002F644B"/>
    <w:rsid w:val="0030058C"/>
    <w:rsid w:val="003017A1"/>
    <w:rsid w:val="00303BF4"/>
    <w:rsid w:val="00306286"/>
    <w:rsid w:val="00307F9A"/>
    <w:rsid w:val="00314199"/>
    <w:rsid w:val="00316B24"/>
    <w:rsid w:val="0033701A"/>
    <w:rsid w:val="00344E42"/>
    <w:rsid w:val="00351C23"/>
    <w:rsid w:val="003556DB"/>
    <w:rsid w:val="003561C2"/>
    <w:rsid w:val="00362B7B"/>
    <w:rsid w:val="0036675A"/>
    <w:rsid w:val="00370141"/>
    <w:rsid w:val="003817A8"/>
    <w:rsid w:val="0038431C"/>
    <w:rsid w:val="00393F9D"/>
    <w:rsid w:val="003950A0"/>
    <w:rsid w:val="00396926"/>
    <w:rsid w:val="003A20CF"/>
    <w:rsid w:val="003A7310"/>
    <w:rsid w:val="003B4575"/>
    <w:rsid w:val="003C6015"/>
    <w:rsid w:val="003D4158"/>
    <w:rsid w:val="003E0674"/>
    <w:rsid w:val="003E098A"/>
    <w:rsid w:val="003E3CF4"/>
    <w:rsid w:val="003E6B9A"/>
    <w:rsid w:val="003F0271"/>
    <w:rsid w:val="003F6F56"/>
    <w:rsid w:val="003F7B76"/>
    <w:rsid w:val="003F7EF4"/>
    <w:rsid w:val="004012B7"/>
    <w:rsid w:val="00404BC2"/>
    <w:rsid w:val="00406783"/>
    <w:rsid w:val="00407014"/>
    <w:rsid w:val="0041138B"/>
    <w:rsid w:val="00412C48"/>
    <w:rsid w:val="004241F6"/>
    <w:rsid w:val="00424D18"/>
    <w:rsid w:val="0043005F"/>
    <w:rsid w:val="00431B7D"/>
    <w:rsid w:val="00434497"/>
    <w:rsid w:val="00445105"/>
    <w:rsid w:val="00446923"/>
    <w:rsid w:val="004529FC"/>
    <w:rsid w:val="004548F1"/>
    <w:rsid w:val="00456683"/>
    <w:rsid w:val="004651BE"/>
    <w:rsid w:val="0047186A"/>
    <w:rsid w:val="00475E45"/>
    <w:rsid w:val="00476F59"/>
    <w:rsid w:val="004842B9"/>
    <w:rsid w:val="004847E5"/>
    <w:rsid w:val="00492B06"/>
    <w:rsid w:val="0049324C"/>
    <w:rsid w:val="004979AF"/>
    <w:rsid w:val="00497B37"/>
    <w:rsid w:val="004A04AB"/>
    <w:rsid w:val="004A5AAE"/>
    <w:rsid w:val="004C2D1D"/>
    <w:rsid w:val="004C637A"/>
    <w:rsid w:val="004C746A"/>
    <w:rsid w:val="004D1C16"/>
    <w:rsid w:val="004D2A32"/>
    <w:rsid w:val="004D33BF"/>
    <w:rsid w:val="004D415A"/>
    <w:rsid w:val="004E0DAC"/>
    <w:rsid w:val="004E1CC2"/>
    <w:rsid w:val="004F0386"/>
    <w:rsid w:val="004F4209"/>
    <w:rsid w:val="0050555E"/>
    <w:rsid w:val="00506097"/>
    <w:rsid w:val="005115C4"/>
    <w:rsid w:val="005241A9"/>
    <w:rsid w:val="00525170"/>
    <w:rsid w:val="00527066"/>
    <w:rsid w:val="00527875"/>
    <w:rsid w:val="00532C7E"/>
    <w:rsid w:val="00537AFD"/>
    <w:rsid w:val="005420A8"/>
    <w:rsid w:val="00544149"/>
    <w:rsid w:val="005448F7"/>
    <w:rsid w:val="005501A9"/>
    <w:rsid w:val="00550DB3"/>
    <w:rsid w:val="005515A2"/>
    <w:rsid w:val="00551C52"/>
    <w:rsid w:val="00554513"/>
    <w:rsid w:val="005556A2"/>
    <w:rsid w:val="00556A00"/>
    <w:rsid w:val="00557367"/>
    <w:rsid w:val="00576109"/>
    <w:rsid w:val="0058498C"/>
    <w:rsid w:val="005877F4"/>
    <w:rsid w:val="00590F9C"/>
    <w:rsid w:val="00591CEE"/>
    <w:rsid w:val="0059391F"/>
    <w:rsid w:val="00595014"/>
    <w:rsid w:val="0059790A"/>
    <w:rsid w:val="005B0EA6"/>
    <w:rsid w:val="005B2388"/>
    <w:rsid w:val="005B68D2"/>
    <w:rsid w:val="005C1B0C"/>
    <w:rsid w:val="005C1D13"/>
    <w:rsid w:val="005C33B7"/>
    <w:rsid w:val="005D01E0"/>
    <w:rsid w:val="005D0E4D"/>
    <w:rsid w:val="005D2EE9"/>
    <w:rsid w:val="005D6FC4"/>
    <w:rsid w:val="005D72CC"/>
    <w:rsid w:val="005F07EB"/>
    <w:rsid w:val="005F21F7"/>
    <w:rsid w:val="005F314D"/>
    <w:rsid w:val="005F3A77"/>
    <w:rsid w:val="005F7447"/>
    <w:rsid w:val="006016A5"/>
    <w:rsid w:val="00601864"/>
    <w:rsid w:val="006033AD"/>
    <w:rsid w:val="00614C19"/>
    <w:rsid w:val="006267FE"/>
    <w:rsid w:val="006318C0"/>
    <w:rsid w:val="00633154"/>
    <w:rsid w:val="00633672"/>
    <w:rsid w:val="00633E03"/>
    <w:rsid w:val="00644031"/>
    <w:rsid w:val="00655D34"/>
    <w:rsid w:val="00655E15"/>
    <w:rsid w:val="00657A0B"/>
    <w:rsid w:val="006606F7"/>
    <w:rsid w:val="0066535D"/>
    <w:rsid w:val="00667D45"/>
    <w:rsid w:val="006760B2"/>
    <w:rsid w:val="00677063"/>
    <w:rsid w:val="006810A0"/>
    <w:rsid w:val="00681D7E"/>
    <w:rsid w:val="006823A0"/>
    <w:rsid w:val="0068260E"/>
    <w:rsid w:val="00682EDE"/>
    <w:rsid w:val="0068687E"/>
    <w:rsid w:val="00686BFC"/>
    <w:rsid w:val="00687F7E"/>
    <w:rsid w:val="00693EEE"/>
    <w:rsid w:val="00694504"/>
    <w:rsid w:val="006A35EC"/>
    <w:rsid w:val="006A5C1B"/>
    <w:rsid w:val="006B19EC"/>
    <w:rsid w:val="006B4A5E"/>
    <w:rsid w:val="006B5A60"/>
    <w:rsid w:val="006B7DFA"/>
    <w:rsid w:val="006C1662"/>
    <w:rsid w:val="006C50A0"/>
    <w:rsid w:val="006C6588"/>
    <w:rsid w:val="006C6B39"/>
    <w:rsid w:val="006E3049"/>
    <w:rsid w:val="006E374E"/>
    <w:rsid w:val="006E3886"/>
    <w:rsid w:val="006F0C66"/>
    <w:rsid w:val="006F14E2"/>
    <w:rsid w:val="006F359E"/>
    <w:rsid w:val="00706AE9"/>
    <w:rsid w:val="00722794"/>
    <w:rsid w:val="00726CF4"/>
    <w:rsid w:val="007271F4"/>
    <w:rsid w:val="00735007"/>
    <w:rsid w:val="00735FB7"/>
    <w:rsid w:val="007415A2"/>
    <w:rsid w:val="0074728C"/>
    <w:rsid w:val="007527D2"/>
    <w:rsid w:val="0076116F"/>
    <w:rsid w:val="00767637"/>
    <w:rsid w:val="007679C1"/>
    <w:rsid w:val="00771EEF"/>
    <w:rsid w:val="0077265E"/>
    <w:rsid w:val="007776A3"/>
    <w:rsid w:val="00781E56"/>
    <w:rsid w:val="007833DA"/>
    <w:rsid w:val="00790A6E"/>
    <w:rsid w:val="00793546"/>
    <w:rsid w:val="00793C85"/>
    <w:rsid w:val="0079658A"/>
    <w:rsid w:val="007B1365"/>
    <w:rsid w:val="007B1C6B"/>
    <w:rsid w:val="007B3534"/>
    <w:rsid w:val="007B4C53"/>
    <w:rsid w:val="007C089B"/>
    <w:rsid w:val="007C3BED"/>
    <w:rsid w:val="007C3FAC"/>
    <w:rsid w:val="007C4C59"/>
    <w:rsid w:val="007C795B"/>
    <w:rsid w:val="007D07C4"/>
    <w:rsid w:val="007E1921"/>
    <w:rsid w:val="007E319D"/>
    <w:rsid w:val="007F0041"/>
    <w:rsid w:val="007F6C93"/>
    <w:rsid w:val="007F7A59"/>
    <w:rsid w:val="00807397"/>
    <w:rsid w:val="008153F1"/>
    <w:rsid w:val="00815B23"/>
    <w:rsid w:val="00817C0C"/>
    <w:rsid w:val="00824CB0"/>
    <w:rsid w:val="00832CC3"/>
    <w:rsid w:val="00841D9E"/>
    <w:rsid w:val="008465C6"/>
    <w:rsid w:val="008542CD"/>
    <w:rsid w:val="008766CF"/>
    <w:rsid w:val="00877A45"/>
    <w:rsid w:val="008947B8"/>
    <w:rsid w:val="008A0367"/>
    <w:rsid w:val="008A16D6"/>
    <w:rsid w:val="008A4438"/>
    <w:rsid w:val="008B2BF1"/>
    <w:rsid w:val="008B7F12"/>
    <w:rsid w:val="008C277F"/>
    <w:rsid w:val="008C29E6"/>
    <w:rsid w:val="008C479E"/>
    <w:rsid w:val="008D518C"/>
    <w:rsid w:val="008E77DE"/>
    <w:rsid w:val="008F34D6"/>
    <w:rsid w:val="0090093F"/>
    <w:rsid w:val="00910F3B"/>
    <w:rsid w:val="00916D37"/>
    <w:rsid w:val="00917173"/>
    <w:rsid w:val="009177F5"/>
    <w:rsid w:val="00917C01"/>
    <w:rsid w:val="00920F3A"/>
    <w:rsid w:val="00924F05"/>
    <w:rsid w:val="00933418"/>
    <w:rsid w:val="00934BD4"/>
    <w:rsid w:val="0093666D"/>
    <w:rsid w:val="009429BD"/>
    <w:rsid w:val="00947AA9"/>
    <w:rsid w:val="00951825"/>
    <w:rsid w:val="00953728"/>
    <w:rsid w:val="00953C5A"/>
    <w:rsid w:val="0096140B"/>
    <w:rsid w:val="00963FB9"/>
    <w:rsid w:val="0097559D"/>
    <w:rsid w:val="00976767"/>
    <w:rsid w:val="00982DEA"/>
    <w:rsid w:val="00983F08"/>
    <w:rsid w:val="00985195"/>
    <w:rsid w:val="00985EC6"/>
    <w:rsid w:val="009A1E26"/>
    <w:rsid w:val="009A5881"/>
    <w:rsid w:val="009B1E80"/>
    <w:rsid w:val="009B26E4"/>
    <w:rsid w:val="009B2C9B"/>
    <w:rsid w:val="009C3BD1"/>
    <w:rsid w:val="009D5454"/>
    <w:rsid w:val="009E10B3"/>
    <w:rsid w:val="009E6F83"/>
    <w:rsid w:val="009F4507"/>
    <w:rsid w:val="00A01CD3"/>
    <w:rsid w:val="00A03578"/>
    <w:rsid w:val="00A05433"/>
    <w:rsid w:val="00A05F47"/>
    <w:rsid w:val="00A104D3"/>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B0DF3"/>
    <w:rsid w:val="00AB1AE5"/>
    <w:rsid w:val="00AB1FB4"/>
    <w:rsid w:val="00AB301F"/>
    <w:rsid w:val="00AB7A80"/>
    <w:rsid w:val="00AC3208"/>
    <w:rsid w:val="00AD3D71"/>
    <w:rsid w:val="00AD43CC"/>
    <w:rsid w:val="00AD65F3"/>
    <w:rsid w:val="00AE0E3C"/>
    <w:rsid w:val="00AF0F2D"/>
    <w:rsid w:val="00AF2EAF"/>
    <w:rsid w:val="00B03DC9"/>
    <w:rsid w:val="00B04364"/>
    <w:rsid w:val="00B105B2"/>
    <w:rsid w:val="00B26E30"/>
    <w:rsid w:val="00B30328"/>
    <w:rsid w:val="00B34D73"/>
    <w:rsid w:val="00B35269"/>
    <w:rsid w:val="00B45ED1"/>
    <w:rsid w:val="00B51703"/>
    <w:rsid w:val="00B54104"/>
    <w:rsid w:val="00B54FFF"/>
    <w:rsid w:val="00B65025"/>
    <w:rsid w:val="00B671BF"/>
    <w:rsid w:val="00B727B9"/>
    <w:rsid w:val="00B76D17"/>
    <w:rsid w:val="00B80DEA"/>
    <w:rsid w:val="00B841AB"/>
    <w:rsid w:val="00B96917"/>
    <w:rsid w:val="00B97614"/>
    <w:rsid w:val="00BA2309"/>
    <w:rsid w:val="00BA3D48"/>
    <w:rsid w:val="00BA55B7"/>
    <w:rsid w:val="00BA65A1"/>
    <w:rsid w:val="00BB36E8"/>
    <w:rsid w:val="00BB3B19"/>
    <w:rsid w:val="00BB3CA1"/>
    <w:rsid w:val="00BB3D25"/>
    <w:rsid w:val="00BB72F0"/>
    <w:rsid w:val="00BB7A72"/>
    <w:rsid w:val="00BB7B19"/>
    <w:rsid w:val="00BB7D22"/>
    <w:rsid w:val="00BC089D"/>
    <w:rsid w:val="00BC361C"/>
    <w:rsid w:val="00BC6D56"/>
    <w:rsid w:val="00BD3552"/>
    <w:rsid w:val="00BD5A35"/>
    <w:rsid w:val="00BE20DD"/>
    <w:rsid w:val="00BE5E84"/>
    <w:rsid w:val="00BF0C6E"/>
    <w:rsid w:val="00BF69F3"/>
    <w:rsid w:val="00C0535D"/>
    <w:rsid w:val="00C05CEA"/>
    <w:rsid w:val="00C133B5"/>
    <w:rsid w:val="00C14966"/>
    <w:rsid w:val="00C21DBC"/>
    <w:rsid w:val="00C22E14"/>
    <w:rsid w:val="00C23A4F"/>
    <w:rsid w:val="00C26448"/>
    <w:rsid w:val="00C268D9"/>
    <w:rsid w:val="00C30F2D"/>
    <w:rsid w:val="00C44AC8"/>
    <w:rsid w:val="00C4507A"/>
    <w:rsid w:val="00C546DC"/>
    <w:rsid w:val="00C56D6C"/>
    <w:rsid w:val="00C57A67"/>
    <w:rsid w:val="00C614EA"/>
    <w:rsid w:val="00C62C17"/>
    <w:rsid w:val="00C7220A"/>
    <w:rsid w:val="00C77541"/>
    <w:rsid w:val="00C84847"/>
    <w:rsid w:val="00C86E43"/>
    <w:rsid w:val="00C94B29"/>
    <w:rsid w:val="00C975AA"/>
    <w:rsid w:val="00CA0090"/>
    <w:rsid w:val="00CA1937"/>
    <w:rsid w:val="00CA52CE"/>
    <w:rsid w:val="00CC2A43"/>
    <w:rsid w:val="00CD525F"/>
    <w:rsid w:val="00CD63D6"/>
    <w:rsid w:val="00CE191E"/>
    <w:rsid w:val="00CE5265"/>
    <w:rsid w:val="00CF03B8"/>
    <w:rsid w:val="00CF2784"/>
    <w:rsid w:val="00CF6CE6"/>
    <w:rsid w:val="00D06581"/>
    <w:rsid w:val="00D06C9C"/>
    <w:rsid w:val="00D13EBE"/>
    <w:rsid w:val="00D16449"/>
    <w:rsid w:val="00D17B23"/>
    <w:rsid w:val="00D206B5"/>
    <w:rsid w:val="00D22047"/>
    <w:rsid w:val="00D33863"/>
    <w:rsid w:val="00D34073"/>
    <w:rsid w:val="00D3537B"/>
    <w:rsid w:val="00D3571F"/>
    <w:rsid w:val="00D35785"/>
    <w:rsid w:val="00D42014"/>
    <w:rsid w:val="00D4267F"/>
    <w:rsid w:val="00D57B36"/>
    <w:rsid w:val="00D603F3"/>
    <w:rsid w:val="00D7198C"/>
    <w:rsid w:val="00D72227"/>
    <w:rsid w:val="00D85776"/>
    <w:rsid w:val="00D90302"/>
    <w:rsid w:val="00D97047"/>
    <w:rsid w:val="00DA5FE2"/>
    <w:rsid w:val="00DA69B9"/>
    <w:rsid w:val="00DB009A"/>
    <w:rsid w:val="00DB20A5"/>
    <w:rsid w:val="00DB3272"/>
    <w:rsid w:val="00DB63E7"/>
    <w:rsid w:val="00DB7E70"/>
    <w:rsid w:val="00DC21AF"/>
    <w:rsid w:val="00DC25B7"/>
    <w:rsid w:val="00DC7A7E"/>
    <w:rsid w:val="00DD55E4"/>
    <w:rsid w:val="00DD6814"/>
    <w:rsid w:val="00DE0030"/>
    <w:rsid w:val="00DE184B"/>
    <w:rsid w:val="00DE6021"/>
    <w:rsid w:val="00DE7C90"/>
    <w:rsid w:val="00DF27A7"/>
    <w:rsid w:val="00DF506F"/>
    <w:rsid w:val="00E05B59"/>
    <w:rsid w:val="00E101F1"/>
    <w:rsid w:val="00E14EC8"/>
    <w:rsid w:val="00E169B7"/>
    <w:rsid w:val="00E16D22"/>
    <w:rsid w:val="00E23183"/>
    <w:rsid w:val="00E263A1"/>
    <w:rsid w:val="00E27EA1"/>
    <w:rsid w:val="00E32E80"/>
    <w:rsid w:val="00E3395B"/>
    <w:rsid w:val="00E366B6"/>
    <w:rsid w:val="00E36B79"/>
    <w:rsid w:val="00E51C9F"/>
    <w:rsid w:val="00E53D05"/>
    <w:rsid w:val="00E562F3"/>
    <w:rsid w:val="00E60873"/>
    <w:rsid w:val="00E61B68"/>
    <w:rsid w:val="00E62119"/>
    <w:rsid w:val="00E62823"/>
    <w:rsid w:val="00E65EC2"/>
    <w:rsid w:val="00E67805"/>
    <w:rsid w:val="00E756A8"/>
    <w:rsid w:val="00E8314F"/>
    <w:rsid w:val="00E94C68"/>
    <w:rsid w:val="00E94F18"/>
    <w:rsid w:val="00EA2124"/>
    <w:rsid w:val="00EA426B"/>
    <w:rsid w:val="00EB10E1"/>
    <w:rsid w:val="00EB2605"/>
    <w:rsid w:val="00EB7ACD"/>
    <w:rsid w:val="00EC0600"/>
    <w:rsid w:val="00EE0ADA"/>
    <w:rsid w:val="00EE130A"/>
    <w:rsid w:val="00EE37B2"/>
    <w:rsid w:val="00EE3A06"/>
    <w:rsid w:val="00EE4871"/>
    <w:rsid w:val="00EE489A"/>
    <w:rsid w:val="00EF547F"/>
    <w:rsid w:val="00F028E3"/>
    <w:rsid w:val="00F02EB4"/>
    <w:rsid w:val="00F05AE7"/>
    <w:rsid w:val="00F10880"/>
    <w:rsid w:val="00F17576"/>
    <w:rsid w:val="00F17E8D"/>
    <w:rsid w:val="00F3589A"/>
    <w:rsid w:val="00F40188"/>
    <w:rsid w:val="00F44F70"/>
    <w:rsid w:val="00F52E10"/>
    <w:rsid w:val="00F5308E"/>
    <w:rsid w:val="00F62596"/>
    <w:rsid w:val="00F71A63"/>
    <w:rsid w:val="00F7510A"/>
    <w:rsid w:val="00F80327"/>
    <w:rsid w:val="00F8075F"/>
    <w:rsid w:val="00F814FC"/>
    <w:rsid w:val="00F83691"/>
    <w:rsid w:val="00F84D63"/>
    <w:rsid w:val="00F95728"/>
    <w:rsid w:val="00F965E1"/>
    <w:rsid w:val="00FA2219"/>
    <w:rsid w:val="00FA3431"/>
    <w:rsid w:val="00FB373F"/>
    <w:rsid w:val="00FB479D"/>
    <w:rsid w:val="00FB6599"/>
    <w:rsid w:val="00FD084F"/>
    <w:rsid w:val="00FD6A44"/>
    <w:rsid w:val="00FD70EE"/>
    <w:rsid w:val="00FE1680"/>
    <w:rsid w:val="00FE6554"/>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4415">
      <w:bodyDiv w:val="1"/>
      <w:marLeft w:val="0"/>
      <w:marRight w:val="0"/>
      <w:marTop w:val="0"/>
      <w:marBottom w:val="0"/>
      <w:divBdr>
        <w:top w:val="none" w:sz="0" w:space="0" w:color="auto"/>
        <w:left w:val="none" w:sz="0" w:space="0" w:color="auto"/>
        <w:bottom w:val="none" w:sz="0" w:space="0" w:color="auto"/>
        <w:right w:val="none" w:sz="0" w:space="0" w:color="auto"/>
      </w:divBdr>
    </w:div>
    <w:div w:id="738677350">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acienda.pr.gov/"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hacienda.gobierno.pr/publicaciones/boletin-informativo-de-politica-contributiva-num-15-03"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hacienda.pr.gov/sobre-hacienda/servicios-al-contribuyente/procurador-del-contribuyente/contact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30936EF1-2652-43FF-A00B-D6EF6990AA61}"/>
</file>

<file path=customXml/itemProps2.xml><?xml version="1.0" encoding="utf-8"?>
<ds:datastoreItem xmlns:ds="http://schemas.openxmlformats.org/officeDocument/2006/customXml" ds:itemID="{436E7A72-3FC7-4126-AFC2-C1ED99F42EFE}"/>
</file>

<file path=customXml/itemProps3.xml><?xml version="1.0" encoding="utf-8"?>
<ds:datastoreItem xmlns:ds="http://schemas.openxmlformats.org/officeDocument/2006/customXml" ds:itemID="{C76CB89D-84B5-4D60-8859-D5C5D9772EF7}"/>
</file>

<file path=customXml/itemProps4.xml><?xml version="1.0" encoding="utf-8"?>
<ds:datastoreItem xmlns:ds="http://schemas.openxmlformats.org/officeDocument/2006/customXml" ds:itemID="{94D4DBCA-1B98-4321-BD8C-833BC2556052}"/>
</file>

<file path=docProps/app.xml><?xml version="1.0" encoding="utf-8"?>
<Properties xmlns="http://schemas.openxmlformats.org/officeDocument/2006/extended-properties" xmlns:vt="http://schemas.openxmlformats.org/officeDocument/2006/docPropsVTypes">
  <Template>Plantilla Nueva 15dec14.dotx</Template>
  <TotalTime>1625</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Exencion sobre ingreso derivado por jovenes, concepto de salarios, servicios prestados y trabajo por cuenta propia</vt:lpstr>
    </vt:vector>
  </TitlesOfParts>
  <Company>Area de Rentas Internas</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Exencion sobre ingreso derivado por jovenes, concepto de salarios, servicios prestados y trabajo por cuenta propia</dc:title>
  <dc:subject>Referido</dc:subject>
  <dc:creator>Edgar R Rivera Cruz</dc:creator>
  <cp:keywords>NSAC</cp:keywords>
  <cp:lastModifiedBy>erc0119</cp:lastModifiedBy>
  <cp:revision>76</cp:revision>
  <cp:lastPrinted>2015-03-31T13:58:00Z</cp:lastPrinted>
  <dcterms:created xsi:type="dcterms:W3CDTF">2015-01-28T20:53:00Z</dcterms:created>
  <dcterms:modified xsi:type="dcterms:W3CDTF">2015-09-18T13:39:00Z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