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374C6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74C60" w:rsidRDefault="00106D7C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374C60" w:rsidRDefault="00106D7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9245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6A5C1B" w:rsidRPr="005C325D" w:rsidRDefault="008222E9" w:rsidP="005C325D">
      <w:pPr>
        <w:pStyle w:val="ListParagraph"/>
        <w:numPr>
          <w:ilvl w:val="0"/>
          <w:numId w:val="39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Ofrece</w:t>
      </w:r>
      <w:r w:rsidR="00285529">
        <w:rPr>
          <w:rFonts w:ascii="Times New Roman" w:hAnsi="Times New Roman"/>
          <w:sz w:val="24"/>
          <w:szCs w:val="24"/>
          <w:lang w:val="es-PR"/>
        </w:rPr>
        <w:t xml:space="preserve"> información sobre el Ingreso Bruto A</w:t>
      </w:r>
      <w:r w:rsidR="005C325D">
        <w:rPr>
          <w:rFonts w:ascii="Times New Roman" w:hAnsi="Times New Roman"/>
          <w:sz w:val="24"/>
          <w:szCs w:val="24"/>
          <w:lang w:val="es-PR"/>
        </w:rPr>
        <w:t xml:space="preserve">justado y su aplicación.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5C325D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374C60" w:rsidRDefault="00106D7C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374C60" w:rsidRDefault="009245A0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00050D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F34D6" w:rsidRPr="00184C90" w:rsidRDefault="00EB56DD" w:rsidP="00EB56DD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000000"/>
          <w:lang w:val="es-PR"/>
        </w:rPr>
      </w:pPr>
      <w:r w:rsidRPr="00184C90">
        <w:rPr>
          <w:color w:val="000000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5551F7" w:rsidTr="00531E50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74C60" w:rsidRDefault="00106D7C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374C60" w:rsidRDefault="00106D7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9245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ocumentos </w:t>
            </w:r>
            <w:r w:rsidR="009245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531E50" w:rsidRPr="00EB56DD" w:rsidRDefault="00531E50" w:rsidP="00531E50">
      <w:pPr>
        <w:pStyle w:val="ListParagraph"/>
        <w:numPr>
          <w:ilvl w:val="0"/>
          <w:numId w:val="32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El </w:t>
      </w:r>
      <w:r w:rsidRPr="00EB56DD">
        <w:rPr>
          <w:rFonts w:ascii="Times New Roman" w:hAnsi="Times New Roman"/>
          <w:sz w:val="24"/>
          <w:szCs w:val="24"/>
          <w:lang w:val="es-PR"/>
        </w:rPr>
        <w:t>término ‘‘ingreso bruto ajustado’’</w:t>
      </w:r>
      <w:r w:rsidRPr="00EB56DD">
        <w:rPr>
          <w:rFonts w:ascii="Times New Roman" w:hAnsi="Times New Roman"/>
          <w:sz w:val="24"/>
          <w:szCs w:val="24"/>
          <w:vertAlign w:val="superscript"/>
          <w:lang w:val="es-PR"/>
        </w:rPr>
        <w:t xml:space="preserve"> </w:t>
      </w:r>
      <w:r w:rsidRPr="00EB56DD">
        <w:rPr>
          <w:rFonts w:ascii="Times New Roman" w:hAnsi="Times New Roman"/>
          <w:sz w:val="24"/>
          <w:szCs w:val="24"/>
          <w:lang w:val="es-PR"/>
        </w:rPr>
        <w:t>significa ingreso bruto menos:</w:t>
      </w:r>
    </w:p>
    <w:p w:rsidR="00531E50" w:rsidRPr="0014778B" w:rsidRDefault="00531E50" w:rsidP="00531E50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14778B">
        <w:rPr>
          <w:rFonts w:ascii="Times New Roman" w:hAnsi="Times New Roman"/>
          <w:sz w:val="24"/>
          <w:szCs w:val="24"/>
          <w:lang w:val="es-PR"/>
        </w:rPr>
        <w:t>Ingresos exentos;</w:t>
      </w:r>
    </w:p>
    <w:p w:rsidR="00531E50" w:rsidRPr="0014778B" w:rsidRDefault="00531E50" w:rsidP="00531E50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14778B">
        <w:rPr>
          <w:rFonts w:ascii="Times New Roman" w:hAnsi="Times New Roman"/>
          <w:sz w:val="24"/>
          <w:szCs w:val="24"/>
          <w:lang w:val="es-PR"/>
        </w:rPr>
        <w:t>Deducciones de la industria o negocio;</w:t>
      </w:r>
    </w:p>
    <w:p w:rsidR="00531E50" w:rsidRPr="0014778B" w:rsidRDefault="00531E50" w:rsidP="00531E50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14778B">
        <w:rPr>
          <w:rFonts w:ascii="Times New Roman" w:hAnsi="Times New Roman"/>
          <w:sz w:val="24"/>
          <w:szCs w:val="24"/>
          <w:lang w:val="es-PR"/>
        </w:rPr>
        <w:t>Intereses y otros gastos pagados por la compra de inversiones,</w:t>
      </w:r>
    </w:p>
    <w:p w:rsidR="00531E50" w:rsidRPr="0014778B" w:rsidRDefault="00531E50" w:rsidP="00531E50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14778B">
        <w:rPr>
          <w:rFonts w:ascii="Times New Roman" w:hAnsi="Times New Roman"/>
          <w:sz w:val="24"/>
          <w:szCs w:val="24"/>
          <w:lang w:val="es-PR"/>
        </w:rPr>
        <w:t>Deducciones (gastos) atribuibles a rentas y cánones (‘‘royalties’’),</w:t>
      </w:r>
    </w:p>
    <w:p w:rsidR="00531E50" w:rsidRPr="0014778B" w:rsidRDefault="00531E50" w:rsidP="00531E50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14778B">
        <w:rPr>
          <w:rFonts w:ascii="Times New Roman" w:hAnsi="Times New Roman"/>
          <w:sz w:val="24"/>
          <w:szCs w:val="24"/>
          <w:lang w:val="es-PR"/>
        </w:rPr>
        <w:t>Determinadas deducciones de usufructuarios vitalicios y de beneficiarios de ingreso de propiedades;</w:t>
      </w:r>
    </w:p>
    <w:p w:rsidR="00531E50" w:rsidRPr="0014778B" w:rsidRDefault="00531E50" w:rsidP="00531E50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14778B">
        <w:rPr>
          <w:rFonts w:ascii="Times New Roman" w:hAnsi="Times New Roman"/>
          <w:sz w:val="24"/>
          <w:szCs w:val="24"/>
          <w:lang w:val="es-PR"/>
        </w:rPr>
        <w:t>Pérdidas en venta o permuta de propiedades;</w:t>
      </w:r>
    </w:p>
    <w:p w:rsidR="00531E50" w:rsidRPr="0014778B" w:rsidRDefault="00531E50" w:rsidP="00531E50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14778B">
        <w:rPr>
          <w:rFonts w:ascii="Times New Roman" w:hAnsi="Times New Roman"/>
          <w:sz w:val="24"/>
          <w:szCs w:val="24"/>
          <w:lang w:val="es-PR"/>
        </w:rPr>
        <w:t>Pagos de pensiones por divorcio o separación (‘‘alimony’’); y,</w:t>
      </w:r>
    </w:p>
    <w:p w:rsidR="00EB56DD" w:rsidRPr="0014778B" w:rsidRDefault="00531E50" w:rsidP="00531E50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14778B">
        <w:rPr>
          <w:rFonts w:ascii="Times New Roman" w:hAnsi="Times New Roman"/>
          <w:sz w:val="24"/>
          <w:szCs w:val="24"/>
          <w:lang w:val="es-PR"/>
        </w:rPr>
        <w:t>Gastos incurridos y pagados para la producción de ingreso que no constituye la industria o negocio principal del contribuyente.</w:t>
      </w:r>
      <w:r w:rsidR="005C325D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EB56DD">
        <w:rPr>
          <w:rFonts w:ascii="Times New Roman" w:hAnsi="Times New Roman"/>
          <w:color w:val="000000"/>
          <w:sz w:val="24"/>
          <w:szCs w:val="24"/>
          <w:lang w:val="es-PR"/>
        </w:rPr>
        <w:t xml:space="preserve">El </w:t>
      </w:r>
      <w:r w:rsidR="00EB56DD" w:rsidRPr="0014778B">
        <w:rPr>
          <w:rFonts w:ascii="Times New Roman" w:hAnsi="Times New Roman"/>
          <w:color w:val="000000"/>
          <w:sz w:val="24"/>
          <w:szCs w:val="24"/>
          <w:lang w:val="es-PR"/>
        </w:rPr>
        <w:t>concepto de Ingreso Bruto ajustado aplica solamente a contribuyentes que sean individuos e incluye todos los ingresos a tasas preferenciales.</w:t>
      </w:r>
    </w:p>
    <w:p w:rsidR="00106D7C" w:rsidRPr="0014778B" w:rsidRDefault="00EB56DD" w:rsidP="00EB56DD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14778B">
        <w:rPr>
          <w:rFonts w:ascii="Times New Roman" w:hAnsi="Times New Roman"/>
          <w:color w:val="000000"/>
          <w:sz w:val="24"/>
          <w:szCs w:val="24"/>
          <w:lang w:val="es-PR"/>
        </w:rPr>
        <w:t>Deducción admisible hasta el monto del ingreso ganado.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5551F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374C60" w:rsidRDefault="00106D7C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106D7C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8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374C60" w:rsidRDefault="00EB56DD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9245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9245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0D562E" w:rsidRPr="00EB56DD" w:rsidRDefault="00195750" w:rsidP="000D562E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2" w:history="1">
        <w:r w:rsidR="000D562E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0D562E" w:rsidRPr="00564A43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="000D562E" w:rsidRPr="00EB56DD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CB1BCA" w:rsidRPr="00CB1BCA" w:rsidRDefault="00CB1BCA" w:rsidP="00EB56DD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Sección 1031.03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5551F7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374C60" w:rsidRDefault="00106D7C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374C60" w:rsidRDefault="009245A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EB56DD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14778B" w:rsidRDefault="007803F0" w:rsidP="00106D7C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5551F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374C60" w:rsidRDefault="00106D7C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3898" cy="276225"/>
                  <wp:effectExtent l="19050" t="0" r="1852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98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374C6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374C60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374C6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7803F0" w:rsidRDefault="007803F0" w:rsidP="007803F0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7803F0" w:rsidRPr="00B96F57" w:rsidRDefault="007803F0" w:rsidP="007803F0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803F0" w:rsidRDefault="007803F0" w:rsidP="007803F0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7803F0" w:rsidRDefault="007803F0" w:rsidP="007803F0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7803F0" w:rsidRPr="00B96F57" w:rsidRDefault="007803F0" w:rsidP="007803F0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803F0" w:rsidRDefault="007803F0" w:rsidP="007803F0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7803F0" w:rsidRDefault="007803F0" w:rsidP="007803F0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7803F0" w:rsidRDefault="007803F0" w:rsidP="007803F0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7803F0" w:rsidRPr="00B96F57" w:rsidRDefault="007803F0" w:rsidP="007803F0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803F0" w:rsidRDefault="007803F0" w:rsidP="007803F0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7803F0" w:rsidRPr="00B96F57" w:rsidRDefault="007803F0" w:rsidP="007803F0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803F0" w:rsidRPr="001A0C2B" w:rsidRDefault="00195750" w:rsidP="007803F0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7803F0" w:rsidRPr="001A0C2B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8222E9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8222E9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7803F0" w:rsidRPr="001A0C2B" w:rsidRDefault="00195750" w:rsidP="007803F0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7803F0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7803F0" w:rsidRPr="001A0C2B" w:rsidRDefault="00195750" w:rsidP="007803F0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7803F0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934BD4" w:rsidRPr="007803F0" w:rsidRDefault="00195750" w:rsidP="007803F0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7803F0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374C60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374C60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374C6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106D7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19812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374C60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374C6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5C325D" w:rsidRPr="00013FC9" w:rsidRDefault="00195750" w:rsidP="005C325D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5C325D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374C6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374C60" w:rsidRDefault="00106D7C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106D7C">
              <w:rPr>
                <w:noProof/>
                <w:sz w:val="20"/>
                <w:szCs w:val="20"/>
              </w:rPr>
              <w:drawing>
                <wp:inline distT="0" distB="0" distL="0" distR="0">
                  <wp:extent cx="284480" cy="284480"/>
                  <wp:effectExtent l="19050" t="0" r="1270" b="0"/>
                  <wp:docPr id="19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374C6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374C60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374C6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1E5F9F" w:rsidRPr="005C325D" w:rsidRDefault="005C325D" w:rsidP="005C325D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5C325D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</w:t>
      </w:r>
      <w:r w:rsidR="008222E9">
        <w:rPr>
          <w:rFonts w:ascii="Times New Roman" w:hAnsi="Times New Roman"/>
          <w:sz w:val="24"/>
          <w:szCs w:val="24"/>
          <w:lang w:val="es-PR"/>
        </w:rPr>
        <w:t>.</w:t>
      </w:r>
    </w:p>
    <w:sectPr w:rsidR="001E5F9F" w:rsidRPr="005C325D" w:rsidSect="008E08D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CB" w:rsidRDefault="00BD65CB" w:rsidP="005501A9">
      <w:pPr>
        <w:spacing w:after="0" w:line="240" w:lineRule="auto"/>
      </w:pPr>
      <w:r>
        <w:separator/>
      </w:r>
    </w:p>
  </w:endnote>
  <w:endnote w:type="continuationSeparator" w:id="0">
    <w:p w:rsidR="00BD65CB" w:rsidRDefault="00BD65C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F7" w:rsidRDefault="005551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8C3183" w:rsidRPr="005551F7" w:rsidTr="008C3183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8C3183" w:rsidRDefault="008C318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95750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195750">
            <w:rPr>
              <w:rFonts w:ascii="Times New Roman" w:hAnsi="Times New Roman"/>
            </w:rPr>
            <w:fldChar w:fldCharType="separate"/>
          </w:r>
          <w:r w:rsidR="00163427" w:rsidRPr="00163427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195750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8C3183" w:rsidRDefault="008C3183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8C3183" w:rsidRDefault="008C3183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8C3183" w:rsidRDefault="008C3183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8C3183" w:rsidRDefault="008C3183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8C3183" w:rsidRDefault="008C3183" w:rsidP="008C3183">
    <w:pPr>
      <w:rPr>
        <w:rFonts w:ascii="Times New Roman" w:hAnsi="Times New Roman"/>
        <w:lang w:val="es-PR"/>
      </w:rPr>
    </w:pPr>
  </w:p>
  <w:p w:rsidR="00CF03B8" w:rsidRPr="009245A0" w:rsidRDefault="00CF03B8" w:rsidP="008C3183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F7" w:rsidRDefault="00555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CB" w:rsidRDefault="00BD65CB" w:rsidP="005501A9">
      <w:pPr>
        <w:spacing w:after="0" w:line="240" w:lineRule="auto"/>
      </w:pPr>
      <w:r>
        <w:separator/>
      </w:r>
    </w:p>
  </w:footnote>
  <w:footnote w:type="continuationSeparator" w:id="0">
    <w:p w:rsidR="00BD65CB" w:rsidRDefault="00BD65C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F7" w:rsidRDefault="005551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2C29CD" w:rsidRPr="005551F7" w:rsidTr="00540867">
      <w:trPr>
        <w:trHeight w:val="288"/>
      </w:trPr>
      <w:tc>
        <w:tcPr>
          <w:tcW w:w="8395" w:type="dxa"/>
        </w:tcPr>
        <w:p w:rsidR="002C29CD" w:rsidRDefault="002C29CD" w:rsidP="0054086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2C29CD" w:rsidRPr="000D562E" w:rsidRDefault="002C29CD" w:rsidP="00540867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0D562E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0D562E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2C29CD" w:rsidRPr="00446DFA" w:rsidRDefault="002C29CD" w:rsidP="008E08D6">
          <w:pPr>
            <w:tabs>
              <w:tab w:val="left" w:pos="6600"/>
            </w:tabs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  <w:r w:rsidR="008E08D6">
            <w:rPr>
              <w:rFonts w:ascii="Times New Roman" w:hAnsi="Times New Roman"/>
              <w:sz w:val="28"/>
              <w:szCs w:val="28"/>
              <w:lang w:val="es-PR"/>
            </w:rPr>
            <w:tab/>
          </w:r>
        </w:p>
        <w:p w:rsidR="002C29CD" w:rsidRPr="004C743D" w:rsidRDefault="002C29CD" w:rsidP="002C29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0" w:name="OLE_LINK5"/>
          <w:bookmarkStart w:id="1" w:name="OLE_LINK6"/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Ingreso Bruto Ajustado</w:t>
          </w:r>
          <w:r w:rsidR="000D562E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en Planilla de Contribución Sobre Individuos</w:t>
          </w:r>
          <w:bookmarkEnd w:id="0"/>
          <w:bookmarkEnd w:id="1"/>
        </w:p>
      </w:tc>
      <w:tc>
        <w:tcPr>
          <w:tcW w:w="1195" w:type="dxa"/>
        </w:tcPr>
        <w:p w:rsidR="002C29CD" w:rsidRPr="00D049E5" w:rsidRDefault="00195750" w:rsidP="0054086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195750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2.35pt;width:84pt;height:30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2C29CD" w:rsidRPr="00446DFA" w:rsidRDefault="002C29CD" w:rsidP="002C29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DAC-006</w:t>
                      </w:r>
                    </w:p>
                    <w:p w:rsidR="002C29CD" w:rsidRPr="002608D6" w:rsidRDefault="000D562E" w:rsidP="002C29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2C29CD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2C29CD" w:rsidRDefault="00CF03B8" w:rsidP="002C29CD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F7" w:rsidRDefault="00555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E542A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4509A"/>
    <w:multiLevelType w:val="hybridMultilevel"/>
    <w:tmpl w:val="C36E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56FD1"/>
    <w:multiLevelType w:val="hybridMultilevel"/>
    <w:tmpl w:val="088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2F4735F"/>
    <w:multiLevelType w:val="hybridMultilevel"/>
    <w:tmpl w:val="A0627D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BC7AA4"/>
    <w:multiLevelType w:val="hybridMultilevel"/>
    <w:tmpl w:val="941C80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301409A"/>
    <w:multiLevelType w:val="hybridMultilevel"/>
    <w:tmpl w:val="95D8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2"/>
  </w:num>
  <w:num w:numId="3">
    <w:abstractNumId w:val="33"/>
  </w:num>
  <w:num w:numId="4">
    <w:abstractNumId w:val="39"/>
  </w:num>
  <w:num w:numId="5">
    <w:abstractNumId w:val="21"/>
  </w:num>
  <w:num w:numId="6">
    <w:abstractNumId w:val="17"/>
  </w:num>
  <w:num w:numId="7">
    <w:abstractNumId w:val="26"/>
  </w:num>
  <w:num w:numId="8">
    <w:abstractNumId w:val="14"/>
  </w:num>
  <w:num w:numId="9">
    <w:abstractNumId w:val="30"/>
  </w:num>
  <w:num w:numId="10">
    <w:abstractNumId w:val="13"/>
  </w:num>
  <w:num w:numId="11">
    <w:abstractNumId w:val="1"/>
  </w:num>
  <w:num w:numId="12">
    <w:abstractNumId w:val="38"/>
  </w:num>
  <w:num w:numId="13">
    <w:abstractNumId w:val="4"/>
  </w:num>
  <w:num w:numId="14">
    <w:abstractNumId w:val="31"/>
  </w:num>
  <w:num w:numId="15">
    <w:abstractNumId w:val="8"/>
  </w:num>
  <w:num w:numId="16">
    <w:abstractNumId w:val="24"/>
  </w:num>
  <w:num w:numId="17">
    <w:abstractNumId w:val="6"/>
  </w:num>
  <w:num w:numId="18">
    <w:abstractNumId w:val="28"/>
  </w:num>
  <w:num w:numId="19">
    <w:abstractNumId w:val="18"/>
  </w:num>
  <w:num w:numId="20">
    <w:abstractNumId w:val="27"/>
  </w:num>
  <w:num w:numId="21">
    <w:abstractNumId w:val="15"/>
  </w:num>
  <w:num w:numId="22">
    <w:abstractNumId w:val="3"/>
  </w:num>
  <w:num w:numId="23">
    <w:abstractNumId w:val="34"/>
  </w:num>
  <w:num w:numId="24">
    <w:abstractNumId w:val="35"/>
  </w:num>
  <w:num w:numId="25">
    <w:abstractNumId w:val="12"/>
  </w:num>
  <w:num w:numId="26">
    <w:abstractNumId w:val="0"/>
  </w:num>
  <w:num w:numId="27">
    <w:abstractNumId w:val="23"/>
  </w:num>
  <w:num w:numId="28">
    <w:abstractNumId w:val="20"/>
  </w:num>
  <w:num w:numId="29">
    <w:abstractNumId w:val="19"/>
  </w:num>
  <w:num w:numId="30">
    <w:abstractNumId w:val="25"/>
  </w:num>
  <w:num w:numId="31">
    <w:abstractNumId w:val="5"/>
  </w:num>
  <w:num w:numId="32">
    <w:abstractNumId w:val="37"/>
  </w:num>
  <w:num w:numId="33">
    <w:abstractNumId w:val="29"/>
  </w:num>
  <w:num w:numId="34">
    <w:abstractNumId w:val="11"/>
  </w:num>
  <w:num w:numId="35">
    <w:abstractNumId w:val="22"/>
  </w:num>
  <w:num w:numId="36">
    <w:abstractNumId w:val="36"/>
  </w:num>
  <w:num w:numId="37">
    <w:abstractNumId w:val="10"/>
  </w:num>
  <w:num w:numId="38">
    <w:abstractNumId w:val="2"/>
  </w:num>
  <w:num w:numId="39">
    <w:abstractNumId w:val="16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050D"/>
    <w:rsid w:val="00005355"/>
    <w:rsid w:val="0000706C"/>
    <w:rsid w:val="000103CD"/>
    <w:rsid w:val="00021BB5"/>
    <w:rsid w:val="00022098"/>
    <w:rsid w:val="00031913"/>
    <w:rsid w:val="00032898"/>
    <w:rsid w:val="00032D48"/>
    <w:rsid w:val="00035A7B"/>
    <w:rsid w:val="00037674"/>
    <w:rsid w:val="000444CC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562E"/>
    <w:rsid w:val="000D60F9"/>
    <w:rsid w:val="000E4017"/>
    <w:rsid w:val="000F40B6"/>
    <w:rsid w:val="000F7989"/>
    <w:rsid w:val="00101F32"/>
    <w:rsid w:val="00106D7C"/>
    <w:rsid w:val="0011279C"/>
    <w:rsid w:val="001143FE"/>
    <w:rsid w:val="00120605"/>
    <w:rsid w:val="00122E19"/>
    <w:rsid w:val="00125E0D"/>
    <w:rsid w:val="00126FC9"/>
    <w:rsid w:val="00133BAB"/>
    <w:rsid w:val="00134878"/>
    <w:rsid w:val="001356F1"/>
    <w:rsid w:val="00142FD6"/>
    <w:rsid w:val="0014766A"/>
    <w:rsid w:val="0014778B"/>
    <w:rsid w:val="00162D4A"/>
    <w:rsid w:val="00163427"/>
    <w:rsid w:val="0016664C"/>
    <w:rsid w:val="00173985"/>
    <w:rsid w:val="00174283"/>
    <w:rsid w:val="00175C1F"/>
    <w:rsid w:val="00181A79"/>
    <w:rsid w:val="00182153"/>
    <w:rsid w:val="00184C90"/>
    <w:rsid w:val="00185F44"/>
    <w:rsid w:val="001860B9"/>
    <w:rsid w:val="00191D71"/>
    <w:rsid w:val="00194922"/>
    <w:rsid w:val="00195750"/>
    <w:rsid w:val="001A3237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5F9F"/>
    <w:rsid w:val="001E68CD"/>
    <w:rsid w:val="001E770C"/>
    <w:rsid w:val="001F1D9B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523"/>
    <w:rsid w:val="00277BF0"/>
    <w:rsid w:val="00285529"/>
    <w:rsid w:val="00285FF6"/>
    <w:rsid w:val="002908E3"/>
    <w:rsid w:val="002A7ACF"/>
    <w:rsid w:val="002B5156"/>
    <w:rsid w:val="002C1753"/>
    <w:rsid w:val="002C29CD"/>
    <w:rsid w:val="002D1E0C"/>
    <w:rsid w:val="002D3544"/>
    <w:rsid w:val="002D3658"/>
    <w:rsid w:val="002E329A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2150E"/>
    <w:rsid w:val="0033701A"/>
    <w:rsid w:val="00344E42"/>
    <w:rsid w:val="003511F2"/>
    <w:rsid w:val="003556DB"/>
    <w:rsid w:val="00362B7B"/>
    <w:rsid w:val="0036675A"/>
    <w:rsid w:val="00370141"/>
    <w:rsid w:val="00374C60"/>
    <w:rsid w:val="00393F9D"/>
    <w:rsid w:val="003950A0"/>
    <w:rsid w:val="00396926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246A"/>
    <w:rsid w:val="00404AB8"/>
    <w:rsid w:val="00406783"/>
    <w:rsid w:val="00412C48"/>
    <w:rsid w:val="004241F6"/>
    <w:rsid w:val="0043005F"/>
    <w:rsid w:val="00434497"/>
    <w:rsid w:val="00445105"/>
    <w:rsid w:val="00446770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14B4D"/>
    <w:rsid w:val="005241A9"/>
    <w:rsid w:val="00527066"/>
    <w:rsid w:val="00531E50"/>
    <w:rsid w:val="00532C7E"/>
    <w:rsid w:val="00537AFD"/>
    <w:rsid w:val="005420A8"/>
    <w:rsid w:val="00544149"/>
    <w:rsid w:val="005448F7"/>
    <w:rsid w:val="005501A9"/>
    <w:rsid w:val="005515A2"/>
    <w:rsid w:val="00551C52"/>
    <w:rsid w:val="005551F7"/>
    <w:rsid w:val="005556A2"/>
    <w:rsid w:val="00556A00"/>
    <w:rsid w:val="00557367"/>
    <w:rsid w:val="00576109"/>
    <w:rsid w:val="0058498C"/>
    <w:rsid w:val="00590F9C"/>
    <w:rsid w:val="00591CEE"/>
    <w:rsid w:val="005B0EA6"/>
    <w:rsid w:val="005B2388"/>
    <w:rsid w:val="005C1B0C"/>
    <w:rsid w:val="005C1D13"/>
    <w:rsid w:val="005C325D"/>
    <w:rsid w:val="005C33B7"/>
    <w:rsid w:val="005D02FE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46A52"/>
    <w:rsid w:val="00655665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146AE"/>
    <w:rsid w:val="00722794"/>
    <w:rsid w:val="00726CF4"/>
    <w:rsid w:val="007271F4"/>
    <w:rsid w:val="00735FB7"/>
    <w:rsid w:val="007415A2"/>
    <w:rsid w:val="0074728C"/>
    <w:rsid w:val="0076116F"/>
    <w:rsid w:val="00775376"/>
    <w:rsid w:val="007803F0"/>
    <w:rsid w:val="00781E56"/>
    <w:rsid w:val="00790A6E"/>
    <w:rsid w:val="00793C85"/>
    <w:rsid w:val="0079658A"/>
    <w:rsid w:val="007B1C6B"/>
    <w:rsid w:val="007B3534"/>
    <w:rsid w:val="007B4C53"/>
    <w:rsid w:val="007C089B"/>
    <w:rsid w:val="007C4C59"/>
    <w:rsid w:val="007C521B"/>
    <w:rsid w:val="007C5DC3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22E9"/>
    <w:rsid w:val="00824CB0"/>
    <w:rsid w:val="00832CC3"/>
    <w:rsid w:val="00841D9E"/>
    <w:rsid w:val="00843A67"/>
    <w:rsid w:val="008542CD"/>
    <w:rsid w:val="00863C1D"/>
    <w:rsid w:val="008766CF"/>
    <w:rsid w:val="00877A45"/>
    <w:rsid w:val="00880399"/>
    <w:rsid w:val="008947B8"/>
    <w:rsid w:val="008A0367"/>
    <w:rsid w:val="008B7F12"/>
    <w:rsid w:val="008C29E6"/>
    <w:rsid w:val="008C3183"/>
    <w:rsid w:val="008C479E"/>
    <w:rsid w:val="008E08D6"/>
    <w:rsid w:val="008F34D6"/>
    <w:rsid w:val="008F5788"/>
    <w:rsid w:val="00910F3B"/>
    <w:rsid w:val="00916D37"/>
    <w:rsid w:val="00917173"/>
    <w:rsid w:val="009177F5"/>
    <w:rsid w:val="00920F3A"/>
    <w:rsid w:val="009245A0"/>
    <w:rsid w:val="00924F05"/>
    <w:rsid w:val="00933418"/>
    <w:rsid w:val="00934BD4"/>
    <w:rsid w:val="00935B63"/>
    <w:rsid w:val="0093666D"/>
    <w:rsid w:val="00951825"/>
    <w:rsid w:val="00953728"/>
    <w:rsid w:val="00953C5A"/>
    <w:rsid w:val="00963FB9"/>
    <w:rsid w:val="0097559D"/>
    <w:rsid w:val="00983F08"/>
    <w:rsid w:val="009A1E26"/>
    <w:rsid w:val="009B26E4"/>
    <w:rsid w:val="009B2C9B"/>
    <w:rsid w:val="009C0073"/>
    <w:rsid w:val="009C201F"/>
    <w:rsid w:val="009C3BD1"/>
    <w:rsid w:val="009D5454"/>
    <w:rsid w:val="009E10B3"/>
    <w:rsid w:val="009E6F83"/>
    <w:rsid w:val="009F2AB2"/>
    <w:rsid w:val="009F3A9D"/>
    <w:rsid w:val="009F4507"/>
    <w:rsid w:val="00A03578"/>
    <w:rsid w:val="00A05433"/>
    <w:rsid w:val="00A114CE"/>
    <w:rsid w:val="00A132E2"/>
    <w:rsid w:val="00A15EFF"/>
    <w:rsid w:val="00A20068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113C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26E30"/>
    <w:rsid w:val="00B34D73"/>
    <w:rsid w:val="00B45ED1"/>
    <w:rsid w:val="00B51703"/>
    <w:rsid w:val="00B53846"/>
    <w:rsid w:val="00B54FFF"/>
    <w:rsid w:val="00B65025"/>
    <w:rsid w:val="00B671BF"/>
    <w:rsid w:val="00B80DEA"/>
    <w:rsid w:val="00B841AB"/>
    <w:rsid w:val="00B932A3"/>
    <w:rsid w:val="00B96917"/>
    <w:rsid w:val="00B97614"/>
    <w:rsid w:val="00BA2309"/>
    <w:rsid w:val="00BA3D48"/>
    <w:rsid w:val="00BA55B7"/>
    <w:rsid w:val="00BB23B4"/>
    <w:rsid w:val="00BB3D25"/>
    <w:rsid w:val="00BB72F0"/>
    <w:rsid w:val="00BB7B19"/>
    <w:rsid w:val="00BB7D22"/>
    <w:rsid w:val="00BC089D"/>
    <w:rsid w:val="00BC361C"/>
    <w:rsid w:val="00BD5A35"/>
    <w:rsid w:val="00BD65CB"/>
    <w:rsid w:val="00BE20DD"/>
    <w:rsid w:val="00BE5E84"/>
    <w:rsid w:val="00BF0C6E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670BE"/>
    <w:rsid w:val="00C7220A"/>
    <w:rsid w:val="00C77541"/>
    <w:rsid w:val="00C84847"/>
    <w:rsid w:val="00C975AA"/>
    <w:rsid w:val="00CA1937"/>
    <w:rsid w:val="00CB1BCA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2047"/>
    <w:rsid w:val="00D33863"/>
    <w:rsid w:val="00D34073"/>
    <w:rsid w:val="00D3537B"/>
    <w:rsid w:val="00D42014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2AB4"/>
    <w:rsid w:val="00DE6021"/>
    <w:rsid w:val="00DE6848"/>
    <w:rsid w:val="00DF27A7"/>
    <w:rsid w:val="00DF556E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7805"/>
    <w:rsid w:val="00E85E64"/>
    <w:rsid w:val="00E94C68"/>
    <w:rsid w:val="00EB10E1"/>
    <w:rsid w:val="00EB56DD"/>
    <w:rsid w:val="00EB7ACD"/>
    <w:rsid w:val="00EC0600"/>
    <w:rsid w:val="00EC6DE3"/>
    <w:rsid w:val="00ED2FBC"/>
    <w:rsid w:val="00EE0ADA"/>
    <w:rsid w:val="00EE130A"/>
    <w:rsid w:val="00EE3A06"/>
    <w:rsid w:val="00EE489A"/>
    <w:rsid w:val="00F028E3"/>
    <w:rsid w:val="00F05AE7"/>
    <w:rsid w:val="00F0743A"/>
    <w:rsid w:val="00F10880"/>
    <w:rsid w:val="00F17576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A09CE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03934273-B7BA-4082-8D92-53792A39A639}"/>
</file>

<file path=customXml/itemProps2.xml><?xml version="1.0" encoding="utf-8"?>
<ds:datastoreItem xmlns:ds="http://schemas.openxmlformats.org/officeDocument/2006/customXml" ds:itemID="{875642B7-E783-4E5F-A0BF-E05EBA356BE9}"/>
</file>

<file path=customXml/itemProps3.xml><?xml version="1.0" encoding="utf-8"?>
<ds:datastoreItem xmlns:ds="http://schemas.openxmlformats.org/officeDocument/2006/customXml" ds:itemID="{ACC32364-B6F5-42B3-BC43-1C30D1F556EE}"/>
</file>

<file path=customXml/itemProps4.xml><?xml version="1.0" encoding="utf-8"?>
<ds:datastoreItem xmlns:ds="http://schemas.openxmlformats.org/officeDocument/2006/customXml" ds:itemID="{96C466D3-3260-4679-8133-8C3D10D71539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206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Ingreso Bruto Ajustado en Planilla de Contribucion Sobre Individuos</vt:lpstr>
    </vt:vector>
  </TitlesOfParts>
  <Company>Area de Politica Contributiva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Ingreso Bruto Ajustado en Planilla de Contribucion Sobre Individuos</dc:title>
  <dc:subject>Referido</dc:subject>
  <dc:creator>Edgar R Rivera Cruz</dc:creator>
  <cp:keywords>DAC</cp:keywords>
  <cp:lastModifiedBy>erc0119</cp:lastModifiedBy>
  <cp:revision>36</cp:revision>
  <cp:lastPrinted>2012-05-17T13:48:00Z</cp:lastPrinted>
  <dcterms:created xsi:type="dcterms:W3CDTF">2015-01-28T20:53:00Z</dcterms:created>
  <dcterms:modified xsi:type="dcterms:W3CDTF">2015-08-18T13:18:00Z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