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18" w:tblpY="16"/>
        <w:tblW w:w="13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2"/>
      </w:tblGrid>
      <w:tr w:rsidR="00F162D5" w:rsidRPr="00E4262D" w:rsidTr="00F162D5">
        <w:trPr>
          <w:trHeight w:val="485"/>
        </w:trPr>
        <w:tc>
          <w:tcPr>
            <w:tcW w:w="13192" w:type="dxa"/>
            <w:tcBorders>
              <w:left w:val="single" w:sz="4" w:space="0" w:color="auto"/>
            </w:tcBorders>
            <w:shd w:val="clear" w:color="auto" w:fill="F79646" w:themeFill="accent6"/>
            <w:vAlign w:val="center"/>
          </w:tcPr>
          <w:p w:rsidR="00F162D5" w:rsidRPr="00512572" w:rsidRDefault="00E4262D" w:rsidP="00E47A55">
            <w:pPr>
              <w:tabs>
                <w:tab w:val="left" w:pos="-90"/>
              </w:tabs>
              <w:spacing w:before="120" w:after="0" w:line="240" w:lineRule="auto"/>
              <w:ind w:left="-90" w:right="-115" w:firstLine="90"/>
              <w:rPr>
                <w:rFonts w:ascii="Times New Roman" w:eastAsia="Times New Roman" w:hAnsi="Times New Roman" w:cs="Times New Roman"/>
                <w:b/>
                <w:sz w:val="28"/>
                <w:szCs w:val="28"/>
                <w:lang w:val="es-ES"/>
              </w:rPr>
            </w:pPr>
            <w:bookmarkStart w:id="0" w:name="_GoBack"/>
            <w:bookmarkEnd w:id="0"/>
            <w:r w:rsidRPr="009B3605">
              <w:rPr>
                <w:rFonts w:ascii="Times New Roman" w:eastAsia="Times New Roman" w:hAnsi="Times New Roman" w:cs="Times New Roman"/>
                <w:b/>
                <w:sz w:val="28"/>
                <w:szCs w:val="24"/>
                <w:lang w:val="es-ES"/>
              </w:rPr>
              <w:t>Patrocinador</w:t>
            </w:r>
          </w:p>
        </w:tc>
      </w:tr>
    </w:tbl>
    <w:p w:rsidR="00070ADA" w:rsidRPr="005563AC" w:rsidRDefault="00070ADA" w:rsidP="00070ADA">
      <w:pPr>
        <w:spacing w:before="120" w:after="120" w:line="240" w:lineRule="auto"/>
        <w:rPr>
          <w:b/>
          <w:lang w:val="es-PR"/>
        </w:rPr>
      </w:pPr>
    </w:p>
    <w:p w:rsidR="00D678CD" w:rsidRDefault="00D678CD" w:rsidP="00E47A55">
      <w:pPr>
        <w:pStyle w:val="ListParagraph"/>
        <w:numPr>
          <w:ilvl w:val="0"/>
          <w:numId w:val="1"/>
        </w:numPr>
        <w:spacing w:before="120" w:after="120" w:line="240" w:lineRule="auto"/>
        <w:rPr>
          <w:rFonts w:ascii="Times New Roman" w:eastAsia="Times New Roman" w:hAnsi="Times New Roman" w:cs="Times New Roman"/>
          <w:b/>
          <w:sz w:val="24"/>
          <w:szCs w:val="24"/>
          <w:lang w:val="es-ES"/>
        </w:rPr>
      </w:pPr>
      <w:r w:rsidRPr="00D678CD">
        <w:rPr>
          <w:rFonts w:ascii="Times New Roman" w:eastAsia="Times New Roman" w:hAnsi="Times New Roman" w:cs="Times New Roman"/>
          <w:b/>
          <w:sz w:val="24"/>
          <w:szCs w:val="24"/>
          <w:lang w:val="es-ES"/>
        </w:rPr>
        <w:t>Requisitos</w:t>
      </w:r>
      <w:r w:rsidR="00E47A55">
        <w:rPr>
          <w:rFonts w:ascii="Times New Roman" w:eastAsia="Times New Roman" w:hAnsi="Times New Roman" w:cs="Times New Roman"/>
          <w:b/>
          <w:sz w:val="24"/>
          <w:szCs w:val="24"/>
          <w:lang w:val="es-ES"/>
        </w:rPr>
        <w:t xml:space="preserve"> para solicitar la licencia</w:t>
      </w:r>
      <w:r>
        <w:rPr>
          <w:rFonts w:ascii="Times New Roman" w:eastAsia="Times New Roman" w:hAnsi="Times New Roman" w:cs="Times New Roman"/>
          <w:b/>
          <w:sz w:val="24"/>
          <w:szCs w:val="24"/>
          <w:lang w:val="es-ES"/>
        </w:rPr>
        <w:t>:</w:t>
      </w:r>
    </w:p>
    <w:p w:rsidR="00B317C6" w:rsidRPr="00D678CD" w:rsidRDefault="00B317C6" w:rsidP="00E47A55">
      <w:pPr>
        <w:pStyle w:val="ListParagraph"/>
        <w:spacing w:before="120" w:after="120" w:line="240" w:lineRule="auto"/>
        <w:rPr>
          <w:rFonts w:ascii="Times New Roman" w:eastAsia="Times New Roman" w:hAnsi="Times New Roman" w:cs="Times New Roman"/>
          <w:b/>
          <w:sz w:val="24"/>
          <w:szCs w:val="24"/>
          <w:lang w:val="es-ES"/>
        </w:rPr>
      </w:pPr>
    </w:p>
    <w:p w:rsidR="00E4262D" w:rsidRPr="00901EE1" w:rsidRDefault="00E4262D" w:rsidP="001B3E89">
      <w:pPr>
        <w:pStyle w:val="NormalWeb"/>
        <w:numPr>
          <w:ilvl w:val="0"/>
          <w:numId w:val="3"/>
        </w:numPr>
        <w:spacing w:before="120" w:beforeAutospacing="0" w:line="276" w:lineRule="auto"/>
        <w:ind w:left="1440"/>
        <w:rPr>
          <w:rFonts w:ascii="Times New Roman" w:hAnsi="Times New Roman" w:cs="Times New Roman"/>
          <w:sz w:val="24"/>
          <w:szCs w:val="24"/>
          <w:lang w:val="es-ES"/>
        </w:rPr>
      </w:pPr>
      <w:r w:rsidRPr="00901EE1">
        <w:rPr>
          <w:rFonts w:ascii="Times New Roman" w:hAnsi="Times New Roman" w:cs="Times New Roman"/>
          <w:sz w:val="24"/>
          <w:szCs w:val="24"/>
          <w:lang w:val="es-ES"/>
        </w:rPr>
        <w:t>Patrocinador es aquella entidad u organización responsable de presentar los programas de educación continuada a los especialistas en planillas, declaraciones o reclamaciones de reintegro.</w:t>
      </w:r>
    </w:p>
    <w:p w:rsidR="00E4262D" w:rsidRDefault="00E4262D" w:rsidP="001B3E89">
      <w:pPr>
        <w:pStyle w:val="NormalWeb"/>
        <w:numPr>
          <w:ilvl w:val="0"/>
          <w:numId w:val="3"/>
        </w:numPr>
        <w:spacing w:line="276" w:lineRule="auto"/>
        <w:ind w:left="1440"/>
        <w:rPr>
          <w:rFonts w:ascii="Times New Roman" w:hAnsi="Times New Roman" w:cs="Times New Roman"/>
          <w:sz w:val="24"/>
          <w:szCs w:val="24"/>
          <w:lang w:val="es-ES"/>
        </w:rPr>
      </w:pPr>
      <w:r w:rsidRPr="00901EE1">
        <w:rPr>
          <w:rFonts w:ascii="Times New Roman" w:hAnsi="Times New Roman" w:cs="Times New Roman"/>
          <w:sz w:val="24"/>
          <w:szCs w:val="24"/>
          <w:lang w:val="es-ES"/>
        </w:rPr>
        <w:t xml:space="preserve">El Artículo 6071.01(c)-1(h)(6) del </w:t>
      </w:r>
      <w:hyperlink r:id="rId9" w:history="1">
        <w:r w:rsidRPr="00F51767">
          <w:rPr>
            <w:rStyle w:val="Hyperlink"/>
            <w:rFonts w:ascii="Times New Roman" w:hAnsi="Times New Roman" w:cs="Times New Roman"/>
            <w:sz w:val="24"/>
            <w:szCs w:val="24"/>
            <w:lang w:val="es-ES"/>
          </w:rPr>
          <w:t>Reglamento Núm. 8296</w:t>
        </w:r>
      </w:hyperlink>
      <w:r w:rsidRPr="00901EE1">
        <w:rPr>
          <w:rFonts w:ascii="Times New Roman" w:hAnsi="Times New Roman" w:cs="Times New Roman"/>
          <w:sz w:val="24"/>
          <w:szCs w:val="24"/>
          <w:lang w:val="es-ES"/>
        </w:rPr>
        <w:t xml:space="preserve"> relativo al Código de Rentas Internas de Puerto Rico de 2011, según enmendado, dispone que toda persona o entidad que desee ser considerada como patrocinador calificado deberá solicitarlo completando el </w:t>
      </w:r>
      <w:hyperlink r:id="rId10" w:history="1">
        <w:r w:rsidRPr="00F51767">
          <w:rPr>
            <w:rStyle w:val="Hyperlink"/>
            <w:rFonts w:ascii="Times New Roman" w:hAnsi="Times New Roman" w:cs="Times New Roman"/>
            <w:sz w:val="24"/>
            <w:szCs w:val="24"/>
            <w:lang w:val="es-ES"/>
          </w:rPr>
          <w:t>Formulario Modelo SC 2887 B</w:t>
        </w:r>
      </w:hyperlink>
      <w:r w:rsidRPr="00901EE1">
        <w:rPr>
          <w:rFonts w:ascii="Times New Roman" w:hAnsi="Times New Roman" w:cs="Times New Roman"/>
          <w:sz w:val="24"/>
          <w:szCs w:val="24"/>
          <w:lang w:val="es-ES"/>
        </w:rPr>
        <w:t>: Solicitud para Inscribirse como Patrocinador de Programas de Educación Continuada. Para que dicha entidad o institución califique como patrocinador, deberá cumplir con una de las siguientes condiciones:</w:t>
      </w:r>
    </w:p>
    <w:p w:rsidR="00E4262D" w:rsidRDefault="00E4262D" w:rsidP="001B3E89">
      <w:pPr>
        <w:pStyle w:val="NormalWeb"/>
        <w:numPr>
          <w:ilvl w:val="0"/>
          <w:numId w:val="4"/>
        </w:numPr>
        <w:spacing w:line="276" w:lineRule="auto"/>
        <w:ind w:left="2520"/>
        <w:rPr>
          <w:rFonts w:ascii="Times New Roman" w:hAnsi="Times New Roman" w:cs="Times New Roman"/>
          <w:sz w:val="24"/>
          <w:szCs w:val="24"/>
          <w:lang w:val="es-ES"/>
        </w:rPr>
      </w:pPr>
      <w:r w:rsidRPr="008C7990">
        <w:rPr>
          <w:rFonts w:ascii="Times New Roman" w:hAnsi="Times New Roman" w:cs="Times New Roman"/>
          <w:sz w:val="24"/>
          <w:szCs w:val="24"/>
          <w:lang w:val="es-ES"/>
        </w:rPr>
        <w:t>Ser una institución docente acreditada por el Consejo de Educación de Puerto Rico.</w:t>
      </w:r>
    </w:p>
    <w:p w:rsidR="00E4262D" w:rsidRDefault="00E4262D" w:rsidP="001B3E89">
      <w:pPr>
        <w:pStyle w:val="NormalWeb"/>
        <w:numPr>
          <w:ilvl w:val="0"/>
          <w:numId w:val="4"/>
        </w:numPr>
        <w:spacing w:line="276" w:lineRule="auto"/>
        <w:ind w:left="2520"/>
        <w:rPr>
          <w:rFonts w:ascii="Times New Roman" w:hAnsi="Times New Roman" w:cs="Times New Roman"/>
          <w:sz w:val="24"/>
          <w:szCs w:val="24"/>
          <w:lang w:val="es-ES"/>
        </w:rPr>
      </w:pPr>
      <w:r w:rsidRPr="008C7990">
        <w:rPr>
          <w:rFonts w:ascii="Times New Roman" w:hAnsi="Times New Roman" w:cs="Times New Roman"/>
          <w:sz w:val="24"/>
          <w:szCs w:val="24"/>
          <w:lang w:val="es-ES"/>
        </w:rPr>
        <w:t>Estar reconocida, a los efectos de educación continuada, por los organismos que otorgan licencias profesionales en Puerto Rico en los campos de contabilidad y derecho.</w:t>
      </w:r>
    </w:p>
    <w:p w:rsidR="00E4262D" w:rsidRPr="008C7990" w:rsidRDefault="00E4262D" w:rsidP="001B3E89">
      <w:pPr>
        <w:pStyle w:val="NormalWeb"/>
        <w:numPr>
          <w:ilvl w:val="0"/>
          <w:numId w:val="4"/>
        </w:numPr>
        <w:spacing w:line="276" w:lineRule="auto"/>
        <w:ind w:left="2520"/>
        <w:rPr>
          <w:rFonts w:ascii="Times New Roman" w:hAnsi="Times New Roman" w:cs="Times New Roman"/>
          <w:sz w:val="24"/>
          <w:szCs w:val="24"/>
          <w:lang w:val="es-ES"/>
        </w:rPr>
      </w:pPr>
      <w:r w:rsidRPr="008C7990">
        <w:rPr>
          <w:rFonts w:ascii="Times New Roman" w:hAnsi="Times New Roman" w:cs="Times New Roman"/>
          <w:sz w:val="24"/>
          <w:szCs w:val="24"/>
          <w:lang w:val="es-ES"/>
        </w:rPr>
        <w:t>Estar reconocida por el Departamento de Hacienda como una organización o sociedad profesional cuyos programas ofrecen oportunidades de educación continuada en las siguientes materias:</w:t>
      </w:r>
    </w:p>
    <w:p w:rsidR="00E4262D" w:rsidRPr="00901EE1" w:rsidRDefault="00E4262D" w:rsidP="001B3E89">
      <w:pPr>
        <w:numPr>
          <w:ilvl w:val="0"/>
          <w:numId w:val="6"/>
        </w:numPr>
        <w:tabs>
          <w:tab w:val="clear" w:pos="720"/>
          <w:tab w:val="num" w:pos="3600"/>
          <w:tab w:val="left" w:pos="3960"/>
        </w:tabs>
        <w:spacing w:before="100" w:beforeAutospacing="1" w:after="100" w:afterAutospacing="1"/>
        <w:ind w:firstLine="2880"/>
        <w:rPr>
          <w:rFonts w:ascii="Times New Roman" w:hAnsi="Times New Roman" w:cs="Times New Roman"/>
          <w:sz w:val="24"/>
          <w:szCs w:val="24"/>
          <w:lang w:val="es-ES"/>
        </w:rPr>
      </w:pPr>
      <w:r>
        <w:rPr>
          <w:rFonts w:ascii="Times New Roman" w:hAnsi="Times New Roman" w:cs="Times New Roman"/>
          <w:sz w:val="24"/>
          <w:szCs w:val="24"/>
          <w:lang w:val="es-ES"/>
        </w:rPr>
        <w:t>T</w:t>
      </w:r>
      <w:r w:rsidRPr="00901EE1">
        <w:rPr>
          <w:rFonts w:ascii="Times New Roman" w:hAnsi="Times New Roman" w:cs="Times New Roman"/>
          <w:sz w:val="24"/>
          <w:szCs w:val="24"/>
          <w:lang w:val="es-ES"/>
        </w:rPr>
        <w:t>emas de actualidad en contribuciones de Puerto Rico y contribuciones federales.</w:t>
      </w:r>
    </w:p>
    <w:p w:rsidR="00E4262D" w:rsidRPr="00901EE1" w:rsidRDefault="00E4262D" w:rsidP="001B3E89">
      <w:pPr>
        <w:numPr>
          <w:ilvl w:val="0"/>
          <w:numId w:val="6"/>
        </w:numPr>
        <w:tabs>
          <w:tab w:val="clear" w:pos="720"/>
          <w:tab w:val="num" w:pos="3600"/>
          <w:tab w:val="left" w:pos="3960"/>
        </w:tabs>
        <w:spacing w:before="100" w:beforeAutospacing="1" w:after="100" w:afterAutospacing="1"/>
        <w:ind w:firstLine="2880"/>
        <w:rPr>
          <w:rFonts w:ascii="Times New Roman" w:hAnsi="Times New Roman" w:cs="Times New Roman"/>
          <w:sz w:val="24"/>
          <w:szCs w:val="24"/>
          <w:lang w:val="es-ES"/>
        </w:rPr>
      </w:pPr>
      <w:r w:rsidRPr="00901EE1">
        <w:rPr>
          <w:rFonts w:ascii="Times New Roman" w:hAnsi="Times New Roman" w:cs="Times New Roman"/>
          <w:sz w:val="24"/>
          <w:szCs w:val="24"/>
          <w:lang w:val="es-ES"/>
        </w:rPr>
        <w:t xml:space="preserve"> </w:t>
      </w:r>
      <w:r>
        <w:rPr>
          <w:rFonts w:ascii="Times New Roman" w:hAnsi="Times New Roman" w:cs="Times New Roman"/>
          <w:sz w:val="24"/>
          <w:szCs w:val="24"/>
          <w:lang w:val="es-ES"/>
        </w:rPr>
        <w:t>C</w:t>
      </w:r>
      <w:r w:rsidRPr="00901EE1">
        <w:rPr>
          <w:rFonts w:ascii="Times New Roman" w:hAnsi="Times New Roman" w:cs="Times New Roman"/>
          <w:sz w:val="24"/>
          <w:szCs w:val="24"/>
          <w:lang w:val="es-ES"/>
        </w:rPr>
        <w:t>ontabilidad</w:t>
      </w:r>
    </w:p>
    <w:p w:rsidR="00E4262D" w:rsidRDefault="00E4262D" w:rsidP="001B3E89">
      <w:pPr>
        <w:numPr>
          <w:ilvl w:val="0"/>
          <w:numId w:val="6"/>
        </w:numPr>
        <w:tabs>
          <w:tab w:val="clear" w:pos="720"/>
          <w:tab w:val="num" w:pos="3600"/>
          <w:tab w:val="left" w:pos="3960"/>
        </w:tabs>
        <w:spacing w:before="100" w:beforeAutospacing="1" w:after="100" w:afterAutospacing="1"/>
        <w:ind w:firstLine="2880"/>
        <w:rPr>
          <w:rFonts w:ascii="Times New Roman" w:hAnsi="Times New Roman" w:cs="Times New Roman"/>
          <w:sz w:val="24"/>
          <w:szCs w:val="24"/>
          <w:lang w:val="es-ES"/>
        </w:rPr>
      </w:pPr>
      <w:r w:rsidRPr="00901EE1">
        <w:rPr>
          <w:rFonts w:ascii="Times New Roman" w:hAnsi="Times New Roman" w:cs="Times New Roman"/>
          <w:sz w:val="24"/>
          <w:szCs w:val="24"/>
          <w:lang w:val="es-ES"/>
        </w:rPr>
        <w:t xml:space="preserve"> </w:t>
      </w:r>
      <w:r>
        <w:rPr>
          <w:rFonts w:ascii="Times New Roman" w:hAnsi="Times New Roman" w:cs="Times New Roman"/>
          <w:sz w:val="24"/>
          <w:szCs w:val="24"/>
          <w:lang w:val="es-ES"/>
        </w:rPr>
        <w:t>L</w:t>
      </w:r>
      <w:r w:rsidRPr="00901EE1">
        <w:rPr>
          <w:rFonts w:ascii="Times New Roman" w:hAnsi="Times New Roman" w:cs="Times New Roman"/>
          <w:sz w:val="24"/>
          <w:szCs w:val="24"/>
          <w:lang w:val="es-ES"/>
        </w:rPr>
        <w:t>eyes y procedimientos contributivos</w:t>
      </w:r>
    </w:p>
    <w:p w:rsidR="00E4262D" w:rsidRDefault="00E4262D" w:rsidP="001B3E89">
      <w:pPr>
        <w:numPr>
          <w:ilvl w:val="0"/>
          <w:numId w:val="6"/>
        </w:numPr>
        <w:tabs>
          <w:tab w:val="clear" w:pos="720"/>
          <w:tab w:val="num" w:pos="3600"/>
          <w:tab w:val="left" w:pos="3960"/>
        </w:tabs>
        <w:spacing w:before="100" w:beforeAutospacing="1" w:after="100" w:afterAutospacing="1"/>
        <w:ind w:firstLine="2880"/>
        <w:rPr>
          <w:rFonts w:ascii="Times New Roman" w:hAnsi="Times New Roman" w:cs="Times New Roman"/>
          <w:sz w:val="24"/>
          <w:szCs w:val="24"/>
          <w:lang w:val="es-ES"/>
        </w:rPr>
      </w:pPr>
      <w:r w:rsidRPr="008C7990">
        <w:rPr>
          <w:rFonts w:ascii="Times New Roman" w:hAnsi="Times New Roman" w:cs="Times New Roman"/>
          <w:sz w:val="24"/>
          <w:szCs w:val="24"/>
          <w:lang w:val="es-ES"/>
        </w:rPr>
        <w:t>Sistemas computadorizados de información para empresas</w:t>
      </w:r>
    </w:p>
    <w:p w:rsidR="00E4262D" w:rsidRDefault="00E4262D" w:rsidP="001B3E89">
      <w:pPr>
        <w:numPr>
          <w:ilvl w:val="0"/>
          <w:numId w:val="6"/>
        </w:numPr>
        <w:tabs>
          <w:tab w:val="clear" w:pos="720"/>
          <w:tab w:val="num" w:pos="3600"/>
          <w:tab w:val="left" w:pos="3960"/>
        </w:tabs>
        <w:spacing w:before="100" w:beforeAutospacing="1" w:after="100" w:afterAutospacing="1"/>
        <w:ind w:firstLine="2880"/>
        <w:rPr>
          <w:rFonts w:ascii="Times New Roman" w:hAnsi="Times New Roman" w:cs="Times New Roman"/>
          <w:sz w:val="24"/>
          <w:szCs w:val="24"/>
          <w:lang w:val="es-ES"/>
        </w:rPr>
      </w:pPr>
      <w:r w:rsidRPr="008C7990">
        <w:rPr>
          <w:rFonts w:ascii="Times New Roman" w:hAnsi="Times New Roman" w:cs="Times New Roman"/>
          <w:sz w:val="24"/>
          <w:szCs w:val="24"/>
          <w:lang w:val="es-ES"/>
        </w:rPr>
        <w:lastRenderedPageBreak/>
        <w:t>Ética</w:t>
      </w:r>
    </w:p>
    <w:p w:rsidR="00E4262D" w:rsidRPr="008C7990" w:rsidRDefault="00E4262D" w:rsidP="001B3E89">
      <w:pPr>
        <w:numPr>
          <w:ilvl w:val="0"/>
          <w:numId w:val="6"/>
        </w:numPr>
        <w:tabs>
          <w:tab w:val="clear" w:pos="720"/>
          <w:tab w:val="num" w:pos="3600"/>
          <w:tab w:val="left" w:pos="3960"/>
        </w:tabs>
        <w:spacing w:before="100" w:beforeAutospacing="1" w:after="100" w:afterAutospacing="1"/>
        <w:ind w:firstLine="2880"/>
        <w:rPr>
          <w:rFonts w:ascii="Times New Roman" w:hAnsi="Times New Roman" w:cs="Times New Roman"/>
          <w:sz w:val="24"/>
          <w:szCs w:val="24"/>
          <w:lang w:val="es-ES"/>
        </w:rPr>
      </w:pPr>
      <w:r w:rsidRPr="008C7990">
        <w:rPr>
          <w:rFonts w:ascii="Times New Roman" w:hAnsi="Times New Roman" w:cs="Times New Roman"/>
          <w:sz w:val="24"/>
          <w:szCs w:val="24"/>
          <w:lang w:val="es-ES"/>
        </w:rPr>
        <w:t>Temas relacionados</w:t>
      </w:r>
    </w:p>
    <w:p w:rsidR="00E4262D" w:rsidRPr="00295F2A" w:rsidRDefault="00E4262D" w:rsidP="001B3E89">
      <w:pPr>
        <w:pStyle w:val="NormalWeb"/>
        <w:numPr>
          <w:ilvl w:val="0"/>
          <w:numId w:val="5"/>
        </w:numPr>
        <w:spacing w:line="276" w:lineRule="auto"/>
        <w:ind w:left="1440"/>
        <w:rPr>
          <w:rFonts w:ascii="Times New Roman" w:hAnsi="Times New Roman" w:cs="Times New Roman"/>
          <w:sz w:val="24"/>
          <w:szCs w:val="24"/>
          <w:lang w:val="es-ES"/>
        </w:rPr>
      </w:pPr>
      <w:r w:rsidRPr="00295F2A">
        <w:rPr>
          <w:rFonts w:ascii="Times New Roman" w:hAnsi="Times New Roman" w:cs="Times New Roman"/>
          <w:sz w:val="24"/>
          <w:szCs w:val="24"/>
          <w:lang w:val="es-ES"/>
        </w:rPr>
        <w:t>Cualquier otra persona o entidad que no califique bajo las condiciones antes mencionadas, deberá someter el currículo del programa que se propone ofrecer para obtener la aprobación del mismo como un programa calificado. Como parte de esta información, deberá incluir: título del programa, descripción del contenido, fecha, cantidad de horas crédito y lugar donde se llevará a cabo. Por programa calificado, se entenderá que es un programa diseñado para aumentar o mantener el nivel de conocimiento profesional en las materias mencionadas en el requisito número 3.</w:t>
      </w:r>
    </w:p>
    <w:p w:rsidR="00070ADA" w:rsidRPr="00E4262D" w:rsidRDefault="00807824" w:rsidP="001B3E89">
      <w:pPr>
        <w:pStyle w:val="NormalWeb"/>
        <w:numPr>
          <w:ilvl w:val="0"/>
          <w:numId w:val="5"/>
        </w:numPr>
        <w:tabs>
          <w:tab w:val="left" w:pos="1440"/>
        </w:tabs>
        <w:spacing w:line="276" w:lineRule="auto"/>
        <w:ind w:left="1440"/>
        <w:rPr>
          <w:rFonts w:ascii="Times New Roman" w:hAnsi="Times New Roman" w:cs="Times New Roman"/>
          <w:sz w:val="24"/>
          <w:lang w:val="es-ES"/>
        </w:rPr>
      </w:pPr>
      <w:r>
        <w:rPr>
          <w:rFonts w:ascii="Times New Roman" w:hAnsi="Times New Roman" w:cs="Times New Roman"/>
          <w:noProof/>
          <w:sz w:val="24"/>
        </w:rPr>
        <w:pict>
          <v:rect id="_x0000_s1026" style="position:absolute;left:0;text-align:left;margin-left:193.5pt;margin-top:25.55pt;width:331.5pt;height:102.75pt;z-index:251658240" filled="f" fillcolor="#4f81bd [3204]" strokecolor="#548dd4 [1951]" strokeweight="3pt">
            <v:shadow on="t" type="perspective" color="#243f60 [1604]" opacity=".5" offset="1pt" offset2="-1pt"/>
          </v:rect>
        </w:pict>
      </w:r>
      <w:r w:rsidR="00E4262D" w:rsidRPr="00295F2A">
        <w:rPr>
          <w:rFonts w:ascii="Times New Roman" w:hAnsi="Times New Roman" w:cs="Times New Roman"/>
          <w:sz w:val="24"/>
          <w:lang w:val="es-ES"/>
        </w:rPr>
        <w:t>La solicitud deberá dirigirla a la siguiente dirección:</w:t>
      </w:r>
    </w:p>
    <w:p w:rsidR="00E4262D" w:rsidRDefault="00E4262D" w:rsidP="00E4262D">
      <w:pPr>
        <w:pStyle w:val="NormalWeb"/>
        <w:spacing w:after="120" w:afterAutospacing="0"/>
        <w:ind w:left="1440"/>
        <w:jc w:val="center"/>
        <w:rPr>
          <w:rFonts w:ascii="Times New Roman" w:hAnsi="Times New Roman" w:cs="Times New Roman"/>
          <w:sz w:val="24"/>
          <w:lang w:val="es-ES"/>
        </w:rPr>
      </w:pPr>
      <w:r w:rsidRPr="008C7990">
        <w:rPr>
          <w:rFonts w:ascii="Times New Roman" w:hAnsi="Times New Roman" w:cs="Times New Roman"/>
          <w:sz w:val="24"/>
          <w:lang w:val="es-ES"/>
        </w:rPr>
        <w:t>Departamento de Hacienda</w:t>
      </w:r>
      <w:r w:rsidRPr="008C7990">
        <w:rPr>
          <w:rFonts w:ascii="Times New Roman" w:hAnsi="Times New Roman" w:cs="Times New Roman"/>
          <w:sz w:val="24"/>
          <w:lang w:val="es-ES"/>
        </w:rPr>
        <w:br/>
        <w:t>Negociado de Asistencia Contributiva y Consultas Especializadas</w:t>
      </w:r>
      <w:r w:rsidRPr="008C7990">
        <w:rPr>
          <w:rFonts w:ascii="Times New Roman" w:hAnsi="Times New Roman" w:cs="Times New Roman"/>
          <w:sz w:val="24"/>
          <w:lang w:val="es-ES"/>
        </w:rPr>
        <w:br/>
        <w:t>División de Regulación de la Práctica y Educación Contributiva</w:t>
      </w:r>
      <w:r w:rsidRPr="008C7990">
        <w:rPr>
          <w:rFonts w:ascii="Times New Roman" w:hAnsi="Times New Roman" w:cs="Times New Roman"/>
          <w:sz w:val="24"/>
          <w:lang w:val="es-ES"/>
        </w:rPr>
        <w:br/>
        <w:t>(Oficina 512)</w:t>
      </w:r>
      <w:r w:rsidRPr="008C7990">
        <w:rPr>
          <w:rFonts w:ascii="Times New Roman" w:hAnsi="Times New Roman" w:cs="Times New Roman"/>
          <w:sz w:val="24"/>
          <w:lang w:val="es-ES"/>
        </w:rPr>
        <w:br/>
        <w:t>P O Box 9024140</w:t>
      </w:r>
      <w:r w:rsidRPr="008C7990">
        <w:rPr>
          <w:rFonts w:ascii="Times New Roman" w:hAnsi="Times New Roman" w:cs="Times New Roman"/>
          <w:sz w:val="24"/>
          <w:lang w:val="es-ES"/>
        </w:rPr>
        <w:br/>
        <w:t>San Juan, PR 00902-4140</w:t>
      </w:r>
    </w:p>
    <w:p w:rsidR="00593E82" w:rsidRPr="00593E82" w:rsidRDefault="00593E82" w:rsidP="00593E82">
      <w:pPr>
        <w:pStyle w:val="ListParagraph"/>
        <w:tabs>
          <w:tab w:val="left" w:pos="720"/>
          <w:tab w:val="left" w:pos="11190"/>
        </w:tabs>
        <w:ind w:left="1440"/>
        <w:rPr>
          <w:rFonts w:ascii="Times New Roman" w:hAnsi="Times New Roman" w:cs="Times New Roman"/>
          <w:sz w:val="24"/>
          <w:lang w:val="es-PR"/>
        </w:rPr>
      </w:pPr>
    </w:p>
    <w:p w:rsidR="00F9136E" w:rsidRPr="00593E82" w:rsidRDefault="00593E82" w:rsidP="00593E82">
      <w:pPr>
        <w:pStyle w:val="ListParagraph"/>
        <w:numPr>
          <w:ilvl w:val="0"/>
          <w:numId w:val="8"/>
        </w:numPr>
        <w:tabs>
          <w:tab w:val="left" w:pos="11190"/>
        </w:tabs>
        <w:ind w:left="1440"/>
        <w:rPr>
          <w:rFonts w:ascii="Times New Roman" w:hAnsi="Times New Roman" w:cs="Times New Roman"/>
          <w:sz w:val="24"/>
          <w:lang w:val="es-PR"/>
        </w:rPr>
      </w:pPr>
      <w:r w:rsidRPr="00593E82">
        <w:rPr>
          <w:rFonts w:ascii="Times New Roman" w:hAnsi="Times New Roman" w:cs="Times New Roman"/>
          <w:sz w:val="24"/>
          <w:lang w:val="es-ES"/>
        </w:rPr>
        <w:t xml:space="preserve">Descargar el </w:t>
      </w:r>
      <w:hyperlink r:id="rId11" w:history="1">
        <w:r w:rsidRPr="00F51767">
          <w:rPr>
            <w:rStyle w:val="Hyperlink"/>
            <w:rFonts w:ascii="Times New Roman" w:hAnsi="Times New Roman" w:cs="Times New Roman"/>
            <w:sz w:val="24"/>
            <w:lang w:val="es-ES"/>
          </w:rPr>
          <w:t>Listado de Patrocinadores Calificados</w:t>
        </w:r>
      </w:hyperlink>
      <w:r>
        <w:rPr>
          <w:rFonts w:ascii="Times New Roman" w:hAnsi="Times New Roman" w:cs="Times New Roman"/>
          <w:sz w:val="24"/>
          <w:lang w:val="es-ES"/>
        </w:rPr>
        <w:t>.</w:t>
      </w:r>
    </w:p>
    <w:sectPr w:rsidR="00F9136E" w:rsidRPr="00593E82" w:rsidSect="00070ADA">
      <w:headerReference w:type="default"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DFB" w:rsidRDefault="00273DFB" w:rsidP="00070ADA">
      <w:pPr>
        <w:spacing w:after="0" w:line="240" w:lineRule="auto"/>
      </w:pPr>
      <w:r>
        <w:separator/>
      </w:r>
    </w:p>
  </w:endnote>
  <w:endnote w:type="continuationSeparator" w:id="0">
    <w:p w:rsidR="00273DFB" w:rsidRDefault="00273DFB" w:rsidP="00070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2206"/>
      <w:gridCol w:w="10970"/>
    </w:tblGrid>
    <w:tr w:rsidR="00070ADA" w:rsidRPr="00FB0F4E">
      <w:tc>
        <w:tcPr>
          <w:tcW w:w="918" w:type="dxa"/>
        </w:tcPr>
        <w:p w:rsidR="00070ADA" w:rsidRPr="00070ADA" w:rsidRDefault="006E28A3" w:rsidP="00CD47FC">
          <w:pPr>
            <w:pStyle w:val="Footer"/>
            <w:tabs>
              <w:tab w:val="left" w:pos="555"/>
              <w:tab w:val="left" w:pos="705"/>
              <w:tab w:val="left" w:pos="900"/>
            </w:tabs>
            <w:jc w:val="right"/>
            <w:rPr>
              <w:rFonts w:ascii="Times New Roman" w:hAnsi="Times New Roman" w:cs="Times New Roman"/>
              <w:b/>
              <w:sz w:val="32"/>
              <w:szCs w:val="32"/>
            </w:rPr>
          </w:pPr>
          <w:r w:rsidRPr="006E28A3">
            <w:rPr>
              <w:rFonts w:ascii="Times New Roman" w:hAnsi="Times New Roman" w:cs="Times New Roman"/>
              <w:noProof/>
            </w:rPr>
            <w:drawing>
              <wp:inline distT="0" distB="0" distL="0" distR="0">
                <wp:extent cx="857250" cy="666750"/>
                <wp:effectExtent l="19050" t="0" r="0" b="0"/>
                <wp:docPr id="2"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047" cy="675925"/>
                        </a:xfrm>
                        <a:prstGeom prst="rect">
                          <a:avLst/>
                        </a:prstGeom>
                        <a:noFill/>
                        <a:ln>
                          <a:noFill/>
                        </a:ln>
                      </pic:spPr>
                    </pic:pic>
                  </a:graphicData>
                </a:graphic>
              </wp:inline>
            </w:drawing>
          </w:r>
        </w:p>
      </w:tc>
      <w:tc>
        <w:tcPr>
          <w:tcW w:w="7938" w:type="dxa"/>
        </w:tcPr>
        <w:p w:rsidR="006E28A3" w:rsidRDefault="006E28A3" w:rsidP="006E28A3">
          <w:pPr>
            <w:pStyle w:val="Footer"/>
            <w:jc w:val="center"/>
            <w:rPr>
              <w:rFonts w:ascii="Times New Roman" w:hAnsi="Times New Roman" w:cs="Times New Roman"/>
              <w:lang w:val="es-PR"/>
            </w:rPr>
          </w:pPr>
        </w:p>
        <w:p w:rsidR="006E28A3" w:rsidRDefault="006E28A3" w:rsidP="006E28A3">
          <w:pPr>
            <w:pStyle w:val="Footer"/>
            <w:jc w:val="center"/>
            <w:rPr>
              <w:rFonts w:ascii="Times New Roman" w:hAnsi="Times New Roman" w:cs="Times New Roman"/>
              <w:sz w:val="16"/>
              <w:szCs w:val="16"/>
              <w:lang w:val="es-PR"/>
            </w:rPr>
          </w:pPr>
          <w:r w:rsidRPr="00F1377B">
            <w:rPr>
              <w:rFonts w:ascii="Times New Roman" w:hAnsi="Times New Roman" w:cs="Times New Roman"/>
              <w:lang w:val="es-PR"/>
            </w:rPr>
            <w:t>Hacienda Responde</w:t>
          </w:r>
        </w:p>
        <w:p w:rsidR="006E28A3" w:rsidRDefault="006E28A3" w:rsidP="006E28A3">
          <w:pPr>
            <w:pStyle w:val="Footer"/>
            <w:rPr>
              <w:rFonts w:ascii="Times New Roman" w:hAnsi="Times New Roman" w:cs="Times New Roman"/>
              <w:sz w:val="16"/>
              <w:szCs w:val="16"/>
              <w:lang w:val="es-PR"/>
            </w:rPr>
          </w:pPr>
        </w:p>
        <w:p w:rsidR="00070ADA" w:rsidRPr="006E28A3" w:rsidRDefault="006E28A3" w:rsidP="006E28A3">
          <w:pPr>
            <w:pStyle w:val="Footer"/>
            <w:jc w:val="center"/>
            <w:rPr>
              <w:lang w:val="es-PR"/>
            </w:rPr>
          </w:pPr>
          <w:r w:rsidRPr="00F1377B">
            <w:rPr>
              <w:rFonts w:ascii="Times New Roman" w:hAnsi="Times New Roman" w:cs="Times New Roman"/>
              <w:sz w:val="16"/>
              <w:szCs w:val="16"/>
              <w:lang w:val="es-PR"/>
            </w:rPr>
            <w:t>Este documento es sólo de carácter informativo.  La comunicación provista puede estar sujeta a cambios y no sustituye ninguna legislación, jurisprudencia, orden ejecutiva, reglamentos y/o normas aplicables a la agencia de gobierno.</w:t>
          </w:r>
        </w:p>
      </w:tc>
    </w:tr>
  </w:tbl>
  <w:p w:rsidR="00070ADA" w:rsidRPr="006E28A3" w:rsidRDefault="00070ADA">
    <w:pPr>
      <w:pStyle w:val="Footer"/>
      <w:rPr>
        <w:lang w:val="es-P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DFB" w:rsidRDefault="00273DFB" w:rsidP="00070ADA">
      <w:pPr>
        <w:spacing w:after="0" w:line="240" w:lineRule="auto"/>
      </w:pPr>
      <w:r>
        <w:separator/>
      </w:r>
    </w:p>
  </w:footnote>
  <w:footnote w:type="continuationSeparator" w:id="0">
    <w:p w:rsidR="00273DFB" w:rsidRDefault="00273DFB" w:rsidP="00070A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547"/>
      <w:gridCol w:w="1643"/>
    </w:tblGrid>
    <w:tr w:rsidR="00070ADA" w:rsidRPr="00FB0F4E">
      <w:trPr>
        <w:trHeight w:val="288"/>
      </w:trPr>
      <w:tc>
        <w:tcPr>
          <w:tcW w:w="7765" w:type="dxa"/>
        </w:tcPr>
        <w:p w:rsidR="000C02B2" w:rsidRDefault="00070ADA" w:rsidP="00D678CD">
          <w:pPr>
            <w:tabs>
              <w:tab w:val="center" w:pos="4680"/>
            </w:tabs>
            <w:spacing w:after="0" w:line="240" w:lineRule="auto"/>
            <w:rPr>
              <w:rFonts w:ascii="Times New Roman" w:hAnsi="Times New Roman"/>
              <w:sz w:val="32"/>
              <w:szCs w:val="32"/>
              <w:lang w:val="es-PR"/>
            </w:rPr>
          </w:pPr>
          <w:r w:rsidRPr="002608D6">
            <w:rPr>
              <w:rFonts w:ascii="Times New Roman" w:hAnsi="Times New Roman"/>
              <w:sz w:val="32"/>
              <w:szCs w:val="32"/>
              <w:lang w:val="es-PR"/>
            </w:rPr>
            <w:t>Departamento de Hacienda</w:t>
          </w:r>
        </w:p>
        <w:p w:rsidR="00070ADA" w:rsidRPr="002608D6" w:rsidRDefault="00070ADA" w:rsidP="00D678CD">
          <w:pPr>
            <w:tabs>
              <w:tab w:val="center" w:pos="4680"/>
            </w:tabs>
            <w:spacing w:after="0" w:line="240" w:lineRule="auto"/>
            <w:rPr>
              <w:rFonts w:ascii="Times New Roman" w:hAnsi="Times New Roman"/>
              <w:sz w:val="32"/>
              <w:szCs w:val="32"/>
              <w:lang w:val="es-PR"/>
            </w:rPr>
          </w:pPr>
          <w:r>
            <w:rPr>
              <w:rFonts w:ascii="Times New Roman" w:hAnsi="Times New Roman"/>
              <w:sz w:val="32"/>
              <w:szCs w:val="32"/>
              <w:lang w:val="es-PR"/>
            </w:rPr>
            <w:t>Área de Rentas Internas</w:t>
          </w:r>
          <w:r w:rsidRPr="002608D6">
            <w:rPr>
              <w:rFonts w:ascii="Times New Roman" w:hAnsi="Times New Roman"/>
              <w:sz w:val="32"/>
              <w:szCs w:val="32"/>
              <w:lang w:val="es-PR"/>
            </w:rPr>
            <w:tab/>
          </w:r>
        </w:p>
        <w:p w:rsidR="00070ADA" w:rsidRPr="000C02B2" w:rsidRDefault="00070ADA" w:rsidP="00D678CD">
          <w:pPr>
            <w:spacing w:after="0" w:line="240" w:lineRule="auto"/>
            <w:rPr>
              <w:rFonts w:ascii="Times New Roman" w:hAnsi="Times New Roman"/>
              <w:sz w:val="28"/>
              <w:szCs w:val="28"/>
              <w:lang w:val="es-PR"/>
            </w:rPr>
          </w:pPr>
          <w:r w:rsidRPr="000C02B2">
            <w:rPr>
              <w:rFonts w:ascii="Times New Roman" w:hAnsi="Times New Roman"/>
              <w:sz w:val="28"/>
              <w:szCs w:val="28"/>
              <w:lang w:val="es-PR"/>
            </w:rPr>
            <w:t>Negociado de Impuesto al Consumo</w:t>
          </w:r>
        </w:p>
        <w:p w:rsidR="00070ADA" w:rsidRPr="00070ADA" w:rsidRDefault="00E4262D" w:rsidP="00D678CD">
          <w:pPr>
            <w:spacing w:after="0" w:line="240" w:lineRule="auto"/>
            <w:rPr>
              <w:rFonts w:ascii="Times New Roman" w:hAnsi="Times New Roman"/>
              <w:b/>
              <w:sz w:val="28"/>
              <w:szCs w:val="28"/>
              <w:lang w:val="es-PR"/>
            </w:rPr>
          </w:pPr>
          <w:bookmarkStart w:id="1" w:name="OLE_LINK1"/>
          <w:bookmarkStart w:id="2" w:name="OLE_LINK2"/>
          <w:r w:rsidRPr="009B3605">
            <w:rPr>
              <w:rFonts w:ascii="Times New Roman" w:eastAsia="Times New Roman" w:hAnsi="Times New Roman" w:cs="Times New Roman"/>
              <w:b/>
              <w:sz w:val="28"/>
              <w:szCs w:val="24"/>
              <w:lang w:val="es-ES"/>
            </w:rPr>
            <w:t>Patrocinador</w:t>
          </w:r>
          <w:bookmarkEnd w:id="1"/>
          <w:bookmarkEnd w:id="2"/>
        </w:p>
      </w:tc>
      <w:tc>
        <w:tcPr>
          <w:tcW w:w="1105" w:type="dxa"/>
        </w:tcPr>
        <w:p w:rsidR="00070ADA" w:rsidRPr="00070ADA" w:rsidRDefault="00807824">
          <w:pPr>
            <w:pStyle w:val="Header"/>
            <w:rPr>
              <w:rFonts w:asciiTheme="majorHAnsi" w:eastAsiaTheme="majorEastAsia" w:hAnsiTheme="majorHAnsi" w:cstheme="majorBidi"/>
              <w:b/>
              <w:bCs/>
              <w:color w:val="4F81BD" w:themeColor="accent1"/>
              <w:sz w:val="36"/>
              <w:szCs w:val="36"/>
              <w:lang w:val="es-PR"/>
            </w:rPr>
          </w:pPr>
          <w:r>
            <w:rPr>
              <w:rFonts w:asciiTheme="majorHAnsi" w:eastAsiaTheme="majorEastAsia" w:hAnsiTheme="majorHAnsi" w:cstheme="majorBidi"/>
              <w:b/>
              <w:bCs/>
              <w:noProof/>
              <w:color w:val="4F81BD" w:themeColor="accent1"/>
              <w:sz w:val="36"/>
              <w:szCs w:val="36"/>
            </w:rPr>
            <w:pict>
              <v:shapetype id="_x0000_t202" coordsize="21600,21600" o:spt="202" path="m,l,21600r21600,l21600,xe">
                <v:stroke joinstyle="miter"/>
                <v:path gradientshapeok="t" o:connecttype="rect"/>
              </v:shapetype>
              <v:shape id="Text Box 1" o:spid="_x0000_s2049" type="#_x0000_t202" style="position:absolute;margin-left:-2.4pt;margin-top:42.9pt;width:90.15pt;height:26.35pt;z-index:25165824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mso-fit-shape-to-text:t">
                  <w:txbxContent>
                    <w:p w:rsidR="00070ADA" w:rsidRPr="002608D6" w:rsidRDefault="00070ADA" w:rsidP="00070ADA">
                      <w:pPr>
                        <w:spacing w:after="0" w:line="240" w:lineRule="auto"/>
                        <w:jc w:val="center"/>
                        <w:rPr>
                          <w:rFonts w:ascii="Times New Roman" w:hAnsi="Times New Roman"/>
                          <w:sz w:val="16"/>
                          <w:szCs w:val="16"/>
                          <w:lang w:val="es-PR"/>
                        </w:rPr>
                      </w:pPr>
                      <w:r>
                        <w:rPr>
                          <w:rFonts w:ascii="Times New Roman" w:hAnsi="Times New Roman"/>
                          <w:sz w:val="16"/>
                          <w:szCs w:val="16"/>
                          <w:lang w:val="es-PR"/>
                        </w:rPr>
                        <w:t>NIC</w:t>
                      </w:r>
                      <w:r w:rsidRPr="002608D6">
                        <w:rPr>
                          <w:rFonts w:ascii="Times New Roman" w:hAnsi="Times New Roman"/>
                          <w:sz w:val="16"/>
                          <w:szCs w:val="16"/>
                          <w:lang w:val="es-PR"/>
                        </w:rPr>
                        <w:t>-</w:t>
                      </w:r>
                      <w:r w:rsidR="009111DF">
                        <w:rPr>
                          <w:rFonts w:ascii="Times New Roman" w:hAnsi="Times New Roman"/>
                          <w:sz w:val="16"/>
                          <w:szCs w:val="16"/>
                          <w:lang w:val="es-PR"/>
                        </w:rPr>
                        <w:t>026</w:t>
                      </w:r>
                    </w:p>
                    <w:p w:rsidR="00070ADA" w:rsidRPr="002608D6" w:rsidRDefault="00504D9F" w:rsidP="00070ADA">
                      <w:pPr>
                        <w:spacing w:after="0" w:line="240" w:lineRule="auto"/>
                        <w:jc w:val="center"/>
                        <w:rPr>
                          <w:rFonts w:ascii="Times New Roman" w:hAnsi="Times New Roman"/>
                          <w:sz w:val="16"/>
                          <w:szCs w:val="16"/>
                          <w:lang w:val="es-PR"/>
                        </w:rPr>
                      </w:pPr>
                      <w:r>
                        <w:rPr>
                          <w:rFonts w:ascii="Times New Roman" w:hAnsi="Times New Roman"/>
                          <w:sz w:val="16"/>
                          <w:szCs w:val="16"/>
                          <w:lang w:val="es-PR"/>
                        </w:rPr>
                        <w:t xml:space="preserve">Vigencia: </w:t>
                      </w:r>
                      <w:r w:rsidR="00D65707">
                        <w:rPr>
                          <w:rFonts w:ascii="Times New Roman" w:hAnsi="Times New Roman"/>
                          <w:sz w:val="16"/>
                          <w:szCs w:val="16"/>
                          <w:lang w:val="es-PR"/>
                        </w:rPr>
                        <w:t>1</w:t>
                      </w:r>
                      <w:r>
                        <w:rPr>
                          <w:rFonts w:ascii="Times New Roman" w:hAnsi="Times New Roman"/>
                          <w:sz w:val="16"/>
                          <w:szCs w:val="16"/>
                          <w:lang w:val="es-PR"/>
                        </w:rPr>
                        <w:t>8</w:t>
                      </w:r>
                      <w:r w:rsidR="00D65707">
                        <w:rPr>
                          <w:rFonts w:ascii="Times New Roman" w:hAnsi="Times New Roman"/>
                          <w:sz w:val="16"/>
                          <w:szCs w:val="16"/>
                          <w:lang w:val="es-PR"/>
                        </w:rPr>
                        <w:t>-ago</w:t>
                      </w:r>
                      <w:r w:rsidR="00070ADA" w:rsidRPr="002608D6">
                        <w:rPr>
                          <w:rFonts w:ascii="Times New Roman" w:hAnsi="Times New Roman"/>
                          <w:sz w:val="16"/>
                          <w:szCs w:val="16"/>
                          <w:lang w:val="es-PR"/>
                        </w:rPr>
                        <w:t>-15</w:t>
                      </w:r>
                    </w:p>
                  </w:txbxContent>
                </v:textbox>
              </v:shape>
            </w:pict>
          </w:r>
        </w:p>
      </w:tc>
    </w:tr>
  </w:tbl>
  <w:p w:rsidR="00070ADA" w:rsidRPr="00070ADA" w:rsidRDefault="00070ADA" w:rsidP="00F162D5">
    <w:pPr>
      <w:pStyle w:val="Header"/>
      <w:spacing w:after="120" w:line="120" w:lineRule="auto"/>
      <w:rPr>
        <w:lang w:val="es-P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02453"/>
    <w:multiLevelType w:val="hybridMultilevel"/>
    <w:tmpl w:val="5DE6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F007B"/>
    <w:multiLevelType w:val="hybridMultilevel"/>
    <w:tmpl w:val="36F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C14A7"/>
    <w:multiLevelType w:val="hybridMultilevel"/>
    <w:tmpl w:val="F244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3B429E"/>
    <w:multiLevelType w:val="hybridMultilevel"/>
    <w:tmpl w:val="49DE25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40156"/>
    <w:multiLevelType w:val="hybridMultilevel"/>
    <w:tmpl w:val="9A5A13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36584D"/>
    <w:multiLevelType w:val="multilevel"/>
    <w:tmpl w:val="BA340F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2A53A4"/>
    <w:multiLevelType w:val="hybridMultilevel"/>
    <w:tmpl w:val="AFCA5D5C"/>
    <w:lvl w:ilvl="0" w:tplc="ED3E041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1E4A0F"/>
    <w:multiLevelType w:val="hybridMultilevel"/>
    <w:tmpl w:val="314C85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7"/>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70ADA"/>
    <w:rsid w:val="00006F28"/>
    <w:rsid w:val="00070ADA"/>
    <w:rsid w:val="000C02B2"/>
    <w:rsid w:val="00112D4A"/>
    <w:rsid w:val="001210EA"/>
    <w:rsid w:val="00173EB7"/>
    <w:rsid w:val="0018490E"/>
    <w:rsid w:val="001B3E89"/>
    <w:rsid w:val="001E5732"/>
    <w:rsid w:val="002479B6"/>
    <w:rsid w:val="00273DFB"/>
    <w:rsid w:val="003D03CC"/>
    <w:rsid w:val="003D7B56"/>
    <w:rsid w:val="004133BB"/>
    <w:rsid w:val="00422242"/>
    <w:rsid w:val="004A4FD8"/>
    <w:rsid w:val="00504D9F"/>
    <w:rsid w:val="005440FD"/>
    <w:rsid w:val="00593E82"/>
    <w:rsid w:val="005A61AF"/>
    <w:rsid w:val="006E28A3"/>
    <w:rsid w:val="007C7710"/>
    <w:rsid w:val="00807824"/>
    <w:rsid w:val="00845FCC"/>
    <w:rsid w:val="009111DF"/>
    <w:rsid w:val="00984020"/>
    <w:rsid w:val="009B6D05"/>
    <w:rsid w:val="00A10E9A"/>
    <w:rsid w:val="00A3032A"/>
    <w:rsid w:val="00A720A7"/>
    <w:rsid w:val="00B317C6"/>
    <w:rsid w:val="00B342B5"/>
    <w:rsid w:val="00BC15B7"/>
    <w:rsid w:val="00C01BD3"/>
    <w:rsid w:val="00C05B03"/>
    <w:rsid w:val="00CD47FC"/>
    <w:rsid w:val="00D65707"/>
    <w:rsid w:val="00D678CD"/>
    <w:rsid w:val="00D82EAB"/>
    <w:rsid w:val="00E4262D"/>
    <w:rsid w:val="00E47A55"/>
    <w:rsid w:val="00EC2A8A"/>
    <w:rsid w:val="00F1087D"/>
    <w:rsid w:val="00F162D5"/>
    <w:rsid w:val="00F51767"/>
    <w:rsid w:val="00FB0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9F9D1AC-6CE6-4AAA-B70D-F4C670963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7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ADA"/>
  </w:style>
  <w:style w:type="paragraph" w:styleId="Footer">
    <w:name w:val="footer"/>
    <w:basedOn w:val="Normal"/>
    <w:link w:val="FooterChar"/>
    <w:uiPriority w:val="99"/>
    <w:unhideWhenUsed/>
    <w:rsid w:val="00070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ADA"/>
  </w:style>
  <w:style w:type="paragraph" w:styleId="BalloonText">
    <w:name w:val="Balloon Text"/>
    <w:basedOn w:val="Normal"/>
    <w:link w:val="BalloonTextChar"/>
    <w:uiPriority w:val="99"/>
    <w:semiHidden/>
    <w:unhideWhenUsed/>
    <w:rsid w:val="00070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ADA"/>
    <w:rPr>
      <w:rFonts w:ascii="Tahoma" w:hAnsi="Tahoma" w:cs="Tahoma"/>
      <w:sz w:val="16"/>
      <w:szCs w:val="16"/>
    </w:rPr>
  </w:style>
  <w:style w:type="paragraph" w:styleId="ListParagraph">
    <w:name w:val="List Paragraph"/>
    <w:basedOn w:val="Normal"/>
    <w:uiPriority w:val="34"/>
    <w:qFormat/>
    <w:rsid w:val="00070ADA"/>
    <w:pPr>
      <w:ind w:left="720"/>
      <w:contextualSpacing/>
    </w:pPr>
  </w:style>
  <w:style w:type="paragraph" w:styleId="NormalWeb">
    <w:name w:val="Normal (Web)"/>
    <w:basedOn w:val="Normal"/>
    <w:uiPriority w:val="99"/>
    <w:unhideWhenUsed/>
    <w:rsid w:val="00E4262D"/>
    <w:pPr>
      <w:spacing w:before="100" w:beforeAutospacing="1" w:after="100" w:afterAutospacing="1" w:line="315" w:lineRule="atLeast"/>
    </w:pPr>
    <w:rPr>
      <w:rFonts w:ascii="Arial" w:eastAsia="Times New Roman" w:hAnsi="Arial" w:cs="Arial"/>
      <w:sz w:val="23"/>
      <w:szCs w:val="23"/>
    </w:rPr>
  </w:style>
  <w:style w:type="character" w:styleId="Hyperlink">
    <w:name w:val="Hyperlink"/>
    <w:basedOn w:val="DefaultParagraphFont"/>
    <w:uiPriority w:val="99"/>
    <w:unhideWhenUsed/>
    <w:rsid w:val="003D03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aciendarespondekb.respondcrm.com/HaciendaDocs//Listado%20de%20Patrocinadores%20(30abril2014).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haciendarespondekb.respondcrm.com/HaciendaDocs/ModeloSC%202887%20B%20Solicitud%20para%20Inscribirse%20como%20Patrocinador%20de%20Programas%20de%20Educacion%20Continuada%20ES/ModeloSC%202887%20B%20Solicitud%20para%20Inscribirse%20como%20Patrocinador%20de%20Programas%20de%20Educacion%20Continuada%20ES.pdf" TargetMode="External"/><Relationship Id="rId4" Type="http://schemas.openxmlformats.org/officeDocument/2006/relationships/styles" Target="styles.xml"/><Relationship Id="rId9" Type="http://schemas.openxmlformats.org/officeDocument/2006/relationships/hyperlink" Target="http://haciendarespondekb.respondcrm.com/HaciendaDocs/Reglamento%208296/Reglamento%208296.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2015-06-03T00:00:00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rea xmlns="5f0ae432-0749-408f-8ead-50bf53da4852">2</Area>
    <Negociado xmlns="5f0ae432-0749-408f-8ead-50bf53da4852">157</Negociado>
    <Classification xmlns="5f0ae432-0749-408f-8ead-50bf53da4852">3</Classification>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1DA07BB5-E2B1-4C07-8932-BC9A10CAB06E}"/>
</file>

<file path=customXml/itemProps3.xml><?xml version="1.0" encoding="utf-8"?>
<ds:datastoreItem xmlns:ds="http://schemas.openxmlformats.org/officeDocument/2006/customXml" ds:itemID="{1DC13A5E-A1C1-4A97-85C7-E2BAD06790FC}"/>
</file>

<file path=customXml/itemProps4.xml><?xml version="1.0" encoding="utf-8"?>
<ds:datastoreItem xmlns:ds="http://schemas.openxmlformats.org/officeDocument/2006/customXml" ds:itemID="{C560D2D4-A5E0-4DF5-8C9D-A612D4C17A71}"/>
</file>

<file path=customXml/itemProps5.xml><?xml version="1.0" encoding="utf-8"?>
<ds:datastoreItem xmlns:ds="http://schemas.openxmlformats.org/officeDocument/2006/customXml" ds:itemID="{E86D5968-66FA-4DE1-8136-A2C5AAB69992}"/>
</file>

<file path=docProps/app.xml><?xml version="1.0" encoding="utf-8"?>
<Properties xmlns="http://schemas.openxmlformats.org/officeDocument/2006/extended-properties" xmlns:vt="http://schemas.openxmlformats.org/officeDocument/2006/docPropsVTypes">
  <Template>Normal.dotm</Template>
  <TotalTime>15</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Patrocinador</vt:lpstr>
    </vt:vector>
  </TitlesOfParts>
  <Company>Area de Rentas Internas</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Patrocinador</dc:title>
  <dc:subject>Informacion</dc:subject>
  <dc:creator>Amilcar Canales Domenech</dc:creator>
  <cp:keywords>NIC</cp:keywords>
  <dc:description/>
  <cp:lastModifiedBy>Neftalí Rivera Ortiz</cp:lastModifiedBy>
  <cp:revision>15</cp:revision>
  <cp:lastPrinted>2015-08-18T13:20:00Z</cp:lastPrinted>
  <dcterms:created xsi:type="dcterms:W3CDTF">2015-06-04T13:54:00Z</dcterms:created>
  <dcterms:modified xsi:type="dcterms:W3CDTF">2015-09-29T22:36:00Z</dcterms:modified>
  <cp:category>Negociado de Impuesto al Consumo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