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3CF1190E-C814-45D7-9E78-2F6B9A58729C}"/>
</file>

<file path=customXml/itemProps2.xml><?xml version="1.0" encoding="utf-8"?>
<ds:datastoreItem xmlns:ds="http://schemas.openxmlformats.org/officeDocument/2006/customXml" ds:itemID="{92CA630C-F0C1-4AA7-AFE4-12BF6B43F80B}"/>
</file>

<file path=customXml/itemProps3.xml><?xml version="1.0" encoding="utf-8"?>
<ds:datastoreItem xmlns:ds="http://schemas.openxmlformats.org/officeDocument/2006/customXml" ds:itemID="{46350DE6-9148-49AB-8144-B92D52F41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 Activo en Aseguradora pero Inactivo en ASES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