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02" w:type="dxa"/>
        <w:tblLook w:val="04A0" w:firstRow="1" w:lastRow="0" w:firstColumn="1" w:lastColumn="0" w:noHBand="0" w:noVBand="1"/>
      </w:tblPr>
      <w:tblGrid>
        <w:gridCol w:w="810"/>
        <w:gridCol w:w="9468"/>
      </w:tblGrid>
      <w:tr w:rsidR="0047186A" w:rsidRPr="004A2261"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5C4C42" w:rsidRDefault="00591CEE" w:rsidP="00591CEE">
            <w:pPr>
              <w:pStyle w:val="NormalWeb"/>
              <w:rPr>
                <w:rFonts w:ascii="Verdana" w:hAnsi="Verdana" w:cs="Arial"/>
                <w:color w:val="000000"/>
                <w:sz w:val="20"/>
                <w:szCs w:val="20"/>
                <w:lang w:val="es-PR"/>
              </w:rPr>
            </w:pPr>
            <w:bookmarkStart w:id="0" w:name="_GoBack"/>
            <w:bookmarkEnd w:id="0"/>
            <w:r w:rsidRPr="005C4C42">
              <w:rPr>
                <w:b/>
                <w:noProof/>
                <w:sz w:val="28"/>
                <w:szCs w:val="28"/>
              </w:rPr>
              <w:drawing>
                <wp:inline distT="0" distB="0" distL="0" distR="0">
                  <wp:extent cx="268357" cy="274320"/>
                  <wp:effectExtent l="19050" t="0" r="0" b="0"/>
                  <wp:docPr id="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835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081890" w:rsidRDefault="004979AF" w:rsidP="00FE7C86">
            <w:pPr>
              <w:rPr>
                <w:lang w:val="es-PR"/>
              </w:rPr>
            </w:pPr>
            <w:r w:rsidRPr="005C4C42">
              <w:rPr>
                <w:b/>
                <w:sz w:val="28"/>
                <w:szCs w:val="28"/>
                <w:lang w:val="es-PR"/>
              </w:rPr>
              <w:t xml:space="preserve">Descripción del Servicio </w:t>
            </w:r>
            <w:r w:rsidR="00081890">
              <w:rPr>
                <w:b/>
                <w:sz w:val="28"/>
                <w:szCs w:val="28"/>
                <w:lang w:val="es-PR"/>
              </w:rPr>
              <w:t xml:space="preserve">                                                                    </w:t>
            </w:r>
            <w:r w:rsidR="00081890" w:rsidRPr="00D50B92">
              <w:rPr>
                <w:rFonts w:cs="Calibri"/>
                <w:b/>
                <w:sz w:val="28"/>
                <w:szCs w:val="28"/>
                <w:lang w:val="es-PR"/>
              </w:rPr>
              <w:t>Crear Referido</w:t>
            </w:r>
          </w:p>
        </w:tc>
      </w:tr>
    </w:tbl>
    <w:p w:rsidR="00E36537" w:rsidRPr="00881D31" w:rsidRDefault="00E36537" w:rsidP="001A5B33">
      <w:pPr>
        <w:pStyle w:val="ListParagraph"/>
        <w:numPr>
          <w:ilvl w:val="0"/>
          <w:numId w:val="33"/>
        </w:numPr>
        <w:shd w:val="clear" w:color="auto" w:fill="FFFFFF"/>
        <w:spacing w:before="120" w:after="100" w:afterAutospacing="1" w:line="240" w:lineRule="auto"/>
        <w:rPr>
          <w:rFonts w:eastAsia="Times New Roman" w:cs="Times New Roman"/>
          <w:color w:val="000000"/>
          <w:lang w:val="es-PR"/>
        </w:rPr>
      </w:pPr>
      <w:r w:rsidRPr="00881D31">
        <w:rPr>
          <w:rFonts w:eastAsia="Times New Roman" w:cs="Times New Roman"/>
          <w:color w:val="000000"/>
          <w:lang w:val="es-PR"/>
        </w:rPr>
        <w:t xml:space="preserve">Proveer información general sobre la </w:t>
      </w:r>
      <w:r w:rsidR="00B679FF" w:rsidRPr="00881D31">
        <w:rPr>
          <w:rFonts w:eastAsia="Times New Roman" w:cs="Times New Roman"/>
          <w:color w:val="000000"/>
          <w:lang w:val="es-PR"/>
        </w:rPr>
        <w:t>Autoridad  Me</w:t>
      </w:r>
      <w:r w:rsidRPr="00881D31">
        <w:rPr>
          <w:rFonts w:eastAsia="Times New Roman" w:cs="Times New Roman"/>
          <w:color w:val="000000"/>
          <w:lang w:val="es-PR"/>
        </w:rPr>
        <w:t xml:space="preserve">tropolitana de Autobuses (AMA).  </w:t>
      </w:r>
    </w:p>
    <w:p w:rsidR="00E2088D" w:rsidRPr="00881D31" w:rsidRDefault="00E2088D" w:rsidP="001A5B33">
      <w:pPr>
        <w:pStyle w:val="ListParagraph"/>
        <w:numPr>
          <w:ilvl w:val="0"/>
          <w:numId w:val="33"/>
        </w:numPr>
        <w:shd w:val="clear" w:color="auto" w:fill="FFFFFF"/>
        <w:spacing w:after="100" w:afterAutospacing="1" w:line="240" w:lineRule="auto"/>
        <w:rPr>
          <w:rFonts w:eastAsia="Times New Roman" w:cs="Times New Roman"/>
          <w:color w:val="000000"/>
          <w:lang w:val="es-PR"/>
        </w:rPr>
      </w:pPr>
      <w:r w:rsidRPr="00881D31">
        <w:rPr>
          <w:color w:val="000000"/>
          <w:lang w:val="es-PR"/>
        </w:rPr>
        <w:t>El autobús ha sido el medio utilizado por la AMA para proveer transportación colectiva en el área metropolitana.</w:t>
      </w:r>
    </w:p>
    <w:p w:rsidR="00B679FF" w:rsidRPr="00881D31" w:rsidRDefault="00E36537" w:rsidP="001A5B33">
      <w:pPr>
        <w:pStyle w:val="ListParagraph"/>
        <w:numPr>
          <w:ilvl w:val="0"/>
          <w:numId w:val="33"/>
        </w:numPr>
        <w:shd w:val="clear" w:color="auto" w:fill="FFFFFF"/>
        <w:spacing w:before="100" w:beforeAutospacing="1" w:after="100" w:afterAutospacing="1" w:line="240" w:lineRule="auto"/>
        <w:rPr>
          <w:rFonts w:eastAsia="Times New Roman" w:cs="Times New Roman"/>
          <w:color w:val="000000"/>
          <w:lang w:val="es-PR"/>
        </w:rPr>
      </w:pPr>
      <w:r w:rsidRPr="00881D31">
        <w:rPr>
          <w:rFonts w:eastAsia="Times New Roman" w:cs="Times New Roman"/>
          <w:color w:val="000000"/>
          <w:lang w:val="es-PR"/>
        </w:rPr>
        <w:t xml:space="preserve">La AMA </w:t>
      </w:r>
      <w:r w:rsidR="00B679FF" w:rsidRPr="00881D31">
        <w:rPr>
          <w:rFonts w:eastAsia="Times New Roman" w:cs="Times New Roman"/>
          <w:color w:val="000000"/>
          <w:lang w:val="es-PR"/>
        </w:rPr>
        <w:t xml:space="preserve">ofrece servicio de rutas a </w:t>
      </w:r>
      <w:r w:rsidR="00115655" w:rsidRPr="00881D31">
        <w:rPr>
          <w:rFonts w:eastAsia="Times New Roman" w:cs="Times New Roman"/>
          <w:color w:val="000000"/>
          <w:lang w:val="es-PR"/>
        </w:rPr>
        <w:t>ocho (</w:t>
      </w:r>
      <w:r w:rsidR="00B679FF" w:rsidRPr="00881D31">
        <w:rPr>
          <w:rFonts w:eastAsia="Times New Roman" w:cs="Times New Roman"/>
          <w:color w:val="000000"/>
          <w:lang w:val="es-PR"/>
        </w:rPr>
        <w:t>8</w:t>
      </w:r>
      <w:r w:rsidR="00115655" w:rsidRPr="00881D31">
        <w:rPr>
          <w:rFonts w:eastAsia="Times New Roman" w:cs="Times New Roman"/>
          <w:color w:val="000000"/>
          <w:lang w:val="es-PR"/>
        </w:rPr>
        <w:t>)</w:t>
      </w:r>
      <w:r w:rsidR="00B679FF" w:rsidRPr="00881D31">
        <w:rPr>
          <w:rFonts w:eastAsia="Times New Roman" w:cs="Times New Roman"/>
          <w:color w:val="000000"/>
          <w:lang w:val="es-PR"/>
        </w:rPr>
        <w:t xml:space="preserve"> municipios  del </w:t>
      </w:r>
      <w:r w:rsidR="00E2088D" w:rsidRPr="00881D31">
        <w:rPr>
          <w:rFonts w:eastAsia="Times New Roman" w:cs="Times New Roman"/>
          <w:color w:val="000000"/>
          <w:lang w:val="es-PR"/>
        </w:rPr>
        <w:t>á</w:t>
      </w:r>
      <w:r w:rsidR="00B679FF" w:rsidRPr="00881D31">
        <w:rPr>
          <w:rFonts w:eastAsia="Times New Roman" w:cs="Times New Roman"/>
          <w:color w:val="000000"/>
          <w:lang w:val="es-PR"/>
        </w:rPr>
        <w:t xml:space="preserve">rea </w:t>
      </w:r>
      <w:r w:rsidR="00E2088D" w:rsidRPr="00881D31">
        <w:rPr>
          <w:rFonts w:eastAsia="Times New Roman" w:cs="Times New Roman"/>
          <w:color w:val="000000"/>
          <w:lang w:val="es-PR"/>
        </w:rPr>
        <w:t>m</w:t>
      </w:r>
      <w:r w:rsidR="00B679FF" w:rsidRPr="00881D31">
        <w:rPr>
          <w:rFonts w:eastAsia="Times New Roman" w:cs="Times New Roman"/>
          <w:color w:val="000000"/>
          <w:lang w:val="es-PR"/>
        </w:rPr>
        <w:t>etropolitana. Los municipios son:</w:t>
      </w:r>
    </w:p>
    <w:p w:rsidR="00E36537" w:rsidRPr="00881D31" w:rsidRDefault="00E36537" w:rsidP="001A5B33">
      <w:pPr>
        <w:pStyle w:val="ListParagraph"/>
        <w:numPr>
          <w:ilvl w:val="1"/>
          <w:numId w:val="33"/>
        </w:numPr>
        <w:shd w:val="clear" w:color="auto" w:fill="FFFFFF"/>
        <w:spacing w:before="100" w:beforeAutospacing="1" w:after="100" w:afterAutospacing="1" w:line="240" w:lineRule="auto"/>
        <w:rPr>
          <w:rFonts w:eastAsia="Times New Roman" w:cs="Times New Roman"/>
          <w:color w:val="000000"/>
          <w:lang w:val="es-PR"/>
        </w:rPr>
      </w:pPr>
      <w:r w:rsidRPr="00881D31">
        <w:rPr>
          <w:rFonts w:eastAsia="Times New Roman" w:cs="Times New Roman"/>
          <w:color w:val="000000"/>
          <w:lang w:val="es-PR"/>
        </w:rPr>
        <w:t>San Juan</w:t>
      </w:r>
    </w:p>
    <w:p w:rsidR="00E36537" w:rsidRPr="00881D31" w:rsidRDefault="00E36537" w:rsidP="001A5B33">
      <w:pPr>
        <w:pStyle w:val="ListParagraph"/>
        <w:numPr>
          <w:ilvl w:val="1"/>
          <w:numId w:val="33"/>
        </w:numPr>
        <w:shd w:val="clear" w:color="auto" w:fill="FFFFFF"/>
        <w:spacing w:before="100" w:beforeAutospacing="1" w:after="100" w:afterAutospacing="1" w:line="240" w:lineRule="auto"/>
        <w:rPr>
          <w:rFonts w:eastAsia="Times New Roman" w:cs="Times New Roman"/>
          <w:color w:val="000000"/>
          <w:lang w:val="es-PR"/>
        </w:rPr>
      </w:pPr>
      <w:r w:rsidRPr="00881D31">
        <w:rPr>
          <w:rFonts w:eastAsia="Times New Roman" w:cs="Times New Roman"/>
          <w:color w:val="000000"/>
          <w:lang w:val="es-PR"/>
        </w:rPr>
        <w:t>Trujillo Alto</w:t>
      </w:r>
    </w:p>
    <w:p w:rsidR="00E36537" w:rsidRPr="00881D31" w:rsidRDefault="00E36537" w:rsidP="001A5B33">
      <w:pPr>
        <w:pStyle w:val="ListParagraph"/>
        <w:numPr>
          <w:ilvl w:val="1"/>
          <w:numId w:val="33"/>
        </w:numPr>
        <w:shd w:val="clear" w:color="auto" w:fill="FFFFFF"/>
        <w:spacing w:before="100" w:beforeAutospacing="1" w:after="100" w:afterAutospacing="1" w:line="240" w:lineRule="auto"/>
        <w:rPr>
          <w:rFonts w:eastAsia="Times New Roman" w:cs="Times New Roman"/>
          <w:color w:val="000000"/>
          <w:lang w:val="es-PR"/>
        </w:rPr>
      </w:pPr>
      <w:r w:rsidRPr="00881D31">
        <w:rPr>
          <w:rFonts w:eastAsia="Times New Roman" w:cs="Times New Roman"/>
          <w:color w:val="000000"/>
          <w:lang w:val="es-PR"/>
        </w:rPr>
        <w:t xml:space="preserve">Toa Baja (Levittown) </w:t>
      </w:r>
    </w:p>
    <w:p w:rsidR="00E36537" w:rsidRPr="00881D31" w:rsidRDefault="00E36537" w:rsidP="001A5B33">
      <w:pPr>
        <w:pStyle w:val="ListParagraph"/>
        <w:numPr>
          <w:ilvl w:val="1"/>
          <w:numId w:val="33"/>
        </w:numPr>
        <w:shd w:val="clear" w:color="auto" w:fill="FFFFFF"/>
        <w:spacing w:before="100" w:beforeAutospacing="1" w:after="100" w:afterAutospacing="1" w:line="240" w:lineRule="auto"/>
        <w:rPr>
          <w:rFonts w:eastAsia="Times New Roman" w:cs="Times New Roman"/>
          <w:color w:val="000000"/>
          <w:lang w:val="es-PR"/>
        </w:rPr>
      </w:pPr>
      <w:r w:rsidRPr="00881D31">
        <w:rPr>
          <w:rFonts w:eastAsia="Times New Roman" w:cs="Times New Roman"/>
          <w:color w:val="000000"/>
          <w:lang w:val="es-PR"/>
        </w:rPr>
        <w:t>Guaynabo</w:t>
      </w:r>
    </w:p>
    <w:p w:rsidR="00E36537" w:rsidRPr="00881D31" w:rsidRDefault="00E36537" w:rsidP="001A5B33">
      <w:pPr>
        <w:pStyle w:val="ListParagraph"/>
        <w:numPr>
          <w:ilvl w:val="1"/>
          <w:numId w:val="33"/>
        </w:numPr>
        <w:shd w:val="clear" w:color="auto" w:fill="FFFFFF"/>
        <w:spacing w:before="100" w:beforeAutospacing="1" w:after="100" w:afterAutospacing="1" w:line="240" w:lineRule="auto"/>
        <w:rPr>
          <w:rFonts w:eastAsia="Times New Roman" w:cs="Times New Roman"/>
          <w:color w:val="000000"/>
          <w:lang w:val="es-PR"/>
        </w:rPr>
      </w:pPr>
      <w:r w:rsidRPr="00881D31">
        <w:rPr>
          <w:rFonts w:eastAsia="Times New Roman" w:cs="Times New Roman"/>
          <w:color w:val="000000"/>
          <w:lang w:val="es-PR"/>
        </w:rPr>
        <w:t>Cataño</w:t>
      </w:r>
    </w:p>
    <w:p w:rsidR="00E36537" w:rsidRPr="00881D31" w:rsidRDefault="00E36537" w:rsidP="001A5B33">
      <w:pPr>
        <w:pStyle w:val="ListParagraph"/>
        <w:numPr>
          <w:ilvl w:val="1"/>
          <w:numId w:val="33"/>
        </w:numPr>
        <w:shd w:val="clear" w:color="auto" w:fill="FFFFFF"/>
        <w:spacing w:before="100" w:beforeAutospacing="1" w:after="100" w:afterAutospacing="1" w:line="240" w:lineRule="auto"/>
        <w:rPr>
          <w:rFonts w:eastAsia="Times New Roman" w:cs="Times New Roman"/>
          <w:color w:val="000000"/>
          <w:lang w:val="es-PR"/>
        </w:rPr>
      </w:pPr>
      <w:r w:rsidRPr="00881D31">
        <w:rPr>
          <w:rFonts w:eastAsia="Times New Roman" w:cs="Times New Roman"/>
          <w:color w:val="000000"/>
          <w:lang w:val="es-PR"/>
        </w:rPr>
        <w:t>Bayamón</w:t>
      </w:r>
    </w:p>
    <w:p w:rsidR="00E36537" w:rsidRPr="00881D31" w:rsidRDefault="00E36537" w:rsidP="001A5B33">
      <w:pPr>
        <w:pStyle w:val="ListParagraph"/>
        <w:numPr>
          <w:ilvl w:val="1"/>
          <w:numId w:val="33"/>
        </w:numPr>
        <w:shd w:val="clear" w:color="auto" w:fill="FFFFFF"/>
        <w:spacing w:before="100" w:beforeAutospacing="1" w:after="100" w:afterAutospacing="1" w:line="240" w:lineRule="auto"/>
        <w:rPr>
          <w:rFonts w:eastAsia="Times New Roman" w:cs="Times New Roman"/>
          <w:color w:val="000000"/>
          <w:lang w:val="es-PR"/>
        </w:rPr>
      </w:pPr>
      <w:r w:rsidRPr="00881D31">
        <w:rPr>
          <w:rFonts w:eastAsia="Times New Roman" w:cs="Times New Roman"/>
          <w:color w:val="000000"/>
          <w:lang w:val="es-PR"/>
        </w:rPr>
        <w:t>Carolina</w:t>
      </w:r>
    </w:p>
    <w:p w:rsidR="00E36537" w:rsidRPr="00881D31" w:rsidRDefault="00E36537" w:rsidP="001A5B33">
      <w:pPr>
        <w:pStyle w:val="ListParagraph"/>
        <w:numPr>
          <w:ilvl w:val="1"/>
          <w:numId w:val="33"/>
        </w:numPr>
        <w:shd w:val="clear" w:color="auto" w:fill="FFFFFF"/>
        <w:spacing w:before="100" w:beforeAutospacing="1" w:after="100" w:afterAutospacing="1" w:line="240" w:lineRule="auto"/>
        <w:rPr>
          <w:rFonts w:eastAsia="Times New Roman" w:cs="Times New Roman"/>
          <w:color w:val="000000"/>
          <w:lang w:val="es-PR"/>
        </w:rPr>
      </w:pPr>
      <w:r w:rsidRPr="00881D31">
        <w:rPr>
          <w:rFonts w:eastAsia="Times New Roman" w:cs="Times New Roman"/>
          <w:color w:val="000000"/>
          <w:lang w:val="es-PR"/>
        </w:rPr>
        <w:t>Loíza (vía Piñones)</w:t>
      </w:r>
    </w:p>
    <w:p w:rsidR="00E92512" w:rsidRPr="00881D31" w:rsidRDefault="00E92512" w:rsidP="001A5B33">
      <w:pPr>
        <w:pStyle w:val="ListParagraph"/>
        <w:numPr>
          <w:ilvl w:val="0"/>
          <w:numId w:val="34"/>
        </w:numPr>
        <w:shd w:val="clear" w:color="auto" w:fill="FFFFFF"/>
        <w:spacing w:before="100" w:beforeAutospacing="1" w:after="100" w:afterAutospacing="1" w:line="240" w:lineRule="auto"/>
        <w:rPr>
          <w:color w:val="000000"/>
          <w:lang w:val="es-PR"/>
        </w:rPr>
      </w:pPr>
      <w:r w:rsidRPr="00881D31">
        <w:rPr>
          <w:color w:val="000000"/>
          <w:lang w:val="es-PR"/>
        </w:rPr>
        <w:t xml:space="preserve">La AMA opera un total de treinta siete (37) rutas y una de ellas se conoce como Metro bus II,  que cubre el área de Bayamón-Hato Rey-Santurce.  </w:t>
      </w:r>
    </w:p>
    <w:p w:rsidR="00E92512" w:rsidRPr="00881D31" w:rsidRDefault="00E92512" w:rsidP="001A5B33">
      <w:pPr>
        <w:pStyle w:val="ListParagraph"/>
        <w:numPr>
          <w:ilvl w:val="0"/>
          <w:numId w:val="34"/>
        </w:numPr>
        <w:shd w:val="clear" w:color="auto" w:fill="FFFFFF"/>
        <w:spacing w:before="100" w:beforeAutospacing="1" w:after="100" w:afterAutospacing="1" w:line="240" w:lineRule="auto"/>
        <w:rPr>
          <w:color w:val="000000"/>
          <w:lang w:val="es-PR"/>
        </w:rPr>
      </w:pPr>
      <w:r w:rsidRPr="00881D31">
        <w:rPr>
          <w:color w:val="000000"/>
          <w:lang w:val="es-PR"/>
        </w:rPr>
        <w:t xml:space="preserve">Tiene una flota activa de </w:t>
      </w:r>
      <w:r>
        <w:rPr>
          <w:color w:val="000000"/>
          <w:lang w:val="es-PR"/>
        </w:rPr>
        <w:t>ciento setenta y nueve (179</w:t>
      </w:r>
      <w:r w:rsidRPr="00881D31">
        <w:rPr>
          <w:color w:val="000000"/>
          <w:lang w:val="es-PR"/>
        </w:rPr>
        <w:t xml:space="preserve">) autobuses con acondicionador de aire que proveen una transportación cómoda y segura a los usuarios. </w:t>
      </w:r>
    </w:p>
    <w:p w:rsidR="00E92512" w:rsidRPr="00881D31" w:rsidRDefault="00E92512" w:rsidP="001A5B33">
      <w:pPr>
        <w:pStyle w:val="ListParagraph"/>
        <w:numPr>
          <w:ilvl w:val="0"/>
          <w:numId w:val="34"/>
        </w:numPr>
        <w:shd w:val="clear" w:color="auto" w:fill="FFFFFF"/>
        <w:spacing w:before="100" w:beforeAutospacing="1" w:after="100" w:afterAutospacing="1" w:line="240" w:lineRule="auto"/>
        <w:rPr>
          <w:color w:val="000000"/>
          <w:lang w:val="es-PR"/>
        </w:rPr>
      </w:pPr>
      <w:r w:rsidRPr="00881D31">
        <w:rPr>
          <w:color w:val="000000"/>
          <w:lang w:val="es-PR"/>
        </w:rPr>
        <w:t xml:space="preserve">La AMA ha alcanzado hasta un promedio de cuarenta y un mil (41,000) pasajeros por día de semana. </w:t>
      </w:r>
    </w:p>
    <w:p w:rsidR="00E36537" w:rsidRPr="00881D31" w:rsidRDefault="00E92512" w:rsidP="001A5B33">
      <w:pPr>
        <w:pStyle w:val="NormalWeb"/>
        <w:numPr>
          <w:ilvl w:val="0"/>
          <w:numId w:val="34"/>
        </w:numPr>
        <w:shd w:val="clear" w:color="auto" w:fill="FFFFFF"/>
        <w:spacing w:before="0" w:beforeAutospacing="0" w:after="120" w:afterAutospacing="0"/>
        <w:rPr>
          <w:rFonts w:asciiTheme="minorHAnsi" w:hAnsiTheme="minorHAnsi"/>
          <w:color w:val="000000"/>
          <w:sz w:val="22"/>
          <w:szCs w:val="22"/>
          <w:lang w:val="es-PR"/>
        </w:rPr>
      </w:pPr>
      <w:r w:rsidRPr="00881D31">
        <w:rPr>
          <w:rFonts w:ascii="Calibri" w:hAnsi="Calibri"/>
          <w:color w:val="000000"/>
          <w:sz w:val="22"/>
          <w:szCs w:val="22"/>
          <w:lang w:val="es-PR"/>
        </w:rPr>
        <w:t>La AMA opera un servicio de cuarenta y tres (43) autobuses para personas con impedimentos físicos y/o mentales, conocido como Llame y Viaje.</w:t>
      </w:r>
    </w:p>
    <w:tbl>
      <w:tblPr>
        <w:tblStyle w:val="TableGrid"/>
        <w:tblW w:w="0" w:type="auto"/>
        <w:tblInd w:w="-702" w:type="dxa"/>
        <w:tblLook w:val="04A0" w:firstRow="1" w:lastRow="0" w:firstColumn="1" w:lastColumn="0" w:noHBand="0" w:noVBand="1"/>
      </w:tblPr>
      <w:tblGrid>
        <w:gridCol w:w="810"/>
        <w:gridCol w:w="9468"/>
      </w:tblGrid>
      <w:tr w:rsidR="0011279C" w:rsidRPr="00881D31"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881D31" w:rsidRDefault="00667D45" w:rsidP="001A5B33">
            <w:pPr>
              <w:pStyle w:val="NormalWeb"/>
              <w:rPr>
                <w:rFonts w:asciiTheme="minorHAnsi" w:hAnsiTheme="minorHAnsi" w:cs="Arial"/>
                <w:color w:val="000000"/>
                <w:sz w:val="20"/>
                <w:szCs w:val="20"/>
                <w:lang w:val="es-PR"/>
              </w:rPr>
            </w:pPr>
            <w:r w:rsidRPr="00881D31">
              <w:rPr>
                <w:rFonts w:asciiTheme="minorHAnsi" w:hAnsiTheme="minorHAnsi" w:cs="Arial"/>
                <w:noProof/>
                <w:sz w:val="20"/>
                <w:szCs w:val="20"/>
              </w:rPr>
              <w:drawing>
                <wp:inline distT="0" distB="0" distL="0" distR="0" wp14:anchorId="2ACEF55C" wp14:editId="60A7A6CF">
                  <wp:extent cx="271960" cy="274320"/>
                  <wp:effectExtent l="0" t="0" r="0" b="0"/>
                  <wp:docPr id="18"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196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881D31" w:rsidRDefault="004979AF" w:rsidP="001A5B33">
            <w:pPr>
              <w:rPr>
                <w:b/>
                <w:sz w:val="28"/>
                <w:szCs w:val="28"/>
                <w:lang w:val="es-PR"/>
              </w:rPr>
            </w:pPr>
            <w:r w:rsidRPr="00881D31">
              <w:rPr>
                <w:b/>
                <w:sz w:val="28"/>
                <w:szCs w:val="28"/>
                <w:lang w:val="es-PR"/>
              </w:rPr>
              <w:t>Audiencia y Propósito</w:t>
            </w:r>
          </w:p>
        </w:tc>
      </w:tr>
    </w:tbl>
    <w:p w:rsidR="00C32CEB" w:rsidRPr="00881D31" w:rsidRDefault="00251C3E" w:rsidP="001A5B33">
      <w:pPr>
        <w:pStyle w:val="NormalWeb"/>
        <w:spacing w:before="120" w:beforeAutospacing="0" w:after="120" w:afterAutospacing="0"/>
        <w:rPr>
          <w:rFonts w:asciiTheme="minorHAnsi" w:hAnsiTheme="minorHAnsi" w:cs="Arial"/>
          <w:color w:val="000000"/>
          <w:sz w:val="22"/>
          <w:szCs w:val="22"/>
          <w:lang w:val="es-PR"/>
        </w:rPr>
      </w:pPr>
      <w:r w:rsidRPr="00881D31">
        <w:rPr>
          <w:rFonts w:asciiTheme="minorHAnsi" w:hAnsiTheme="minorHAnsi" w:cs="Arial"/>
          <w:color w:val="000000"/>
          <w:sz w:val="22"/>
          <w:szCs w:val="22"/>
          <w:lang w:val="es-PR"/>
        </w:rPr>
        <w:t>Cualquier p</w:t>
      </w:r>
      <w:r w:rsidR="00237024" w:rsidRPr="00881D31">
        <w:rPr>
          <w:rFonts w:asciiTheme="minorHAnsi" w:hAnsiTheme="minorHAnsi" w:cs="Arial"/>
          <w:color w:val="000000"/>
          <w:sz w:val="22"/>
          <w:szCs w:val="22"/>
          <w:lang w:val="es-PR"/>
        </w:rPr>
        <w:t xml:space="preserve">ersona </w:t>
      </w:r>
      <w:r w:rsidR="00357498" w:rsidRPr="00881D31">
        <w:rPr>
          <w:rFonts w:asciiTheme="minorHAnsi" w:hAnsiTheme="minorHAnsi" w:cs="Arial"/>
          <w:color w:val="000000"/>
          <w:sz w:val="22"/>
          <w:szCs w:val="22"/>
          <w:lang w:val="es-PR"/>
        </w:rPr>
        <w:t xml:space="preserve">que desee </w:t>
      </w:r>
      <w:r w:rsidRPr="00881D31">
        <w:rPr>
          <w:rFonts w:asciiTheme="minorHAnsi" w:hAnsiTheme="minorHAnsi" w:cs="Arial"/>
          <w:color w:val="000000"/>
          <w:sz w:val="22"/>
          <w:szCs w:val="22"/>
          <w:lang w:val="es-PR"/>
        </w:rPr>
        <w:t>utilizar los servicios de la AMA</w:t>
      </w:r>
      <w:r w:rsidR="00CE3558" w:rsidRPr="00881D31">
        <w:rPr>
          <w:rFonts w:asciiTheme="minorHAnsi" w:hAnsiTheme="minorHAnsi" w:cs="Arial"/>
          <w:color w:val="000000"/>
          <w:sz w:val="22"/>
          <w:szCs w:val="22"/>
          <w:lang w:val="es-PR"/>
        </w:rPr>
        <w:t xml:space="preserve"> y necesite saber </w:t>
      </w:r>
      <w:r w:rsidR="00B679FF" w:rsidRPr="00881D31">
        <w:rPr>
          <w:rFonts w:asciiTheme="minorHAnsi" w:hAnsiTheme="minorHAnsi" w:cs="Arial"/>
          <w:color w:val="000000"/>
          <w:sz w:val="22"/>
          <w:szCs w:val="22"/>
          <w:lang w:val="es-PR"/>
        </w:rPr>
        <w:t>información general sobre la agencia.</w:t>
      </w:r>
    </w:p>
    <w:tbl>
      <w:tblPr>
        <w:tblStyle w:val="TableGrid"/>
        <w:tblW w:w="0" w:type="auto"/>
        <w:tblInd w:w="-702" w:type="dxa"/>
        <w:tblLook w:val="04A0" w:firstRow="1" w:lastRow="0" w:firstColumn="1" w:lastColumn="0" w:noHBand="0" w:noVBand="1"/>
      </w:tblPr>
      <w:tblGrid>
        <w:gridCol w:w="810"/>
        <w:gridCol w:w="9468"/>
      </w:tblGrid>
      <w:tr w:rsidR="00F44F70" w:rsidRPr="00881D31"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881D31" w:rsidRDefault="00AD3D71" w:rsidP="001A5B33">
            <w:pPr>
              <w:pStyle w:val="NormalWeb"/>
              <w:rPr>
                <w:rFonts w:asciiTheme="minorHAnsi" w:hAnsiTheme="minorHAnsi" w:cs="Arial"/>
                <w:color w:val="000000"/>
                <w:sz w:val="20"/>
                <w:szCs w:val="20"/>
                <w:lang w:val="es-PR"/>
              </w:rPr>
            </w:pPr>
            <w:r w:rsidRPr="00881D31">
              <w:rPr>
                <w:rFonts w:asciiTheme="minorHAnsi" w:hAnsiTheme="minorHAnsi" w:cs="Arial"/>
                <w:noProof/>
                <w:sz w:val="20"/>
                <w:szCs w:val="20"/>
              </w:rPr>
              <w:drawing>
                <wp:inline distT="0" distB="0" distL="0" distR="0" wp14:anchorId="1AB72B9E" wp14:editId="00110CC4">
                  <wp:extent cx="278107" cy="274320"/>
                  <wp:effectExtent l="19050" t="0" r="7643" b="0"/>
                  <wp:docPr id="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810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881D31" w:rsidRDefault="004A5AAE" w:rsidP="001A5B33">
            <w:pPr>
              <w:rPr>
                <w:b/>
                <w:sz w:val="28"/>
                <w:szCs w:val="28"/>
                <w:lang w:val="es-PR"/>
              </w:rPr>
            </w:pPr>
            <w:r w:rsidRPr="00881D31">
              <w:rPr>
                <w:b/>
                <w:sz w:val="28"/>
                <w:szCs w:val="28"/>
                <w:lang w:val="es-PR"/>
              </w:rPr>
              <w:t xml:space="preserve">Consideraciones </w:t>
            </w:r>
          </w:p>
        </w:tc>
      </w:tr>
    </w:tbl>
    <w:p w:rsidR="00D43ACA" w:rsidRPr="00881D31" w:rsidRDefault="008A48E8" w:rsidP="001A123D">
      <w:pPr>
        <w:pStyle w:val="NormalWeb"/>
        <w:numPr>
          <w:ilvl w:val="0"/>
          <w:numId w:val="40"/>
        </w:numPr>
        <w:spacing w:before="120" w:beforeAutospacing="0" w:after="0" w:afterAutospacing="0"/>
        <w:rPr>
          <w:rFonts w:asciiTheme="minorHAnsi" w:hAnsiTheme="minorHAnsi" w:cs="Arial"/>
          <w:color w:val="000000"/>
          <w:sz w:val="22"/>
          <w:szCs w:val="22"/>
          <w:lang w:val="es-PR"/>
        </w:rPr>
      </w:pPr>
      <w:r w:rsidRPr="00881D31">
        <w:rPr>
          <w:rFonts w:asciiTheme="minorHAnsi" w:hAnsiTheme="minorHAnsi" w:cs="Arial"/>
          <w:color w:val="000000"/>
          <w:sz w:val="22"/>
          <w:szCs w:val="22"/>
          <w:lang w:val="es-PR"/>
        </w:rPr>
        <w:t>Los ciudadanos pueden combinar el servicio de autobuses de la Autoridad con el servicio del Tren Urbano.</w:t>
      </w:r>
    </w:p>
    <w:p w:rsidR="004F44D7" w:rsidRDefault="00C746D4" w:rsidP="003A795D">
      <w:pPr>
        <w:pStyle w:val="NormalWeb"/>
        <w:numPr>
          <w:ilvl w:val="0"/>
          <w:numId w:val="32"/>
        </w:numPr>
        <w:spacing w:before="0" w:beforeAutospacing="0" w:after="120" w:afterAutospacing="0"/>
        <w:rPr>
          <w:rFonts w:asciiTheme="minorHAnsi" w:hAnsiTheme="minorHAnsi" w:cs="Arial"/>
          <w:color w:val="000000"/>
          <w:sz w:val="22"/>
          <w:szCs w:val="22"/>
          <w:lang w:val="es-PR"/>
        </w:rPr>
      </w:pPr>
      <w:r w:rsidRPr="00881D31">
        <w:rPr>
          <w:rFonts w:asciiTheme="minorHAnsi" w:hAnsiTheme="minorHAnsi" w:cs="Arial"/>
          <w:color w:val="000000"/>
          <w:sz w:val="22"/>
          <w:szCs w:val="22"/>
          <w:lang w:val="es-PR"/>
        </w:rPr>
        <w:t xml:space="preserve">Para garantizar </w:t>
      </w:r>
      <w:r w:rsidR="00B8579C" w:rsidRPr="00881D31">
        <w:rPr>
          <w:rFonts w:asciiTheme="minorHAnsi" w:hAnsiTheme="minorHAnsi" w:cs="Arial"/>
          <w:color w:val="000000"/>
          <w:sz w:val="22"/>
          <w:szCs w:val="22"/>
          <w:lang w:val="es-PR"/>
        </w:rPr>
        <w:t xml:space="preserve">igualdad de oportunidad </w:t>
      </w:r>
      <w:r w:rsidRPr="00881D31">
        <w:rPr>
          <w:rFonts w:asciiTheme="minorHAnsi" w:hAnsiTheme="minorHAnsi" w:cs="Arial"/>
          <w:color w:val="000000"/>
          <w:sz w:val="22"/>
          <w:szCs w:val="22"/>
          <w:lang w:val="es-PR"/>
        </w:rPr>
        <w:t xml:space="preserve">a las personas con impedimentos que no pueden beneficiarse de los servicios de </w:t>
      </w:r>
      <w:r w:rsidR="00B8579C" w:rsidRPr="00881D31">
        <w:rPr>
          <w:rFonts w:asciiTheme="minorHAnsi" w:hAnsiTheme="minorHAnsi" w:cs="Arial"/>
          <w:color w:val="000000"/>
          <w:sz w:val="22"/>
          <w:szCs w:val="22"/>
          <w:lang w:val="es-PR"/>
        </w:rPr>
        <w:t>transportación colectiva de ruta fija, existe un servicio complementario conocido como Programa Llame y Viaje.</w:t>
      </w:r>
    </w:p>
    <w:p w:rsidR="001541B5" w:rsidRDefault="001541B5" w:rsidP="001541B5">
      <w:pPr>
        <w:pStyle w:val="NormalWeb"/>
        <w:spacing w:before="0" w:beforeAutospacing="0" w:after="120" w:afterAutospacing="0"/>
        <w:rPr>
          <w:rFonts w:asciiTheme="minorHAnsi" w:hAnsiTheme="minorHAnsi" w:cs="Arial"/>
          <w:b/>
          <w:color w:val="000000"/>
          <w:sz w:val="22"/>
          <w:szCs w:val="22"/>
          <w:lang w:val="es-PR"/>
        </w:rPr>
      </w:pPr>
      <w:r w:rsidRPr="001541B5">
        <w:rPr>
          <w:rFonts w:asciiTheme="minorHAnsi" w:hAnsiTheme="minorHAnsi" w:cs="Arial"/>
          <w:b/>
          <w:color w:val="000000"/>
          <w:sz w:val="22"/>
          <w:szCs w:val="22"/>
          <w:highlight w:val="yellow"/>
          <w:lang w:val="es-PR"/>
        </w:rPr>
        <w:t>DESVIO TEMPORAL EN RUTA T-3</w:t>
      </w:r>
    </w:p>
    <w:p w:rsidR="001541B5" w:rsidRDefault="001541B5" w:rsidP="001541B5">
      <w:pPr>
        <w:pStyle w:val="NormalWeb"/>
        <w:spacing w:before="0" w:beforeAutospacing="0" w:after="120" w:afterAutospacing="0"/>
        <w:rPr>
          <w:rFonts w:asciiTheme="minorHAnsi" w:hAnsiTheme="minorHAnsi" w:cs="Arial"/>
          <w:color w:val="000000"/>
          <w:sz w:val="22"/>
          <w:szCs w:val="22"/>
          <w:lang w:val="es-PR"/>
        </w:rPr>
      </w:pPr>
      <w:r>
        <w:rPr>
          <w:rFonts w:asciiTheme="minorHAnsi" w:hAnsiTheme="minorHAnsi" w:cs="Arial"/>
          <w:b/>
          <w:color w:val="000000"/>
          <w:sz w:val="22"/>
          <w:szCs w:val="22"/>
          <w:lang w:val="es-PR"/>
        </w:rPr>
        <w:t>Donde:</w:t>
      </w:r>
      <w:r>
        <w:rPr>
          <w:rFonts w:asciiTheme="minorHAnsi" w:hAnsiTheme="minorHAnsi" w:cs="Arial"/>
          <w:color w:val="000000"/>
          <w:sz w:val="22"/>
          <w:szCs w:val="22"/>
          <w:lang w:val="es-PR"/>
        </w:rPr>
        <w:t xml:space="preserve"> Ruta T-3 que realiza la ruta de Cataño a la terminal de Capetillo en Río Piedras</w:t>
      </w:r>
    </w:p>
    <w:p w:rsidR="001541B5" w:rsidRDefault="001541B5" w:rsidP="001541B5">
      <w:pPr>
        <w:pStyle w:val="NormalWeb"/>
        <w:spacing w:before="0" w:beforeAutospacing="0" w:after="120" w:afterAutospacing="0"/>
        <w:rPr>
          <w:rFonts w:asciiTheme="minorHAnsi" w:hAnsiTheme="minorHAnsi" w:cs="Arial"/>
          <w:color w:val="000000"/>
          <w:sz w:val="22"/>
          <w:szCs w:val="22"/>
          <w:lang w:val="es-PR"/>
        </w:rPr>
      </w:pPr>
      <w:r w:rsidRPr="001541B5">
        <w:rPr>
          <w:rFonts w:asciiTheme="minorHAnsi" w:hAnsiTheme="minorHAnsi" w:cs="Arial"/>
          <w:b/>
          <w:color w:val="000000"/>
          <w:sz w:val="22"/>
          <w:szCs w:val="22"/>
          <w:lang w:val="es-PR"/>
        </w:rPr>
        <w:t>Descripción:</w:t>
      </w:r>
      <w:r>
        <w:rPr>
          <w:rFonts w:asciiTheme="minorHAnsi" w:hAnsiTheme="minorHAnsi" w:cs="Arial"/>
          <w:color w:val="000000"/>
          <w:sz w:val="22"/>
          <w:szCs w:val="22"/>
          <w:lang w:val="es-PR"/>
        </w:rPr>
        <w:t xml:space="preserve"> Este desvío es por los trabajos en el área de San Patricio cercano a la intersección en el área de Buchanan.</w:t>
      </w:r>
    </w:p>
    <w:p w:rsidR="001541B5" w:rsidRDefault="001541B5" w:rsidP="001541B5">
      <w:pPr>
        <w:pStyle w:val="NormalWeb"/>
        <w:spacing w:before="0" w:beforeAutospacing="0" w:after="120" w:afterAutospacing="0"/>
        <w:rPr>
          <w:rFonts w:asciiTheme="minorHAnsi" w:hAnsiTheme="minorHAnsi" w:cs="Arial"/>
          <w:color w:val="000000"/>
          <w:sz w:val="22"/>
          <w:szCs w:val="22"/>
          <w:lang w:val="es-PR"/>
        </w:rPr>
      </w:pPr>
      <w:r w:rsidRPr="001541B5">
        <w:rPr>
          <w:rFonts w:asciiTheme="minorHAnsi" w:hAnsiTheme="minorHAnsi" w:cs="Arial"/>
          <w:b/>
          <w:color w:val="000000"/>
          <w:sz w:val="22"/>
          <w:szCs w:val="22"/>
          <w:lang w:val="es-PR"/>
        </w:rPr>
        <w:t xml:space="preserve">Ruta: </w:t>
      </w:r>
      <w:r>
        <w:rPr>
          <w:rFonts w:asciiTheme="minorHAnsi" w:hAnsiTheme="minorHAnsi" w:cs="Arial"/>
          <w:color w:val="000000"/>
          <w:sz w:val="22"/>
          <w:szCs w:val="22"/>
          <w:lang w:val="es-PR"/>
        </w:rPr>
        <w:t>Una vez salgan los autobuses del terminal de Cataño harán su recorrido normal hasta llegar al final de la PR-165 intersección con la Ave. Roosevelt, donde doblarán a mano derecha para continuar por toda la marginal de la Ave. Martínez Nadal como la ruta B-19, en dirección hacia la Ave. Roosevelt y ruta regular hacia el Terminal de Río Piedras.</w:t>
      </w:r>
    </w:p>
    <w:p w:rsidR="004A2261" w:rsidRPr="001541B5" w:rsidRDefault="004A2261" w:rsidP="001541B5">
      <w:pPr>
        <w:pStyle w:val="NormalWeb"/>
        <w:spacing w:before="0" w:beforeAutospacing="0" w:after="120" w:afterAutospacing="0"/>
        <w:rPr>
          <w:rFonts w:asciiTheme="minorHAnsi" w:hAnsiTheme="minorHAnsi" w:cs="Arial"/>
          <w:color w:val="000000"/>
          <w:sz w:val="22"/>
          <w:szCs w:val="22"/>
          <w:lang w:val="es-PR"/>
        </w:rPr>
      </w:pPr>
    </w:p>
    <w:tbl>
      <w:tblPr>
        <w:tblStyle w:val="TableGrid"/>
        <w:tblW w:w="0" w:type="auto"/>
        <w:tblInd w:w="-702" w:type="dxa"/>
        <w:tblLook w:val="04A0" w:firstRow="1" w:lastRow="0" w:firstColumn="1" w:lastColumn="0" w:noHBand="0" w:noVBand="1"/>
      </w:tblPr>
      <w:tblGrid>
        <w:gridCol w:w="810"/>
        <w:gridCol w:w="9468"/>
      </w:tblGrid>
      <w:tr w:rsidR="004A5AAE" w:rsidRPr="004A2261"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881D31" w:rsidRDefault="00591CEE" w:rsidP="001A5B33">
            <w:pPr>
              <w:pStyle w:val="NormalWeb"/>
              <w:rPr>
                <w:rFonts w:asciiTheme="minorHAnsi" w:hAnsiTheme="minorHAnsi" w:cs="Arial"/>
                <w:color w:val="000000"/>
                <w:sz w:val="20"/>
                <w:szCs w:val="20"/>
                <w:lang w:val="es-PR"/>
              </w:rPr>
            </w:pPr>
            <w:r w:rsidRPr="00881D31">
              <w:rPr>
                <w:rFonts w:asciiTheme="minorHAnsi" w:hAnsiTheme="minorHAnsi" w:cs="Arial"/>
                <w:noProof/>
                <w:sz w:val="20"/>
                <w:szCs w:val="20"/>
              </w:rPr>
              <w:drawing>
                <wp:inline distT="0" distB="0" distL="0" distR="0" wp14:anchorId="29236FCE" wp14:editId="4F84F8F2">
                  <wp:extent cx="271484" cy="274320"/>
                  <wp:effectExtent l="19050" t="0" r="0" b="0"/>
                  <wp:docPr id="8"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5" cstate="print"/>
                          <a:srcRect/>
                          <a:stretch>
                            <a:fillRect/>
                          </a:stretch>
                        </pic:blipFill>
                        <pic:spPr bwMode="auto">
                          <a:xfrm>
                            <a:off x="0" y="0"/>
                            <a:ext cx="27148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881D31" w:rsidRDefault="00CA1937" w:rsidP="001A5B33">
            <w:pPr>
              <w:rPr>
                <w:b/>
                <w:sz w:val="28"/>
                <w:szCs w:val="28"/>
                <w:lang w:val="es-PR"/>
              </w:rPr>
            </w:pPr>
            <w:r w:rsidRPr="00881D31">
              <w:rPr>
                <w:b/>
                <w:sz w:val="28"/>
                <w:szCs w:val="28"/>
                <w:lang w:val="es-PR"/>
              </w:rPr>
              <w:t xml:space="preserve">Lugar y Horario de Servicio </w:t>
            </w:r>
          </w:p>
        </w:tc>
      </w:tr>
    </w:tbl>
    <w:p w:rsidR="007C262C" w:rsidRPr="00E915F4" w:rsidRDefault="00E915F4" w:rsidP="001A5B33">
      <w:pPr>
        <w:shd w:val="clear" w:color="auto" w:fill="FFFFFF"/>
        <w:spacing w:before="120" w:after="0" w:line="240" w:lineRule="auto"/>
        <w:ind w:left="360"/>
        <w:rPr>
          <w:rStyle w:val="Hyperlink"/>
          <w:rFonts w:eastAsia="Times New Roman" w:cs="Times New Roman"/>
          <w:lang w:val="es-PR"/>
        </w:rPr>
      </w:pPr>
      <w:r>
        <w:rPr>
          <w:rFonts w:eastAsia="Times New Roman" w:cs="Times New Roman"/>
          <w:lang w:val="es-PR"/>
        </w:rPr>
        <w:fldChar w:fldCharType="begin"/>
      </w:r>
      <w:r w:rsidR="00B81208">
        <w:rPr>
          <w:rFonts w:eastAsia="Times New Roman" w:cs="Times New Roman"/>
          <w:lang w:val="es-PR"/>
        </w:rPr>
        <w:instrText>HYPERLINK "https://spnavigation.respondcrm.com/AppViewer.html?q=https://311prkb.respondcrm.com/respondweb/Directorio de Agencia (AMA)/AMA-000-Directorio de Agencia.pdf"</w:instrText>
      </w:r>
      <w:r w:rsidR="00B81208">
        <w:rPr>
          <w:rFonts w:eastAsia="Times New Roman" w:cs="Times New Roman"/>
          <w:lang w:val="es-PR"/>
        </w:rPr>
      </w:r>
      <w:r>
        <w:rPr>
          <w:rFonts w:eastAsia="Times New Roman" w:cs="Times New Roman"/>
          <w:lang w:val="es-PR"/>
        </w:rPr>
        <w:fldChar w:fldCharType="separate"/>
      </w:r>
      <w:r w:rsidR="007C262C" w:rsidRPr="00E915F4">
        <w:rPr>
          <w:rStyle w:val="Hyperlink"/>
          <w:rFonts w:eastAsia="Times New Roman" w:cs="Times New Roman"/>
          <w:lang w:val="es-PR"/>
        </w:rPr>
        <w:t>Directorio Oficinas AMA</w:t>
      </w:r>
    </w:p>
    <w:p w:rsidR="005D72CC" w:rsidRPr="00881D31" w:rsidRDefault="00E915F4" w:rsidP="001A5B33">
      <w:pPr>
        <w:shd w:val="clear" w:color="auto" w:fill="FFFFFF"/>
        <w:spacing w:before="120" w:after="0" w:line="240" w:lineRule="auto"/>
        <w:ind w:left="360"/>
        <w:rPr>
          <w:rFonts w:eastAsia="Times New Roman" w:cs="Times New Roman"/>
          <w:lang w:val="es-PR"/>
        </w:rPr>
      </w:pPr>
      <w:r>
        <w:rPr>
          <w:rFonts w:eastAsia="Times New Roman" w:cs="Times New Roman"/>
          <w:lang w:val="es-PR"/>
        </w:rPr>
        <w:fldChar w:fldCharType="end"/>
      </w:r>
      <w:r w:rsidR="003D3AC5" w:rsidRPr="00881D31">
        <w:rPr>
          <w:rFonts w:eastAsia="Times New Roman" w:cs="Times New Roman"/>
          <w:lang w:val="es-PR"/>
        </w:rPr>
        <w:t>El servicio de autobuses es</w:t>
      </w:r>
      <w:r w:rsidR="00CF6E0C" w:rsidRPr="00881D31">
        <w:rPr>
          <w:rFonts w:eastAsia="Times New Roman" w:cs="Times New Roman"/>
          <w:lang w:val="es-PR"/>
        </w:rPr>
        <w:t>:</w:t>
      </w:r>
      <w:r w:rsidR="00CF6E0C" w:rsidRPr="00881D31">
        <w:rPr>
          <w:rFonts w:eastAsia="Times New Roman" w:cs="Times New Roman"/>
          <w:lang w:val="es-PR"/>
        </w:rPr>
        <w:tab/>
      </w:r>
      <w:r w:rsidR="00CF6E0C" w:rsidRPr="00881D31">
        <w:rPr>
          <w:rFonts w:eastAsia="Times New Roman" w:cs="Times New Roman"/>
          <w:lang w:val="es-PR"/>
        </w:rPr>
        <w:tab/>
      </w:r>
      <w:r w:rsidR="00CF6E0C" w:rsidRPr="00881D31">
        <w:rPr>
          <w:rFonts w:eastAsia="Times New Roman" w:cs="Times New Roman"/>
          <w:lang w:val="es-PR"/>
        </w:rPr>
        <w:tab/>
      </w:r>
      <w:r w:rsidR="00CF6E0C" w:rsidRPr="00881D31">
        <w:rPr>
          <w:rFonts w:eastAsia="Times New Roman" w:cs="Times New Roman"/>
          <w:lang w:val="es-PR"/>
        </w:rPr>
        <w:tab/>
      </w:r>
      <w:r w:rsidR="00CF6E0C" w:rsidRPr="00881D31">
        <w:rPr>
          <w:rFonts w:eastAsia="Times New Roman" w:cs="Times New Roman"/>
          <w:lang w:val="es-PR"/>
        </w:rPr>
        <w:tab/>
      </w:r>
      <w:r w:rsidR="00CF6E0C" w:rsidRPr="00881D31">
        <w:rPr>
          <w:rFonts w:eastAsia="Times New Roman" w:cs="Times New Roman"/>
          <w:lang w:val="es-PR"/>
        </w:rPr>
        <w:tab/>
      </w:r>
      <w:r w:rsidR="00CF6E0C" w:rsidRPr="00881D31">
        <w:rPr>
          <w:rFonts w:eastAsia="Times New Roman" w:cs="Times New Roman"/>
          <w:lang w:val="es-PR"/>
        </w:rPr>
        <w:tab/>
        <w:t xml:space="preserve"> </w:t>
      </w:r>
    </w:p>
    <w:p w:rsidR="00CF6E0C" w:rsidRPr="00881D31" w:rsidRDefault="00115655" w:rsidP="001A5B33">
      <w:pPr>
        <w:pStyle w:val="ListParagraph"/>
        <w:shd w:val="clear" w:color="auto" w:fill="FFFFFF"/>
        <w:spacing w:after="0" w:line="240" w:lineRule="auto"/>
        <w:ind w:left="1080"/>
        <w:rPr>
          <w:rFonts w:eastAsia="Times New Roman" w:cs="Times New Roman"/>
          <w:lang w:val="es-PR"/>
        </w:rPr>
      </w:pPr>
      <w:r w:rsidRPr="00881D31">
        <w:rPr>
          <w:rFonts w:eastAsia="Times New Roman" w:cs="Times New Roman"/>
          <w:lang w:val="es-PR"/>
        </w:rPr>
        <w:t xml:space="preserve">Lunes a viernes de </w:t>
      </w:r>
      <w:r w:rsidR="00CF6E0C" w:rsidRPr="00881D31">
        <w:rPr>
          <w:rFonts w:eastAsia="Times New Roman" w:cs="Times New Roman"/>
          <w:lang w:val="es-PR"/>
        </w:rPr>
        <w:t xml:space="preserve">4:30 AM a 10:00 PM </w:t>
      </w:r>
    </w:p>
    <w:p w:rsidR="00D93A84" w:rsidRPr="00881D31" w:rsidRDefault="00CF6E0C" w:rsidP="001A5B33">
      <w:pPr>
        <w:pStyle w:val="ListParagraph"/>
        <w:shd w:val="clear" w:color="auto" w:fill="FFFFFF"/>
        <w:spacing w:after="120" w:line="240" w:lineRule="auto"/>
        <w:ind w:left="1080"/>
        <w:rPr>
          <w:rFonts w:eastAsia="Times New Roman" w:cs="Times New Roman"/>
          <w:lang w:val="es-PR"/>
        </w:rPr>
      </w:pPr>
      <w:r w:rsidRPr="00881D31">
        <w:rPr>
          <w:rFonts w:eastAsia="Times New Roman" w:cs="Times New Roman"/>
          <w:lang w:val="es-PR"/>
        </w:rPr>
        <w:t>Sábados, domingos y días feriados de 5:30 AM a 10:00 PM</w:t>
      </w:r>
    </w:p>
    <w:tbl>
      <w:tblPr>
        <w:tblStyle w:val="TableGrid"/>
        <w:tblW w:w="0" w:type="auto"/>
        <w:tblInd w:w="-702" w:type="dxa"/>
        <w:tblLayout w:type="fixed"/>
        <w:tblLook w:val="04A0" w:firstRow="1" w:lastRow="0" w:firstColumn="1" w:lastColumn="0" w:noHBand="0" w:noVBand="1"/>
      </w:tblPr>
      <w:tblGrid>
        <w:gridCol w:w="810"/>
        <w:gridCol w:w="9468"/>
      </w:tblGrid>
      <w:tr w:rsidR="005D72CC" w:rsidRPr="004A2261"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881D31" w:rsidRDefault="005D72CC" w:rsidP="001A5B33">
            <w:pPr>
              <w:pStyle w:val="NormalWeb"/>
              <w:rPr>
                <w:rFonts w:asciiTheme="minorHAnsi" w:hAnsiTheme="minorHAnsi" w:cs="Arial"/>
                <w:color w:val="000000"/>
                <w:sz w:val="20"/>
                <w:szCs w:val="20"/>
                <w:lang w:val="es-PR"/>
              </w:rPr>
            </w:pPr>
            <w:r w:rsidRPr="00881D31">
              <w:rPr>
                <w:rFonts w:asciiTheme="minorHAnsi" w:hAnsiTheme="minorHAnsi" w:cs="Arial"/>
                <w:noProof/>
                <w:sz w:val="20"/>
                <w:szCs w:val="20"/>
              </w:rPr>
              <w:drawing>
                <wp:inline distT="0" distB="0" distL="0" distR="0" wp14:anchorId="3B4F2B7D" wp14:editId="67443080">
                  <wp:extent cx="274320" cy="274320"/>
                  <wp:effectExtent l="19050" t="0" r="0" b="0"/>
                  <wp:docPr id="1"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6" cstate="print"/>
                          <a:srcRect/>
                          <a:stretch>
                            <a:fillRect/>
                          </a:stretch>
                        </pic:blipFill>
                        <pic:spPr bwMode="auto">
                          <a:xfrm>
                            <a:off x="0" y="0"/>
                            <a:ext cx="27432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881D31" w:rsidRDefault="005D72CC" w:rsidP="001A5B33">
            <w:pPr>
              <w:rPr>
                <w:b/>
                <w:sz w:val="28"/>
                <w:szCs w:val="28"/>
                <w:lang w:val="es-PR"/>
              </w:rPr>
            </w:pPr>
            <w:r w:rsidRPr="00881D31">
              <w:rPr>
                <w:b/>
                <w:sz w:val="28"/>
                <w:szCs w:val="28"/>
                <w:lang w:val="es-PR"/>
              </w:rPr>
              <w:t>Costo</w:t>
            </w:r>
            <w:r w:rsidR="004979AF" w:rsidRPr="00881D31">
              <w:rPr>
                <w:b/>
                <w:sz w:val="28"/>
                <w:szCs w:val="28"/>
                <w:lang w:val="es-PR"/>
              </w:rPr>
              <w:t xml:space="preserve"> del Servicio y </w:t>
            </w:r>
            <w:r w:rsidR="008A0367" w:rsidRPr="00881D31">
              <w:rPr>
                <w:b/>
                <w:sz w:val="28"/>
                <w:szCs w:val="28"/>
                <w:lang w:val="es-PR"/>
              </w:rPr>
              <w:t>Método</w:t>
            </w:r>
            <w:r w:rsidR="004979AF" w:rsidRPr="00881D31">
              <w:rPr>
                <w:b/>
                <w:sz w:val="28"/>
                <w:szCs w:val="28"/>
                <w:lang w:val="es-PR"/>
              </w:rPr>
              <w:t>s</w:t>
            </w:r>
            <w:r w:rsidR="008A0367" w:rsidRPr="00881D31">
              <w:rPr>
                <w:b/>
                <w:sz w:val="28"/>
                <w:szCs w:val="28"/>
                <w:lang w:val="es-PR"/>
              </w:rPr>
              <w:t xml:space="preserve"> de Pago</w:t>
            </w:r>
          </w:p>
        </w:tc>
      </w:tr>
    </w:tbl>
    <w:p w:rsidR="004F4209" w:rsidRPr="006E4C95" w:rsidRDefault="00653C39" w:rsidP="006E4C95">
      <w:pPr>
        <w:shd w:val="clear" w:color="auto" w:fill="FFFFFF"/>
        <w:spacing w:before="120" w:after="0" w:line="240" w:lineRule="auto"/>
        <w:rPr>
          <w:rFonts w:eastAsia="Times New Roman" w:cs="Times New Roman"/>
          <w:lang w:val="es-PR"/>
        </w:rPr>
      </w:pPr>
      <w:r w:rsidRPr="006E4C95">
        <w:rPr>
          <w:rFonts w:eastAsia="Times New Roman" w:cs="Times New Roman"/>
          <w:lang w:val="es-PR"/>
        </w:rPr>
        <w:t xml:space="preserve">Los costos de los servicios de AMA pueden variar dependiendo de la ruta </w:t>
      </w:r>
      <w:r w:rsidR="00072A3A" w:rsidRPr="006E4C95">
        <w:rPr>
          <w:rFonts w:eastAsia="Times New Roman" w:cs="Times New Roman"/>
          <w:lang w:val="es-PR"/>
        </w:rPr>
        <w:t>que utilice el</w:t>
      </w:r>
      <w:r w:rsidR="0026199A" w:rsidRPr="006E4C95">
        <w:rPr>
          <w:rFonts w:eastAsia="Times New Roman" w:cs="Times New Roman"/>
          <w:lang w:val="es-PR"/>
        </w:rPr>
        <w:t xml:space="preserve"> ciudadano y</w:t>
      </w:r>
      <w:r w:rsidRPr="006E4C95">
        <w:rPr>
          <w:rFonts w:eastAsia="Times New Roman" w:cs="Times New Roman"/>
          <w:lang w:val="es-PR"/>
        </w:rPr>
        <w:t xml:space="preserve"> si participa en algún programa especial de tarifa reducida:</w:t>
      </w:r>
    </w:p>
    <w:p w:rsidR="00E46EA5" w:rsidRPr="00881D31" w:rsidRDefault="00E46EA5" w:rsidP="001A5B33">
      <w:pPr>
        <w:shd w:val="clear" w:color="auto" w:fill="FFFFFF"/>
        <w:spacing w:after="0" w:line="240" w:lineRule="auto"/>
        <w:ind w:left="360"/>
        <w:rPr>
          <w:rFonts w:eastAsia="Times New Roman" w:cs="Times New Roman"/>
          <w:lang w:val="es-PR"/>
        </w:rPr>
      </w:pPr>
    </w:p>
    <w:tbl>
      <w:tblPr>
        <w:tblStyle w:val="TableGrid"/>
        <w:tblW w:w="0" w:type="auto"/>
        <w:tblInd w:w="360" w:type="dxa"/>
        <w:tblLook w:val="04A0" w:firstRow="1" w:lastRow="0" w:firstColumn="1" w:lastColumn="0" w:noHBand="0" w:noVBand="1"/>
      </w:tblPr>
      <w:tblGrid>
        <w:gridCol w:w="4609"/>
        <w:gridCol w:w="4607"/>
      </w:tblGrid>
      <w:tr w:rsidR="00653C39" w:rsidRPr="00881D31" w:rsidTr="004462D0">
        <w:tc>
          <w:tcPr>
            <w:tcW w:w="4609" w:type="dxa"/>
            <w:shd w:val="clear" w:color="auto" w:fill="A6A6A6" w:themeFill="background1" w:themeFillShade="A6"/>
          </w:tcPr>
          <w:p w:rsidR="00653C39" w:rsidRPr="00881D31" w:rsidRDefault="000572A9" w:rsidP="001A5B33">
            <w:pPr>
              <w:rPr>
                <w:rFonts w:eastAsia="Times New Roman" w:cs="Times New Roman"/>
                <w:b/>
                <w:lang w:val="es-PR"/>
              </w:rPr>
            </w:pPr>
            <w:r w:rsidRPr="00881D31">
              <w:rPr>
                <w:rFonts w:eastAsia="Times New Roman" w:cs="Times New Roman"/>
                <w:b/>
                <w:lang w:val="es-PR"/>
              </w:rPr>
              <w:t>Servicio</w:t>
            </w:r>
          </w:p>
        </w:tc>
        <w:tc>
          <w:tcPr>
            <w:tcW w:w="4607" w:type="dxa"/>
            <w:shd w:val="clear" w:color="auto" w:fill="A6A6A6" w:themeFill="background1" w:themeFillShade="A6"/>
          </w:tcPr>
          <w:p w:rsidR="00653C39" w:rsidRPr="00881D31" w:rsidRDefault="000572A9" w:rsidP="001A5B33">
            <w:pPr>
              <w:rPr>
                <w:rFonts w:eastAsia="Times New Roman" w:cs="Times New Roman"/>
                <w:b/>
                <w:lang w:val="es-PR"/>
              </w:rPr>
            </w:pPr>
            <w:r w:rsidRPr="00881D31">
              <w:rPr>
                <w:rFonts w:eastAsia="Times New Roman" w:cs="Times New Roman"/>
                <w:b/>
                <w:lang w:val="es-PR"/>
              </w:rPr>
              <w:t>Costo</w:t>
            </w:r>
          </w:p>
        </w:tc>
      </w:tr>
      <w:tr w:rsidR="00653C39" w:rsidRPr="00881D31" w:rsidTr="004462D0">
        <w:tc>
          <w:tcPr>
            <w:tcW w:w="4609" w:type="dxa"/>
          </w:tcPr>
          <w:p w:rsidR="00653C39" w:rsidRPr="00881D31" w:rsidRDefault="00653C39" w:rsidP="001A5B33">
            <w:pPr>
              <w:rPr>
                <w:rFonts w:eastAsia="Times New Roman" w:cs="Times New Roman"/>
                <w:lang w:val="es-PR"/>
              </w:rPr>
            </w:pPr>
            <w:r w:rsidRPr="00881D31">
              <w:rPr>
                <w:rFonts w:eastAsia="Times New Roman" w:cs="Times New Roman"/>
                <w:lang w:val="es-PR"/>
              </w:rPr>
              <w:t xml:space="preserve">Servicio </w:t>
            </w:r>
            <w:r w:rsidR="00161144" w:rsidRPr="00881D31">
              <w:rPr>
                <w:rFonts w:eastAsia="Times New Roman" w:cs="Times New Roman"/>
                <w:lang w:val="es-PR"/>
              </w:rPr>
              <w:t>r</w:t>
            </w:r>
            <w:r w:rsidRPr="00881D31">
              <w:rPr>
                <w:rFonts w:eastAsia="Times New Roman" w:cs="Times New Roman"/>
                <w:lang w:val="es-PR"/>
              </w:rPr>
              <w:t>egular y expresos</w:t>
            </w:r>
          </w:p>
        </w:tc>
        <w:tc>
          <w:tcPr>
            <w:tcW w:w="4607" w:type="dxa"/>
          </w:tcPr>
          <w:p w:rsidR="00653C39" w:rsidRPr="00881D31" w:rsidRDefault="000572A9" w:rsidP="001A5B33">
            <w:pPr>
              <w:rPr>
                <w:rFonts w:eastAsia="Times New Roman" w:cs="Times New Roman"/>
                <w:b/>
                <w:color w:val="00B050"/>
                <w:lang w:val="es-PR"/>
              </w:rPr>
            </w:pPr>
            <w:r w:rsidRPr="00881D31">
              <w:rPr>
                <w:rFonts w:eastAsia="Times New Roman" w:cs="Times New Roman"/>
                <w:b/>
                <w:color w:val="00B050"/>
                <w:lang w:val="es-PR"/>
              </w:rPr>
              <w:t>Setenta y cinco centavos (</w:t>
            </w:r>
            <w:r w:rsidR="0026199A" w:rsidRPr="00881D31">
              <w:rPr>
                <w:rFonts w:eastAsia="Times New Roman" w:cs="Times New Roman"/>
                <w:b/>
                <w:color w:val="00B050"/>
                <w:lang w:val="es-PR"/>
              </w:rPr>
              <w:t>0.</w:t>
            </w:r>
            <w:r w:rsidR="00653C39" w:rsidRPr="00881D31">
              <w:rPr>
                <w:rFonts w:eastAsia="Times New Roman" w:cs="Times New Roman"/>
                <w:b/>
                <w:color w:val="00B050"/>
                <w:lang w:val="es-PR"/>
              </w:rPr>
              <w:t>75¢</w:t>
            </w:r>
            <w:r w:rsidRPr="00881D31">
              <w:rPr>
                <w:rFonts w:eastAsia="Times New Roman" w:cs="Times New Roman"/>
                <w:b/>
                <w:color w:val="00B050"/>
                <w:lang w:val="es-PR"/>
              </w:rPr>
              <w:t>)</w:t>
            </w:r>
          </w:p>
        </w:tc>
      </w:tr>
      <w:tr w:rsidR="00653C39" w:rsidRPr="00881D31" w:rsidTr="004462D0">
        <w:tc>
          <w:tcPr>
            <w:tcW w:w="4609" w:type="dxa"/>
          </w:tcPr>
          <w:p w:rsidR="00653C39" w:rsidRPr="00881D31" w:rsidRDefault="00A15129" w:rsidP="001A5B33">
            <w:pPr>
              <w:rPr>
                <w:rFonts w:eastAsia="Times New Roman" w:cs="Times New Roman"/>
                <w:lang w:val="es-PR"/>
              </w:rPr>
            </w:pPr>
            <w:r w:rsidRPr="00881D31">
              <w:rPr>
                <w:rFonts w:eastAsia="Times New Roman" w:cs="Times New Roman"/>
                <w:lang w:val="es-PR"/>
              </w:rPr>
              <w:t>Metro bus</w:t>
            </w:r>
            <w:r w:rsidR="00653C39" w:rsidRPr="00881D31">
              <w:rPr>
                <w:rFonts w:eastAsia="Times New Roman" w:cs="Times New Roman"/>
                <w:lang w:val="es-PR"/>
              </w:rPr>
              <w:t xml:space="preserve"> II</w:t>
            </w:r>
          </w:p>
        </w:tc>
        <w:tc>
          <w:tcPr>
            <w:tcW w:w="4607" w:type="dxa"/>
          </w:tcPr>
          <w:p w:rsidR="00653C39" w:rsidRPr="00881D31" w:rsidRDefault="000572A9" w:rsidP="001A5B33">
            <w:pPr>
              <w:rPr>
                <w:rFonts w:eastAsia="Times New Roman" w:cs="Times New Roman"/>
                <w:b/>
                <w:color w:val="00B050"/>
                <w:lang w:val="es-PR"/>
              </w:rPr>
            </w:pPr>
            <w:r w:rsidRPr="00881D31">
              <w:rPr>
                <w:rFonts w:eastAsia="Times New Roman" w:cs="Times New Roman"/>
                <w:b/>
                <w:color w:val="00B050"/>
                <w:lang w:val="es-PR"/>
              </w:rPr>
              <w:t>Setenta y cinco centavos (</w:t>
            </w:r>
            <w:r w:rsidR="0026199A" w:rsidRPr="00881D31">
              <w:rPr>
                <w:rFonts w:eastAsia="Times New Roman" w:cs="Times New Roman"/>
                <w:b/>
                <w:color w:val="00B050"/>
                <w:lang w:val="es-PR"/>
              </w:rPr>
              <w:t>0.</w:t>
            </w:r>
            <w:r w:rsidRPr="00881D31">
              <w:rPr>
                <w:rFonts w:eastAsia="Times New Roman" w:cs="Times New Roman"/>
                <w:b/>
                <w:color w:val="00B050"/>
                <w:lang w:val="es-PR"/>
              </w:rPr>
              <w:t>75¢)</w:t>
            </w:r>
          </w:p>
        </w:tc>
      </w:tr>
      <w:tr w:rsidR="002C0D7A" w:rsidRPr="002C0D7A" w:rsidTr="004462D0">
        <w:tc>
          <w:tcPr>
            <w:tcW w:w="4609" w:type="dxa"/>
          </w:tcPr>
          <w:p w:rsidR="002C0D7A" w:rsidRPr="00881D31" w:rsidRDefault="002C0D7A" w:rsidP="001A5B33">
            <w:pPr>
              <w:rPr>
                <w:rFonts w:eastAsia="Times New Roman" w:cs="Times New Roman"/>
                <w:lang w:val="es-PR"/>
              </w:rPr>
            </w:pPr>
            <w:r>
              <w:rPr>
                <w:rFonts w:eastAsia="Times New Roman" w:cs="Times New Roman"/>
                <w:lang w:val="es-PR"/>
              </w:rPr>
              <w:t>Niños de tres (3) años en adelante</w:t>
            </w:r>
          </w:p>
        </w:tc>
        <w:tc>
          <w:tcPr>
            <w:tcW w:w="4607" w:type="dxa"/>
          </w:tcPr>
          <w:p w:rsidR="002C0D7A" w:rsidRPr="00881D31" w:rsidRDefault="002C0D7A" w:rsidP="001A5B33">
            <w:pPr>
              <w:rPr>
                <w:rFonts w:eastAsia="Times New Roman" w:cs="Times New Roman"/>
                <w:b/>
                <w:color w:val="00B050"/>
                <w:lang w:val="es-PR"/>
              </w:rPr>
            </w:pPr>
            <w:r w:rsidRPr="00881D31">
              <w:rPr>
                <w:rFonts w:eastAsia="Times New Roman" w:cs="Times New Roman"/>
                <w:b/>
                <w:color w:val="00B050"/>
                <w:lang w:val="es-PR"/>
              </w:rPr>
              <w:t>Setenta y cinco centavos (0.75¢)</w:t>
            </w:r>
          </w:p>
        </w:tc>
      </w:tr>
      <w:tr w:rsidR="00653C39" w:rsidRPr="00881D31" w:rsidTr="004462D0">
        <w:tc>
          <w:tcPr>
            <w:tcW w:w="4609" w:type="dxa"/>
          </w:tcPr>
          <w:p w:rsidR="00653C39" w:rsidRPr="00881D31" w:rsidRDefault="00653C39" w:rsidP="001A5B33">
            <w:pPr>
              <w:rPr>
                <w:rFonts w:eastAsia="Times New Roman" w:cs="Times New Roman"/>
                <w:lang w:val="es-PR"/>
              </w:rPr>
            </w:pPr>
            <w:r w:rsidRPr="00881D31">
              <w:rPr>
                <w:rFonts w:eastAsia="Times New Roman" w:cs="Times New Roman"/>
                <w:lang w:val="es-PR"/>
              </w:rPr>
              <w:t>Estudiantes</w:t>
            </w:r>
          </w:p>
        </w:tc>
        <w:tc>
          <w:tcPr>
            <w:tcW w:w="4607" w:type="dxa"/>
          </w:tcPr>
          <w:p w:rsidR="00653C39" w:rsidRPr="00881D31" w:rsidRDefault="000572A9" w:rsidP="001A5B33">
            <w:pPr>
              <w:rPr>
                <w:rFonts w:eastAsia="Times New Roman" w:cs="Times New Roman"/>
                <w:b/>
                <w:color w:val="00B050"/>
                <w:lang w:val="es-PR"/>
              </w:rPr>
            </w:pPr>
            <w:r w:rsidRPr="00881D31">
              <w:rPr>
                <w:rFonts w:eastAsia="Times New Roman" w:cs="Times New Roman"/>
                <w:b/>
                <w:color w:val="00B050"/>
                <w:lang w:val="es-PR"/>
              </w:rPr>
              <w:t>Sesenta centavos (</w:t>
            </w:r>
            <w:r w:rsidR="0026199A" w:rsidRPr="00881D31">
              <w:rPr>
                <w:rFonts w:eastAsia="Times New Roman" w:cs="Times New Roman"/>
                <w:b/>
                <w:color w:val="00B050"/>
                <w:lang w:val="es-PR"/>
              </w:rPr>
              <w:t>0.</w:t>
            </w:r>
            <w:r w:rsidR="00653C39" w:rsidRPr="00881D31">
              <w:rPr>
                <w:rFonts w:eastAsia="Times New Roman" w:cs="Times New Roman"/>
                <w:b/>
                <w:color w:val="00B050"/>
                <w:lang w:val="es-PR"/>
              </w:rPr>
              <w:t>60¢</w:t>
            </w:r>
            <w:r w:rsidRPr="00881D31">
              <w:rPr>
                <w:rFonts w:eastAsia="Times New Roman" w:cs="Times New Roman"/>
                <w:b/>
                <w:color w:val="00B050"/>
                <w:lang w:val="es-PR"/>
              </w:rPr>
              <w:t>)</w:t>
            </w:r>
          </w:p>
        </w:tc>
      </w:tr>
      <w:tr w:rsidR="00653C39" w:rsidRPr="00881D31" w:rsidTr="004462D0">
        <w:tc>
          <w:tcPr>
            <w:tcW w:w="4609" w:type="dxa"/>
          </w:tcPr>
          <w:p w:rsidR="00653C39" w:rsidRPr="00881D31" w:rsidRDefault="00653C39" w:rsidP="001A5B33">
            <w:pPr>
              <w:rPr>
                <w:rFonts w:eastAsia="Times New Roman" w:cs="Times New Roman"/>
                <w:lang w:val="es-PR"/>
              </w:rPr>
            </w:pPr>
            <w:r w:rsidRPr="00881D31">
              <w:rPr>
                <w:rFonts w:eastAsia="Times New Roman" w:cs="Times New Roman"/>
                <w:b/>
                <w:lang w:val="es-PR"/>
              </w:rPr>
              <w:t>Programa Dorado</w:t>
            </w:r>
            <w:r w:rsidRPr="00881D31">
              <w:rPr>
                <w:rFonts w:eastAsia="Times New Roman" w:cs="Times New Roman"/>
                <w:lang w:val="es-PR"/>
              </w:rPr>
              <w:t xml:space="preserve"> (para las personas mayores de</w:t>
            </w:r>
            <w:r w:rsidR="0026199A" w:rsidRPr="00881D31">
              <w:rPr>
                <w:rFonts w:eastAsia="Times New Roman" w:cs="Times New Roman"/>
                <w:lang w:val="es-PR"/>
              </w:rPr>
              <w:t xml:space="preserve"> setenta y cinco</w:t>
            </w:r>
            <w:r w:rsidRPr="00881D31">
              <w:rPr>
                <w:rFonts w:eastAsia="Times New Roman" w:cs="Times New Roman"/>
                <w:lang w:val="es-PR"/>
              </w:rPr>
              <w:t xml:space="preserve"> </w:t>
            </w:r>
            <w:r w:rsidR="0026199A" w:rsidRPr="00881D31">
              <w:rPr>
                <w:rFonts w:eastAsia="Times New Roman" w:cs="Times New Roman"/>
                <w:lang w:val="es-PR"/>
              </w:rPr>
              <w:t>(</w:t>
            </w:r>
            <w:r w:rsidRPr="00881D31">
              <w:rPr>
                <w:rFonts w:eastAsia="Times New Roman" w:cs="Times New Roman"/>
                <w:lang w:val="es-PR"/>
              </w:rPr>
              <w:t>75</w:t>
            </w:r>
            <w:r w:rsidR="0026199A" w:rsidRPr="00881D31">
              <w:rPr>
                <w:rFonts w:eastAsia="Times New Roman" w:cs="Times New Roman"/>
                <w:lang w:val="es-PR"/>
              </w:rPr>
              <w:t>)</w:t>
            </w:r>
            <w:r w:rsidRPr="00881D31">
              <w:rPr>
                <w:rFonts w:eastAsia="Times New Roman" w:cs="Times New Roman"/>
                <w:lang w:val="es-PR"/>
              </w:rPr>
              <w:t xml:space="preserve"> años)</w:t>
            </w:r>
          </w:p>
        </w:tc>
        <w:tc>
          <w:tcPr>
            <w:tcW w:w="4607" w:type="dxa"/>
          </w:tcPr>
          <w:p w:rsidR="00653C39" w:rsidRPr="00881D31" w:rsidRDefault="00653C39" w:rsidP="001A5B33">
            <w:pPr>
              <w:shd w:val="clear" w:color="auto" w:fill="FFFFFF"/>
              <w:rPr>
                <w:rFonts w:eastAsia="Times New Roman" w:cs="Times New Roman"/>
                <w:b/>
                <w:color w:val="00B050"/>
                <w:lang w:val="es-PR"/>
              </w:rPr>
            </w:pPr>
            <w:r w:rsidRPr="00881D31">
              <w:rPr>
                <w:rFonts w:eastAsia="Times New Roman" w:cs="Times New Roman"/>
                <w:b/>
                <w:color w:val="00B050"/>
                <w:lang w:val="es-PR"/>
              </w:rPr>
              <w:t>Gratis</w:t>
            </w:r>
          </w:p>
          <w:p w:rsidR="00653C39" w:rsidRPr="00881D31" w:rsidRDefault="00653C39" w:rsidP="001A5B33">
            <w:pPr>
              <w:rPr>
                <w:rFonts w:eastAsia="Times New Roman" w:cs="Times New Roman"/>
                <w:b/>
                <w:color w:val="00B050"/>
                <w:lang w:val="es-PR"/>
              </w:rPr>
            </w:pPr>
          </w:p>
        </w:tc>
      </w:tr>
      <w:tr w:rsidR="00653C39" w:rsidRPr="00881D31" w:rsidTr="004462D0">
        <w:tc>
          <w:tcPr>
            <w:tcW w:w="4609" w:type="dxa"/>
          </w:tcPr>
          <w:p w:rsidR="00653C39" w:rsidRPr="00881D31" w:rsidRDefault="00653C39" w:rsidP="001A5B33">
            <w:pPr>
              <w:rPr>
                <w:rFonts w:eastAsia="Times New Roman" w:cs="Times New Roman"/>
                <w:lang w:val="es-PR"/>
              </w:rPr>
            </w:pPr>
            <w:r w:rsidRPr="00881D31">
              <w:rPr>
                <w:rFonts w:eastAsia="Times New Roman" w:cs="Times New Roman"/>
                <w:b/>
                <w:lang w:val="es-PR"/>
              </w:rPr>
              <w:t>Media Tarifa</w:t>
            </w:r>
            <w:r w:rsidRPr="00881D31">
              <w:rPr>
                <w:rFonts w:eastAsia="Times New Roman" w:cs="Times New Roman"/>
                <w:lang w:val="es-PR"/>
              </w:rPr>
              <w:t xml:space="preserve"> (para las personas de </w:t>
            </w:r>
            <w:r w:rsidR="0026199A" w:rsidRPr="00881D31">
              <w:rPr>
                <w:rFonts w:eastAsia="Times New Roman" w:cs="Times New Roman"/>
                <w:lang w:val="es-PR"/>
              </w:rPr>
              <w:t>sesenta a setenta y cuatro (</w:t>
            </w:r>
            <w:r w:rsidRPr="00881D31">
              <w:rPr>
                <w:rFonts w:eastAsia="Times New Roman" w:cs="Times New Roman"/>
                <w:lang w:val="es-PR"/>
              </w:rPr>
              <w:t>60 a 74</w:t>
            </w:r>
            <w:r w:rsidR="0026199A" w:rsidRPr="00881D31">
              <w:rPr>
                <w:rFonts w:eastAsia="Times New Roman" w:cs="Times New Roman"/>
                <w:lang w:val="es-PR"/>
              </w:rPr>
              <w:t>)</w:t>
            </w:r>
            <w:r w:rsidRPr="00881D31">
              <w:rPr>
                <w:rFonts w:eastAsia="Times New Roman" w:cs="Times New Roman"/>
                <w:lang w:val="es-PR"/>
              </w:rPr>
              <w:t xml:space="preserve"> años y ciudadanos con Impedimento físico y/o mentales)</w:t>
            </w:r>
          </w:p>
        </w:tc>
        <w:tc>
          <w:tcPr>
            <w:tcW w:w="4607" w:type="dxa"/>
          </w:tcPr>
          <w:p w:rsidR="00653C39" w:rsidRPr="00881D31" w:rsidRDefault="000572A9" w:rsidP="001A5B33">
            <w:pPr>
              <w:shd w:val="clear" w:color="auto" w:fill="FFFFFF"/>
              <w:rPr>
                <w:rFonts w:eastAsia="Times New Roman" w:cs="Times New Roman"/>
                <w:b/>
                <w:color w:val="00B050"/>
                <w:lang w:val="es-PR"/>
              </w:rPr>
            </w:pPr>
            <w:r w:rsidRPr="00881D31">
              <w:rPr>
                <w:rFonts w:eastAsia="Times New Roman" w:cs="Times New Roman"/>
                <w:b/>
                <w:color w:val="00B050"/>
                <w:lang w:val="es-PR"/>
              </w:rPr>
              <w:t>Treinta y cinco centavos (</w:t>
            </w:r>
            <w:r w:rsidR="0026199A" w:rsidRPr="00881D31">
              <w:rPr>
                <w:rFonts w:eastAsia="Times New Roman" w:cs="Times New Roman"/>
                <w:b/>
                <w:color w:val="00B050"/>
                <w:lang w:val="es-PR"/>
              </w:rPr>
              <w:t>0.</w:t>
            </w:r>
            <w:r w:rsidRPr="00881D31">
              <w:rPr>
                <w:rFonts w:eastAsia="Times New Roman" w:cs="Times New Roman"/>
                <w:b/>
                <w:color w:val="00B050"/>
                <w:lang w:val="es-PR"/>
              </w:rPr>
              <w:t>35¢)</w:t>
            </w:r>
          </w:p>
        </w:tc>
      </w:tr>
      <w:tr w:rsidR="000572A9" w:rsidRPr="004A2261" w:rsidTr="004462D0">
        <w:tc>
          <w:tcPr>
            <w:tcW w:w="4609" w:type="dxa"/>
          </w:tcPr>
          <w:p w:rsidR="000572A9" w:rsidRPr="00881D31" w:rsidRDefault="000572A9" w:rsidP="001A5B33">
            <w:pPr>
              <w:rPr>
                <w:rFonts w:eastAsia="Times New Roman" w:cs="Times New Roman"/>
                <w:lang w:val="es-PR"/>
              </w:rPr>
            </w:pPr>
            <w:r w:rsidRPr="00881D31">
              <w:rPr>
                <w:rFonts w:eastAsia="Times New Roman" w:cs="Times New Roman"/>
                <w:b/>
                <w:lang w:val="es-PR"/>
              </w:rPr>
              <w:t>Llame y Viaje</w:t>
            </w:r>
            <w:r w:rsidRPr="00881D31">
              <w:rPr>
                <w:rFonts w:eastAsia="Times New Roman" w:cs="Times New Roman"/>
                <w:lang w:val="es-PR"/>
              </w:rPr>
              <w:t xml:space="preserve"> (clientes registrados)</w:t>
            </w:r>
          </w:p>
        </w:tc>
        <w:tc>
          <w:tcPr>
            <w:tcW w:w="4607" w:type="dxa"/>
          </w:tcPr>
          <w:p w:rsidR="000572A9" w:rsidRPr="00881D31" w:rsidRDefault="00E92512" w:rsidP="001A5B33">
            <w:pPr>
              <w:shd w:val="clear" w:color="auto" w:fill="FFFFFF"/>
              <w:rPr>
                <w:rFonts w:eastAsia="Times New Roman" w:cs="Times New Roman"/>
                <w:b/>
                <w:color w:val="00B050"/>
                <w:lang w:val="es-PR"/>
              </w:rPr>
            </w:pPr>
            <w:r>
              <w:rPr>
                <w:b/>
                <w:color w:val="00B050"/>
                <w:lang w:val="es-PR"/>
              </w:rPr>
              <w:t>U</w:t>
            </w:r>
            <w:r w:rsidRPr="00CC252F">
              <w:rPr>
                <w:b/>
                <w:color w:val="00B050"/>
                <w:lang w:val="es-PR"/>
              </w:rPr>
              <w:t xml:space="preserve">n dólar cincuenta centavos </w:t>
            </w:r>
            <w:r>
              <w:rPr>
                <w:b/>
                <w:color w:val="00B050"/>
                <w:lang w:val="es-PR"/>
              </w:rPr>
              <w:t>($1.50) por viaje</w:t>
            </w:r>
          </w:p>
        </w:tc>
      </w:tr>
    </w:tbl>
    <w:p w:rsidR="005C5C11" w:rsidRPr="00881D31" w:rsidRDefault="004462D0" w:rsidP="001A5B33">
      <w:pPr>
        <w:pStyle w:val="ListParagraph"/>
        <w:numPr>
          <w:ilvl w:val="0"/>
          <w:numId w:val="30"/>
        </w:numPr>
        <w:shd w:val="clear" w:color="auto" w:fill="FFFFFF"/>
        <w:spacing w:before="120" w:after="0" w:line="240" w:lineRule="auto"/>
        <w:ind w:left="720"/>
        <w:rPr>
          <w:rFonts w:eastAsia="Times New Roman" w:cs="Times New Roman"/>
          <w:lang w:val="es-PR"/>
        </w:rPr>
      </w:pPr>
      <w:r w:rsidRPr="00881D31">
        <w:rPr>
          <w:rFonts w:eastAsia="Times New Roman" w:cs="Times New Roman"/>
          <w:lang w:val="es-PR"/>
        </w:rPr>
        <w:t>Toda persona que utilice el Tren Urbano tendrá hasta</w:t>
      </w:r>
      <w:r w:rsidR="0026199A" w:rsidRPr="00881D31">
        <w:rPr>
          <w:rFonts w:eastAsia="Times New Roman" w:cs="Times New Roman"/>
          <w:lang w:val="es-PR"/>
        </w:rPr>
        <w:t xml:space="preserve"> dos</w:t>
      </w:r>
      <w:r w:rsidRPr="00881D31">
        <w:rPr>
          <w:rFonts w:eastAsia="Times New Roman" w:cs="Times New Roman"/>
          <w:lang w:val="es-PR"/>
        </w:rPr>
        <w:t xml:space="preserve"> </w:t>
      </w:r>
      <w:r w:rsidR="0026199A" w:rsidRPr="00881D31">
        <w:rPr>
          <w:rFonts w:eastAsia="Times New Roman" w:cs="Times New Roman"/>
          <w:lang w:val="es-PR"/>
        </w:rPr>
        <w:t>(</w:t>
      </w:r>
      <w:r w:rsidRPr="00881D31">
        <w:rPr>
          <w:rFonts w:eastAsia="Times New Roman" w:cs="Times New Roman"/>
          <w:lang w:val="es-PR"/>
        </w:rPr>
        <w:t>2</w:t>
      </w:r>
      <w:r w:rsidR="0026199A" w:rsidRPr="00881D31">
        <w:rPr>
          <w:rFonts w:eastAsia="Times New Roman" w:cs="Times New Roman"/>
          <w:lang w:val="es-PR"/>
        </w:rPr>
        <w:t>)</w:t>
      </w:r>
      <w:r w:rsidRPr="00881D31">
        <w:rPr>
          <w:rFonts w:eastAsia="Times New Roman" w:cs="Times New Roman"/>
          <w:lang w:val="es-PR"/>
        </w:rPr>
        <w:t xml:space="preserve"> horas después de la salida de la estación para hacer una transferencia a AMA o </w:t>
      </w:r>
      <w:r w:rsidR="00A15129" w:rsidRPr="00881D31">
        <w:rPr>
          <w:rFonts w:eastAsia="Times New Roman" w:cs="Times New Roman"/>
          <w:lang w:val="es-PR"/>
        </w:rPr>
        <w:t>Metro bus</w:t>
      </w:r>
      <w:r w:rsidRPr="00881D31">
        <w:rPr>
          <w:rFonts w:eastAsia="Times New Roman" w:cs="Times New Roman"/>
          <w:lang w:val="es-PR"/>
        </w:rPr>
        <w:t xml:space="preserve"> </w:t>
      </w:r>
      <w:r w:rsidRPr="00881D31">
        <w:rPr>
          <w:rFonts w:eastAsia="Times New Roman" w:cs="Times New Roman"/>
          <w:b/>
          <w:color w:val="00B050"/>
          <w:lang w:val="es-PR"/>
        </w:rPr>
        <w:t>LIBRE DE COSTO</w:t>
      </w:r>
      <w:r w:rsidRPr="00881D31">
        <w:rPr>
          <w:rFonts w:eastAsia="Times New Roman" w:cs="Times New Roman"/>
          <w:lang w:val="es-PR"/>
        </w:rPr>
        <w:t xml:space="preserve">. </w:t>
      </w:r>
      <w:r w:rsidR="001421C3" w:rsidRPr="00881D31">
        <w:rPr>
          <w:rFonts w:eastAsia="Times New Roman" w:cs="Times New Roman"/>
          <w:lang w:val="es-PR"/>
        </w:rPr>
        <w:t xml:space="preserve"> </w:t>
      </w:r>
      <w:r w:rsidR="00047AAD" w:rsidRPr="00881D31">
        <w:rPr>
          <w:rFonts w:eastAsia="Times New Roman" w:cs="Times New Roman"/>
          <w:lang w:val="es-PR"/>
        </w:rPr>
        <w:t>No</w:t>
      </w:r>
      <w:r w:rsidR="002A6A28" w:rsidRPr="00881D31">
        <w:rPr>
          <w:rFonts w:eastAsia="Times New Roman" w:cs="Times New Roman"/>
          <w:lang w:val="es-PR"/>
        </w:rPr>
        <w:t xml:space="preserve"> aplica a tarjetas de tarifas reducidas o especiales.</w:t>
      </w:r>
    </w:p>
    <w:p w:rsidR="004462D0" w:rsidRPr="00881D31" w:rsidRDefault="005C5C11" w:rsidP="001A5B33">
      <w:pPr>
        <w:pStyle w:val="ListParagraph"/>
        <w:numPr>
          <w:ilvl w:val="0"/>
          <w:numId w:val="30"/>
        </w:numPr>
        <w:shd w:val="clear" w:color="auto" w:fill="FFFFFF"/>
        <w:spacing w:after="120" w:line="240" w:lineRule="auto"/>
        <w:ind w:left="720"/>
        <w:rPr>
          <w:rFonts w:eastAsia="Times New Roman" w:cs="Times New Roman"/>
          <w:lang w:val="es-PR"/>
        </w:rPr>
      </w:pPr>
      <w:r w:rsidRPr="00881D31">
        <w:rPr>
          <w:rFonts w:eastAsia="Times New Roman" w:cs="Times New Roman"/>
          <w:lang w:val="es-PR"/>
        </w:rPr>
        <w:t>S</w:t>
      </w:r>
      <w:r w:rsidR="004462D0" w:rsidRPr="00881D31">
        <w:rPr>
          <w:rFonts w:eastAsia="Times New Roman" w:cs="Times New Roman"/>
          <w:lang w:val="es-PR"/>
        </w:rPr>
        <w:t xml:space="preserve">i utiliza la AMA y/o </w:t>
      </w:r>
      <w:r w:rsidR="00A15129" w:rsidRPr="00881D31">
        <w:rPr>
          <w:rFonts w:eastAsia="Times New Roman" w:cs="Times New Roman"/>
          <w:lang w:val="es-PR"/>
        </w:rPr>
        <w:t>Metro bus</w:t>
      </w:r>
      <w:r w:rsidR="004462D0" w:rsidRPr="00881D31">
        <w:rPr>
          <w:rFonts w:eastAsia="Times New Roman" w:cs="Times New Roman"/>
          <w:lang w:val="es-PR"/>
        </w:rPr>
        <w:t xml:space="preserve"> con la tarjeta</w:t>
      </w:r>
      <w:r w:rsidRPr="00881D31">
        <w:rPr>
          <w:rFonts w:eastAsia="Times New Roman" w:cs="Times New Roman"/>
          <w:lang w:val="es-PR"/>
        </w:rPr>
        <w:t xml:space="preserve"> como forma de pago</w:t>
      </w:r>
      <w:r w:rsidR="004462D0" w:rsidRPr="00881D31">
        <w:rPr>
          <w:rFonts w:eastAsia="Times New Roman" w:cs="Times New Roman"/>
          <w:lang w:val="es-PR"/>
        </w:rPr>
        <w:t>, tendrá hasta dos</w:t>
      </w:r>
      <w:r w:rsidR="0026199A" w:rsidRPr="00881D31">
        <w:rPr>
          <w:rFonts w:eastAsia="Times New Roman" w:cs="Times New Roman"/>
          <w:lang w:val="es-PR"/>
        </w:rPr>
        <w:t xml:space="preserve"> (2)</w:t>
      </w:r>
      <w:r w:rsidR="004462D0" w:rsidRPr="00881D31">
        <w:rPr>
          <w:rFonts w:eastAsia="Times New Roman" w:cs="Times New Roman"/>
          <w:lang w:val="es-PR"/>
        </w:rPr>
        <w:t xml:space="preserve"> horas para hacer u</w:t>
      </w:r>
      <w:r w:rsidR="00047AAD" w:rsidRPr="00881D31">
        <w:rPr>
          <w:rFonts w:eastAsia="Times New Roman" w:cs="Times New Roman"/>
          <w:lang w:val="es-PR"/>
        </w:rPr>
        <w:t xml:space="preserve">na transferencia al Tren. </w:t>
      </w:r>
      <w:r w:rsidR="001421C3" w:rsidRPr="00881D31">
        <w:rPr>
          <w:rFonts w:eastAsia="Times New Roman" w:cs="Times New Roman"/>
          <w:lang w:val="es-PR"/>
        </w:rPr>
        <w:t xml:space="preserve"> </w:t>
      </w:r>
      <w:r w:rsidR="00047AAD" w:rsidRPr="00881D31">
        <w:rPr>
          <w:rFonts w:eastAsia="Times New Roman" w:cs="Times New Roman"/>
          <w:lang w:val="es-PR"/>
        </w:rPr>
        <w:t>No</w:t>
      </w:r>
      <w:r w:rsidR="004462D0" w:rsidRPr="00881D31">
        <w:rPr>
          <w:rFonts w:eastAsia="Times New Roman" w:cs="Times New Roman"/>
          <w:lang w:val="es-PR"/>
        </w:rPr>
        <w:t xml:space="preserve"> aplica a tarjetas de tarifas reducidas o especiales.</w:t>
      </w:r>
    </w:p>
    <w:tbl>
      <w:tblPr>
        <w:tblStyle w:val="TableGrid"/>
        <w:tblW w:w="0" w:type="auto"/>
        <w:tblInd w:w="-702" w:type="dxa"/>
        <w:tblLayout w:type="fixed"/>
        <w:tblLook w:val="04A0" w:firstRow="1" w:lastRow="0" w:firstColumn="1" w:lastColumn="0" w:noHBand="0" w:noVBand="1"/>
      </w:tblPr>
      <w:tblGrid>
        <w:gridCol w:w="810"/>
        <w:gridCol w:w="9468"/>
      </w:tblGrid>
      <w:tr w:rsidR="003E0674" w:rsidRPr="00881D31" w:rsidTr="00920F3A">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881D31" w:rsidRDefault="003E0674" w:rsidP="001A5B33">
            <w:pPr>
              <w:pStyle w:val="NormalWeb"/>
              <w:rPr>
                <w:rFonts w:asciiTheme="minorHAnsi" w:hAnsiTheme="minorHAnsi" w:cs="Arial"/>
                <w:color w:val="000000"/>
                <w:sz w:val="20"/>
                <w:szCs w:val="20"/>
                <w:lang w:val="es-PR"/>
              </w:rPr>
            </w:pPr>
            <w:r w:rsidRPr="00881D31">
              <w:rPr>
                <w:rFonts w:asciiTheme="minorHAnsi" w:hAnsiTheme="minorHAnsi" w:cs="Arial"/>
                <w:noProof/>
                <w:sz w:val="20"/>
                <w:szCs w:val="20"/>
              </w:rPr>
              <w:drawing>
                <wp:inline distT="0" distB="0" distL="0" distR="0" wp14:anchorId="3E059363" wp14:editId="76F42496">
                  <wp:extent cx="309894" cy="274320"/>
                  <wp:effectExtent l="19050" t="0" r="0" b="0"/>
                  <wp:docPr id="11"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17" cstate="print"/>
                          <a:srcRect/>
                          <a:stretch>
                            <a:fillRect/>
                          </a:stretch>
                        </pic:blipFill>
                        <pic:spPr bwMode="auto">
                          <a:xfrm>
                            <a:off x="0" y="0"/>
                            <a:ext cx="30989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881D31" w:rsidRDefault="003E0674" w:rsidP="001A5B33">
            <w:pPr>
              <w:rPr>
                <w:b/>
                <w:sz w:val="28"/>
                <w:szCs w:val="28"/>
                <w:lang w:val="es-PR"/>
              </w:rPr>
            </w:pPr>
            <w:r w:rsidRPr="00881D31">
              <w:rPr>
                <w:b/>
                <w:sz w:val="28"/>
                <w:szCs w:val="28"/>
                <w:lang w:val="es-PR"/>
              </w:rPr>
              <w:t>Requisitos</w:t>
            </w:r>
            <w:r w:rsidR="004979AF" w:rsidRPr="00881D31">
              <w:rPr>
                <w:b/>
                <w:sz w:val="28"/>
                <w:szCs w:val="28"/>
                <w:lang w:val="es-PR"/>
              </w:rPr>
              <w:t xml:space="preserve"> para Obtener Servicio</w:t>
            </w:r>
            <w:r w:rsidR="00CA1937" w:rsidRPr="00881D31">
              <w:rPr>
                <w:b/>
                <w:sz w:val="28"/>
                <w:szCs w:val="28"/>
                <w:lang w:val="es-PR"/>
              </w:rPr>
              <w:t xml:space="preserve"> </w:t>
            </w:r>
          </w:p>
        </w:tc>
      </w:tr>
    </w:tbl>
    <w:p w:rsidR="00A22EE8" w:rsidRPr="00881D31" w:rsidRDefault="00CA68B7" w:rsidP="001A5B33">
      <w:pPr>
        <w:spacing w:before="120" w:after="120" w:line="240" w:lineRule="auto"/>
        <w:rPr>
          <w:lang w:val="es-PR"/>
        </w:rPr>
      </w:pPr>
      <w:r w:rsidRPr="00881D31">
        <w:rPr>
          <w:lang w:val="es-PR"/>
        </w:rPr>
        <w:t>Ninguno</w:t>
      </w:r>
      <w:r w:rsidR="00072A3A" w:rsidRPr="00881D31">
        <w:rPr>
          <w:lang w:val="es-PR"/>
        </w:rPr>
        <w:t>.  Si el ciudadano quiere participar de alguno de los programas de tarifas reducidas, deberá realizar el proceso de solicitarlo previamente.</w:t>
      </w:r>
    </w:p>
    <w:tbl>
      <w:tblPr>
        <w:tblStyle w:val="TableGrid"/>
        <w:tblW w:w="0" w:type="auto"/>
        <w:tblInd w:w="-702" w:type="dxa"/>
        <w:tblLayout w:type="fixed"/>
        <w:tblLook w:val="04A0" w:firstRow="1" w:lastRow="0" w:firstColumn="1" w:lastColumn="0" w:noHBand="0" w:noVBand="1"/>
      </w:tblPr>
      <w:tblGrid>
        <w:gridCol w:w="810"/>
        <w:gridCol w:w="9468"/>
      </w:tblGrid>
      <w:tr w:rsidR="00667D45" w:rsidRPr="00881D31"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881D31" w:rsidRDefault="00FD084F" w:rsidP="001A5B33">
            <w:pPr>
              <w:pStyle w:val="NormalWeb"/>
              <w:rPr>
                <w:rFonts w:asciiTheme="minorHAnsi" w:hAnsiTheme="minorHAnsi" w:cs="Arial"/>
                <w:color w:val="000000"/>
                <w:sz w:val="20"/>
                <w:szCs w:val="20"/>
                <w:lang w:val="es-PR"/>
              </w:rPr>
            </w:pPr>
            <w:r w:rsidRPr="00881D31">
              <w:rPr>
                <w:rFonts w:asciiTheme="minorHAnsi" w:hAnsiTheme="minorHAnsi" w:cs="Arial"/>
                <w:noProof/>
                <w:sz w:val="20"/>
                <w:szCs w:val="20"/>
              </w:rPr>
              <w:drawing>
                <wp:inline distT="0" distB="0" distL="0" distR="0" wp14:anchorId="0F2C96B7" wp14:editId="3C9EA6A6">
                  <wp:extent cx="275070" cy="274320"/>
                  <wp:effectExtent l="19050" t="0" r="0" b="0"/>
                  <wp:docPr id="7"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18" cstate="print"/>
                          <a:srcRect/>
                          <a:stretch>
                            <a:fillRect/>
                          </a:stretch>
                        </pic:blipFill>
                        <pic:spPr bwMode="auto">
                          <a:xfrm>
                            <a:off x="0" y="0"/>
                            <a:ext cx="275070" cy="274320"/>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DBE5F1" w:themeFill="accent1" w:themeFillTint="33"/>
            <w:vAlign w:val="center"/>
          </w:tcPr>
          <w:p w:rsidR="00667D45" w:rsidRPr="00881D31" w:rsidRDefault="00FD084F" w:rsidP="001A5B33">
            <w:pPr>
              <w:rPr>
                <w:b/>
                <w:sz w:val="28"/>
                <w:szCs w:val="28"/>
                <w:lang w:val="es-PR"/>
              </w:rPr>
            </w:pPr>
            <w:r w:rsidRPr="00881D31">
              <w:rPr>
                <w:b/>
                <w:sz w:val="28"/>
                <w:szCs w:val="28"/>
                <w:lang w:val="es-PR"/>
              </w:rPr>
              <w:t>Preguntas Frecuentes</w:t>
            </w:r>
          </w:p>
        </w:tc>
      </w:tr>
    </w:tbl>
    <w:p w:rsidR="009C0CCF" w:rsidRPr="00881D31" w:rsidRDefault="002457E4" w:rsidP="001A5B33">
      <w:pPr>
        <w:pStyle w:val="ListParagraph"/>
        <w:numPr>
          <w:ilvl w:val="0"/>
          <w:numId w:val="21"/>
        </w:numPr>
        <w:spacing w:before="120" w:after="0" w:line="240" w:lineRule="auto"/>
        <w:rPr>
          <w:lang w:val="es-PR"/>
        </w:rPr>
      </w:pPr>
      <w:r w:rsidRPr="00881D31">
        <w:rPr>
          <w:b/>
          <w:lang w:val="es-PR"/>
        </w:rPr>
        <w:t>¿</w:t>
      </w:r>
      <w:r w:rsidR="004B3CA2" w:rsidRPr="00881D31">
        <w:rPr>
          <w:b/>
          <w:lang w:val="es-PR"/>
        </w:rPr>
        <w:t>Qué son las tarifas reducidas?</w:t>
      </w:r>
      <w:r w:rsidR="00B87A6D" w:rsidRPr="00881D31">
        <w:rPr>
          <w:lang w:val="es-PR"/>
        </w:rPr>
        <w:t xml:space="preserve"> – L</w:t>
      </w:r>
      <w:r w:rsidR="004B3CA2" w:rsidRPr="00881D31">
        <w:rPr>
          <w:lang w:val="es-PR"/>
        </w:rPr>
        <w:t xml:space="preserve">os programas de tarifas reducidas están diseñados para que personas de edad avanzada </w:t>
      </w:r>
      <w:r w:rsidR="00656FF1" w:rsidRPr="00881D31">
        <w:rPr>
          <w:lang w:val="es-PR"/>
        </w:rPr>
        <w:t>o</w:t>
      </w:r>
      <w:r w:rsidR="004B3CA2" w:rsidRPr="00881D31">
        <w:rPr>
          <w:lang w:val="es-PR"/>
        </w:rPr>
        <w:t xml:space="preserve"> con impedimentos puedan disfrutar el servicio pagando una tarifa menor</w:t>
      </w:r>
      <w:r w:rsidR="00656FF1" w:rsidRPr="00881D31">
        <w:rPr>
          <w:lang w:val="es-PR"/>
        </w:rPr>
        <w:t xml:space="preserve"> a la regular</w:t>
      </w:r>
      <w:r w:rsidR="004B3CA2" w:rsidRPr="00881D31">
        <w:rPr>
          <w:lang w:val="es-PR"/>
        </w:rPr>
        <w:t>.  Los programas son:</w:t>
      </w:r>
    </w:p>
    <w:p w:rsidR="004B3CA2" w:rsidRPr="00881D31" w:rsidRDefault="00656FF1" w:rsidP="001A5B33">
      <w:pPr>
        <w:pStyle w:val="ListParagraph"/>
        <w:numPr>
          <w:ilvl w:val="1"/>
          <w:numId w:val="21"/>
        </w:numPr>
        <w:spacing w:after="0" w:line="240" w:lineRule="auto"/>
        <w:rPr>
          <w:lang w:val="es-PR"/>
        </w:rPr>
      </w:pPr>
      <w:r w:rsidRPr="00881D31">
        <w:rPr>
          <w:lang w:val="es-PR"/>
        </w:rPr>
        <w:t>Programa de</w:t>
      </w:r>
      <w:r w:rsidR="004B3CA2" w:rsidRPr="00881D31">
        <w:rPr>
          <w:lang w:val="es-PR"/>
        </w:rPr>
        <w:t xml:space="preserve"> Media Tarifa para Personas de Edad Avanzada o con Impedimentos</w:t>
      </w:r>
    </w:p>
    <w:p w:rsidR="00FD084F" w:rsidRDefault="00656FF1" w:rsidP="001A5B33">
      <w:pPr>
        <w:pStyle w:val="ListParagraph"/>
        <w:numPr>
          <w:ilvl w:val="1"/>
          <w:numId w:val="21"/>
        </w:numPr>
        <w:spacing w:before="100" w:beforeAutospacing="1" w:after="100" w:afterAutospacing="1" w:line="240" w:lineRule="auto"/>
        <w:rPr>
          <w:lang w:val="es-PR"/>
        </w:rPr>
      </w:pPr>
      <w:r w:rsidRPr="00881D31">
        <w:rPr>
          <w:lang w:val="es-PR"/>
        </w:rPr>
        <w:t>Programa D</w:t>
      </w:r>
      <w:r w:rsidR="004B3CA2" w:rsidRPr="00881D31">
        <w:rPr>
          <w:lang w:val="es-PR"/>
        </w:rPr>
        <w:t xml:space="preserve">orado para mayores de </w:t>
      </w:r>
      <w:r w:rsidR="00E92512">
        <w:rPr>
          <w:lang w:val="es-PR"/>
        </w:rPr>
        <w:t>setenta y cinco (</w:t>
      </w:r>
      <w:r w:rsidR="004B3CA2" w:rsidRPr="00881D31">
        <w:rPr>
          <w:lang w:val="es-PR"/>
        </w:rPr>
        <w:t>75</w:t>
      </w:r>
      <w:r w:rsidR="00E92512">
        <w:rPr>
          <w:lang w:val="es-PR"/>
        </w:rPr>
        <w:t>)</w:t>
      </w:r>
      <w:r w:rsidR="004B3CA2" w:rsidRPr="00881D31">
        <w:rPr>
          <w:lang w:val="es-PR"/>
        </w:rPr>
        <w:t xml:space="preserve"> años (viajan gratis)</w:t>
      </w:r>
      <w:r w:rsidR="003F4ED8" w:rsidRPr="00881D31">
        <w:rPr>
          <w:lang w:val="es-PR"/>
        </w:rPr>
        <w:t>.</w:t>
      </w:r>
    </w:p>
    <w:p w:rsidR="00966B28" w:rsidRPr="00E944FD" w:rsidRDefault="00966B28" w:rsidP="001A5B33">
      <w:pPr>
        <w:pStyle w:val="NoSpacing"/>
        <w:spacing w:before="120" w:after="120"/>
        <w:rPr>
          <w:rFonts w:cstheme="minorHAnsi"/>
          <w:color w:val="000000"/>
          <w:lang w:val="es-PR"/>
        </w:rPr>
      </w:pPr>
      <w:r w:rsidRPr="0061601C">
        <w:rPr>
          <w:rFonts w:cstheme="minorHAnsi"/>
          <w:b/>
          <w:color w:val="000000"/>
          <w:lang w:val="es-PR"/>
        </w:rPr>
        <w:t>DTOP</w:t>
      </w:r>
      <w:r w:rsidRPr="0061601C">
        <w:rPr>
          <w:rFonts w:cstheme="minorHAnsi"/>
          <w:color w:val="000000"/>
          <w:lang w:val="es-PR"/>
        </w:rPr>
        <w:t xml:space="preserve"> agrupa:</w:t>
      </w:r>
    </w:p>
    <w:p w:rsidR="00966B28" w:rsidRDefault="00B81208" w:rsidP="001A5B33">
      <w:pPr>
        <w:pStyle w:val="NoSpacing"/>
        <w:spacing w:after="120"/>
        <w:rPr>
          <w:rFonts w:ascii="Calibri" w:hAnsi="Calibri" w:cs="Calibri"/>
          <w:color w:val="000000"/>
          <w:lang w:val="es-PR"/>
        </w:rPr>
      </w:pPr>
      <w:hyperlink r:id="rId19" w:history="1">
        <w:r w:rsidR="00966B28" w:rsidRPr="009A73F7">
          <w:rPr>
            <w:rStyle w:val="Hyperlink"/>
            <w:rFonts w:ascii="Calibri" w:hAnsi="Calibri" w:cs="Calibri"/>
            <w:lang w:val="es-PR"/>
          </w:rPr>
          <w:t>Alternativa de Transporte Integrado (ATI)</w:t>
        </w:r>
      </w:hyperlink>
      <w:r w:rsidR="00966B28">
        <w:rPr>
          <w:rFonts w:ascii="Calibri" w:hAnsi="Calibri" w:cs="Calibri"/>
          <w:color w:val="000000"/>
          <w:lang w:val="es-PR"/>
        </w:rPr>
        <w:t xml:space="preserve"> – </w:t>
      </w:r>
      <w:r w:rsidR="00966B28" w:rsidRPr="009A73F7">
        <w:rPr>
          <w:rFonts w:ascii="Calibri" w:hAnsi="Calibri" w:cs="Calibri"/>
          <w:b/>
          <w:color w:val="000000"/>
          <w:highlight w:val="yellow"/>
          <w:lang w:val="es-PR"/>
        </w:rPr>
        <w:t>AGENCIA INTEGRADA</w:t>
      </w:r>
    </w:p>
    <w:p w:rsidR="00966B28" w:rsidRDefault="00966B28" w:rsidP="001A5B33">
      <w:pPr>
        <w:pStyle w:val="NoSpacing"/>
        <w:numPr>
          <w:ilvl w:val="0"/>
          <w:numId w:val="38"/>
        </w:numPr>
        <w:spacing w:before="120"/>
        <w:rPr>
          <w:rFonts w:cstheme="minorHAnsi"/>
          <w:lang w:val="es-PR"/>
        </w:rPr>
      </w:pPr>
      <w:r w:rsidRPr="003822FC">
        <w:rPr>
          <w:rFonts w:cstheme="minorHAnsi"/>
          <w:lang w:val="es-PR"/>
        </w:rPr>
        <w:lastRenderedPageBreak/>
        <w:t xml:space="preserve">Orientar e informar al ciudadano sobre el sistema de transporte masivo de pasajeros (Tren Urbano) existente en Puerto Rico que conecta los municipios en el Área Metropolitana de San Juan: San Juan, Guaynabo y Bayamón. </w:t>
      </w:r>
    </w:p>
    <w:p w:rsidR="00966B28" w:rsidRPr="0061601C" w:rsidRDefault="00B81208" w:rsidP="001A5B33">
      <w:pPr>
        <w:pStyle w:val="NoSpacing"/>
        <w:spacing w:after="120"/>
        <w:rPr>
          <w:rFonts w:cstheme="minorHAnsi"/>
          <w:color w:val="000000"/>
          <w:lang w:val="es-PR"/>
        </w:rPr>
      </w:pPr>
      <w:hyperlink r:id="rId20" w:history="1">
        <w:r w:rsidR="00966B28" w:rsidRPr="0061601C">
          <w:rPr>
            <w:rStyle w:val="Hyperlink"/>
            <w:rFonts w:cstheme="minorHAnsi"/>
            <w:lang w:val="es-PR"/>
          </w:rPr>
          <w:t>Auto Expreso (AEX)</w:t>
        </w:r>
      </w:hyperlink>
      <w:r w:rsidR="00966B28" w:rsidRPr="0061601C">
        <w:rPr>
          <w:rFonts w:cstheme="minorHAnsi"/>
          <w:color w:val="000000"/>
          <w:lang w:val="es-PR"/>
        </w:rPr>
        <w:t xml:space="preserve"> – </w:t>
      </w:r>
      <w:r w:rsidR="00966B28" w:rsidRPr="0061601C">
        <w:rPr>
          <w:rFonts w:cstheme="minorHAnsi"/>
          <w:b/>
          <w:color w:val="000000"/>
          <w:highlight w:val="yellow"/>
          <w:lang w:val="es-PR"/>
        </w:rPr>
        <w:t>AGENCIA INTEGRADA</w:t>
      </w:r>
    </w:p>
    <w:p w:rsidR="00966B28" w:rsidRPr="00966B28" w:rsidRDefault="00966B28" w:rsidP="001A5B33">
      <w:pPr>
        <w:pStyle w:val="NormalWeb"/>
        <w:numPr>
          <w:ilvl w:val="3"/>
          <w:numId w:val="35"/>
        </w:numPr>
        <w:spacing w:before="120" w:beforeAutospacing="0" w:after="120" w:afterAutospacing="0"/>
        <w:ind w:left="720"/>
        <w:rPr>
          <w:rFonts w:asciiTheme="minorHAnsi" w:hAnsiTheme="minorHAnsi" w:cstheme="minorHAnsi"/>
          <w:color w:val="000000"/>
          <w:sz w:val="22"/>
          <w:szCs w:val="22"/>
          <w:lang w:val="es-ES"/>
        </w:rPr>
      </w:pPr>
      <w:r w:rsidRPr="00966B28">
        <w:rPr>
          <w:rFonts w:asciiTheme="minorHAnsi" w:hAnsiTheme="minorHAnsi" w:cstheme="minorHAnsi"/>
          <w:color w:val="000000"/>
          <w:sz w:val="22"/>
          <w:szCs w:val="22"/>
          <w:lang w:val="es-ES"/>
        </w:rPr>
        <w:t xml:space="preserve">La Autoridad de Carreteras y Transportación (ACT)  está modernizando los peajes tradicionales de Puerto Rico para convertirlos en carriles de pago electrónico. Este proyecto utiliza la tecnología para mejorar el flujo del tránsito en las autopistas. </w:t>
      </w:r>
    </w:p>
    <w:p w:rsidR="00966B28" w:rsidRPr="00C8621F" w:rsidRDefault="00B81208" w:rsidP="001A5B33">
      <w:pPr>
        <w:pStyle w:val="NoSpacing"/>
        <w:spacing w:after="120"/>
        <w:rPr>
          <w:rFonts w:cstheme="minorHAnsi"/>
          <w:color w:val="000000"/>
          <w:lang w:val="es-ES_tradnl"/>
        </w:rPr>
      </w:pPr>
      <w:hyperlink r:id="rId21" w:history="1">
        <w:r w:rsidR="00966B28" w:rsidRPr="00C8621F">
          <w:rPr>
            <w:rStyle w:val="Hyperlink"/>
            <w:rFonts w:cstheme="minorHAnsi"/>
            <w:lang w:val="es-ES_tradnl"/>
          </w:rPr>
          <w:t>Autoridad de Carreteras y Transportación (ACT)</w:t>
        </w:r>
      </w:hyperlink>
      <w:r w:rsidR="00966B28" w:rsidRPr="00C8621F">
        <w:rPr>
          <w:rFonts w:cstheme="minorHAnsi"/>
          <w:color w:val="000000"/>
          <w:lang w:val="es-ES_tradnl"/>
        </w:rPr>
        <w:t xml:space="preserve"> – </w:t>
      </w:r>
      <w:r w:rsidR="00966B28" w:rsidRPr="00C8621F">
        <w:rPr>
          <w:rFonts w:cstheme="minorHAnsi"/>
          <w:b/>
          <w:color w:val="000000"/>
          <w:highlight w:val="yellow"/>
          <w:lang w:val="es-ES_tradnl"/>
        </w:rPr>
        <w:t>AGENCIA INTEGRADA</w:t>
      </w:r>
    </w:p>
    <w:p w:rsidR="00966B28" w:rsidRPr="00C8621F" w:rsidRDefault="00966B28" w:rsidP="001A5B33">
      <w:pPr>
        <w:pStyle w:val="NormalWeb"/>
        <w:numPr>
          <w:ilvl w:val="3"/>
          <w:numId w:val="35"/>
        </w:numPr>
        <w:spacing w:before="120" w:beforeAutospacing="0" w:after="120" w:afterAutospacing="0"/>
        <w:ind w:left="720"/>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 xml:space="preserve">El propósito de la Autoridad de Carreteras y Transportación (ACT) es el facilitar el movimiento de vehículos y personas, propiciar el desarrollo económico y el bienestar de los ciudadanos mediante la ampliación, modernización, reconstrucción y mantenimiento del sistema vial. </w:t>
      </w:r>
    </w:p>
    <w:p w:rsidR="00966B28" w:rsidRPr="00C8621F" w:rsidRDefault="00966B28" w:rsidP="001A5B33">
      <w:pPr>
        <w:pStyle w:val="NormalWeb"/>
        <w:numPr>
          <w:ilvl w:val="3"/>
          <w:numId w:val="35"/>
        </w:numPr>
        <w:spacing w:before="120" w:beforeAutospacing="0" w:after="120" w:afterAutospacing="0"/>
        <w:ind w:left="720"/>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Establecer un sistema integrado, balanceado y coordinado de carreteras junto a un sistema de transportación integrado para lograr la necesaria comunicación entre las distintas regiones de Puerto Rico.</w:t>
      </w:r>
    </w:p>
    <w:p w:rsidR="00966B28" w:rsidRPr="00697F40" w:rsidRDefault="00966B28" w:rsidP="001A5B33">
      <w:pPr>
        <w:pStyle w:val="NormalWeb"/>
        <w:numPr>
          <w:ilvl w:val="3"/>
          <w:numId w:val="35"/>
        </w:numPr>
        <w:spacing w:before="120" w:beforeAutospacing="0" w:after="120" w:afterAutospacing="0"/>
        <w:ind w:left="720"/>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La Autoridad de Carreteras y Transportación (ACT) está modernizando los peajes tradicionales de Puerto Rico para convertirlos en carriles de pago electrónico. Este proyecto utiliza la tecnología para mejorar el flujo del tránsito en las autopistas, ahorrándole tiempo a los conductores y proveyendo mayor comodidad y rapidez.</w:t>
      </w:r>
    </w:p>
    <w:p w:rsidR="00966B28" w:rsidRDefault="00B81208" w:rsidP="001A5B33">
      <w:pPr>
        <w:pStyle w:val="NoSpacing"/>
        <w:spacing w:after="120"/>
        <w:rPr>
          <w:rFonts w:ascii="Calibri" w:hAnsi="Calibri" w:cs="Calibri"/>
          <w:color w:val="000000"/>
          <w:lang w:val="es-PR"/>
        </w:rPr>
      </w:pPr>
      <w:hyperlink r:id="rId22" w:history="1">
        <w:r w:rsidR="00966B28" w:rsidRPr="008A33C3">
          <w:rPr>
            <w:rStyle w:val="Hyperlink"/>
            <w:rFonts w:ascii="Calibri" w:hAnsi="Calibri" w:cs="Calibri"/>
            <w:lang w:val="es-PR"/>
          </w:rPr>
          <w:t>Autoridad de Transporte Marítimo (ATM)</w:t>
        </w:r>
      </w:hyperlink>
      <w:r w:rsidR="00966B28">
        <w:rPr>
          <w:rFonts w:ascii="Calibri" w:hAnsi="Calibri" w:cs="Calibri"/>
          <w:color w:val="000000"/>
          <w:lang w:val="es-PR"/>
        </w:rPr>
        <w:t xml:space="preserve"> – </w:t>
      </w:r>
      <w:r w:rsidR="00966B28" w:rsidRPr="008A33C3">
        <w:rPr>
          <w:rFonts w:ascii="Calibri" w:hAnsi="Calibri" w:cs="Calibri"/>
          <w:b/>
          <w:color w:val="000000"/>
          <w:highlight w:val="yellow"/>
          <w:lang w:val="es-PR"/>
        </w:rPr>
        <w:t>AGENCIA INTEGRADA</w:t>
      </w:r>
    </w:p>
    <w:p w:rsidR="00966B28" w:rsidRPr="00FB26CE" w:rsidRDefault="00966B28" w:rsidP="001A5B33">
      <w:pPr>
        <w:pStyle w:val="NormalWeb"/>
        <w:numPr>
          <w:ilvl w:val="3"/>
          <w:numId w:val="35"/>
        </w:numPr>
        <w:spacing w:before="120" w:beforeAutospacing="0" w:after="120" w:afterAutospacing="0"/>
        <w:ind w:left="720"/>
        <w:rPr>
          <w:rFonts w:asciiTheme="minorHAnsi" w:hAnsiTheme="minorHAnsi" w:cstheme="minorHAnsi"/>
          <w:color w:val="000000"/>
          <w:sz w:val="22"/>
          <w:szCs w:val="22"/>
          <w:lang w:val="es-PR"/>
        </w:rPr>
      </w:pPr>
      <w:r w:rsidRPr="00FB26CE">
        <w:rPr>
          <w:rFonts w:asciiTheme="minorHAnsi" w:hAnsiTheme="minorHAnsi" w:cstheme="minorHAnsi"/>
          <w:color w:val="000000"/>
          <w:sz w:val="22"/>
          <w:szCs w:val="22"/>
          <w:lang w:val="es-PR"/>
        </w:rPr>
        <w:t>Proveer información general de la Autoridad de Transporte Marítimo (ATM) y su sistema de lanchas.</w:t>
      </w:r>
    </w:p>
    <w:p w:rsidR="00966B28" w:rsidRDefault="00966B28" w:rsidP="001A5B33">
      <w:pPr>
        <w:pStyle w:val="NormalWeb"/>
        <w:numPr>
          <w:ilvl w:val="3"/>
          <w:numId w:val="35"/>
        </w:numPr>
        <w:spacing w:before="120" w:beforeAutospacing="0" w:after="120" w:afterAutospacing="0"/>
        <w:ind w:left="720"/>
        <w:rPr>
          <w:rFonts w:asciiTheme="minorHAnsi" w:hAnsiTheme="minorHAnsi" w:cstheme="minorHAnsi"/>
          <w:color w:val="000000"/>
          <w:sz w:val="22"/>
          <w:szCs w:val="22"/>
          <w:lang w:val="es-PR"/>
        </w:rPr>
      </w:pPr>
      <w:r w:rsidRPr="00FB26CE">
        <w:rPr>
          <w:rFonts w:asciiTheme="minorHAnsi" w:hAnsiTheme="minorHAnsi" w:cstheme="minorHAnsi"/>
          <w:color w:val="000000"/>
          <w:sz w:val="22"/>
          <w:szCs w:val="22"/>
          <w:lang w:val="es-PR"/>
        </w:rPr>
        <w:t>Proveer un servicio de transportación marítima eficiente, ágil y confiable para los usuarios y residentes de los municipios donde se brinda el mismo, para que contribuya y facilite su desarrollo socioeconómico y su calidad de vida.</w:t>
      </w:r>
    </w:p>
    <w:p w:rsidR="00966B28" w:rsidRDefault="00966B28" w:rsidP="001A5B33">
      <w:pPr>
        <w:pStyle w:val="NormalWeb"/>
        <w:numPr>
          <w:ilvl w:val="3"/>
          <w:numId w:val="35"/>
        </w:numPr>
        <w:spacing w:before="120" w:beforeAutospacing="0" w:after="120" w:afterAutospacing="0"/>
        <w:ind w:left="720"/>
        <w:rPr>
          <w:rFonts w:asciiTheme="minorHAnsi" w:hAnsiTheme="minorHAnsi" w:cstheme="minorHAnsi"/>
          <w:color w:val="000000"/>
          <w:sz w:val="22"/>
          <w:szCs w:val="22"/>
          <w:lang w:val="es-PR"/>
        </w:rPr>
      </w:pPr>
      <w:r w:rsidRPr="004160C6">
        <w:rPr>
          <w:rFonts w:asciiTheme="minorHAnsi" w:hAnsiTheme="minorHAnsi" w:cstheme="minorHAnsi"/>
          <w:color w:val="000000"/>
          <w:sz w:val="22"/>
          <w:szCs w:val="22"/>
          <w:lang w:val="es-PR"/>
        </w:rPr>
        <w:t>Proveer la infraestructura y servicios que promuevan el desarrollo turístico y económico sustentable de las islas de Vieques y Culebra.</w:t>
      </w:r>
    </w:p>
    <w:p w:rsidR="00966B28" w:rsidRDefault="00B81208" w:rsidP="001A5B33">
      <w:pPr>
        <w:pStyle w:val="NormalWeb"/>
        <w:spacing w:before="120" w:beforeAutospacing="0" w:after="120" w:afterAutospacing="0"/>
        <w:rPr>
          <w:rFonts w:asciiTheme="minorHAnsi" w:hAnsiTheme="minorHAnsi" w:cstheme="minorHAnsi"/>
          <w:color w:val="000000"/>
          <w:sz w:val="22"/>
          <w:szCs w:val="22"/>
          <w:lang w:val="es-PR"/>
        </w:rPr>
      </w:pPr>
      <w:hyperlink r:id="rId23" w:history="1">
        <w:r w:rsidR="00966B28" w:rsidRPr="008A33C3">
          <w:rPr>
            <w:rStyle w:val="Hyperlink"/>
            <w:rFonts w:asciiTheme="minorHAnsi" w:hAnsiTheme="minorHAnsi" w:cstheme="minorHAnsi"/>
            <w:sz w:val="22"/>
            <w:szCs w:val="22"/>
            <w:lang w:val="es-PR"/>
          </w:rPr>
          <w:t>Centros de Servicio al Conductor (CESCO)</w:t>
        </w:r>
      </w:hyperlink>
      <w:r w:rsidR="00966B28">
        <w:rPr>
          <w:rFonts w:asciiTheme="minorHAnsi" w:hAnsiTheme="minorHAnsi" w:cstheme="minorHAnsi"/>
          <w:color w:val="000000"/>
          <w:sz w:val="22"/>
          <w:szCs w:val="22"/>
          <w:lang w:val="es-PR"/>
        </w:rPr>
        <w:t xml:space="preserve"> – </w:t>
      </w:r>
      <w:r w:rsidR="00966B28" w:rsidRPr="008A33C3">
        <w:rPr>
          <w:rFonts w:asciiTheme="minorHAnsi" w:hAnsiTheme="minorHAnsi" w:cstheme="minorHAnsi"/>
          <w:b/>
          <w:color w:val="000000"/>
          <w:sz w:val="22"/>
          <w:szCs w:val="22"/>
          <w:highlight w:val="yellow"/>
          <w:lang w:val="es-PR"/>
        </w:rPr>
        <w:t>AGENCIA INTEGRADA</w:t>
      </w:r>
    </w:p>
    <w:p w:rsidR="00966B28" w:rsidRPr="00BD2EFA" w:rsidRDefault="00966B28" w:rsidP="001A5B33">
      <w:pPr>
        <w:pStyle w:val="NormalWeb"/>
        <w:numPr>
          <w:ilvl w:val="0"/>
          <w:numId w:val="36"/>
        </w:numPr>
        <w:spacing w:before="120" w:beforeAutospacing="0" w:after="120" w:afterAutospacing="0"/>
        <w:rPr>
          <w:rFonts w:asciiTheme="minorHAnsi" w:hAnsiTheme="minorHAnsi" w:cs="Arial"/>
          <w:color w:val="000000"/>
          <w:sz w:val="22"/>
          <w:szCs w:val="22"/>
          <w:lang w:val="es-PR"/>
        </w:rPr>
      </w:pPr>
      <w:r w:rsidRPr="00BD2EFA">
        <w:rPr>
          <w:rFonts w:asciiTheme="minorHAnsi" w:hAnsiTheme="minorHAnsi" w:cs="Arial"/>
          <w:color w:val="000000"/>
          <w:sz w:val="22"/>
          <w:szCs w:val="22"/>
          <w:lang w:val="es-PR"/>
        </w:rPr>
        <w:t>Cambiar la categoría de la licencia de conducir de Puerto Rico, de conductor (Categoría 3) a chofer (Categoría 4).</w:t>
      </w:r>
    </w:p>
    <w:p w:rsidR="00966B28" w:rsidRPr="0061601C" w:rsidRDefault="00B81208" w:rsidP="001A5B33">
      <w:pPr>
        <w:pStyle w:val="NormalWeb"/>
        <w:spacing w:before="120" w:beforeAutospacing="0" w:after="120" w:afterAutospacing="0"/>
        <w:rPr>
          <w:rFonts w:asciiTheme="minorHAnsi" w:hAnsiTheme="minorHAnsi" w:cstheme="minorHAnsi"/>
          <w:color w:val="000000"/>
          <w:sz w:val="22"/>
          <w:szCs w:val="22"/>
          <w:lang w:val="es-PR"/>
        </w:rPr>
      </w:pPr>
      <w:hyperlink r:id="rId24" w:history="1">
        <w:r w:rsidR="00966B28" w:rsidRPr="00780E82">
          <w:rPr>
            <w:rStyle w:val="Hyperlink"/>
            <w:rFonts w:asciiTheme="minorHAnsi" w:hAnsiTheme="minorHAnsi" w:cstheme="minorHAnsi"/>
            <w:sz w:val="22"/>
            <w:szCs w:val="22"/>
            <w:lang w:val="es-PR"/>
          </w:rPr>
          <w:t>Directoría de Servicios al Conductor (DISCO)</w:t>
        </w:r>
      </w:hyperlink>
      <w:r w:rsidR="00966B28" w:rsidRPr="0061601C">
        <w:rPr>
          <w:rFonts w:asciiTheme="minorHAnsi" w:hAnsiTheme="minorHAnsi" w:cstheme="minorHAnsi"/>
          <w:color w:val="000000"/>
          <w:sz w:val="22"/>
          <w:szCs w:val="22"/>
          <w:lang w:val="es-PR"/>
        </w:rPr>
        <w:t xml:space="preserve"> – </w:t>
      </w:r>
      <w:r w:rsidR="00966B28" w:rsidRPr="00780E82">
        <w:rPr>
          <w:rFonts w:asciiTheme="minorHAnsi" w:hAnsiTheme="minorHAnsi" w:cstheme="minorHAnsi"/>
          <w:b/>
          <w:color w:val="000000"/>
          <w:sz w:val="22"/>
          <w:szCs w:val="22"/>
          <w:highlight w:val="yellow"/>
          <w:lang w:val="es-PR"/>
        </w:rPr>
        <w:t>AGENCIA INTEGRADA</w:t>
      </w:r>
    </w:p>
    <w:p w:rsidR="00966B28" w:rsidRDefault="00966B28" w:rsidP="001A5B33">
      <w:pPr>
        <w:pStyle w:val="NormalWeb"/>
        <w:numPr>
          <w:ilvl w:val="0"/>
          <w:numId w:val="37"/>
        </w:numPr>
        <w:spacing w:before="0" w:beforeAutospacing="0" w:after="0" w:afterAutospacing="0"/>
        <w:ind w:left="72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La Directoría de Servicios al Conductor es una oficina del Departamento de Transportación y Obras Públicas (DTOP) que cuenta con </w:t>
      </w:r>
      <w:r w:rsidRPr="00A47B0D">
        <w:rPr>
          <w:rFonts w:asciiTheme="minorHAnsi" w:hAnsiTheme="minorHAnsi" w:cs="Arial"/>
          <w:b/>
          <w:color w:val="000000"/>
          <w:sz w:val="22"/>
          <w:szCs w:val="22"/>
          <w:u w:val="single"/>
          <w:lang w:val="es-PR"/>
        </w:rPr>
        <w:t>Quince (15)</w:t>
      </w:r>
      <w:r w:rsidRPr="00567EF8">
        <w:rPr>
          <w:rFonts w:asciiTheme="minorHAnsi" w:hAnsiTheme="minorHAnsi" w:cs="Arial"/>
          <w:b/>
          <w:color w:val="000000"/>
          <w:sz w:val="22"/>
          <w:szCs w:val="22"/>
          <w:u w:val="single"/>
          <w:lang w:val="es-PR"/>
        </w:rPr>
        <w:t xml:space="preserve"> Centros de Servicio al Conductor (CESCO) que proveen los siguientes servicios</w:t>
      </w:r>
      <w:r>
        <w:rPr>
          <w:rFonts w:asciiTheme="minorHAnsi" w:hAnsiTheme="minorHAnsi" w:cs="Arial"/>
          <w:color w:val="000000"/>
          <w:sz w:val="22"/>
          <w:szCs w:val="22"/>
          <w:lang w:val="es-PR"/>
        </w:rPr>
        <w:t>:</w:t>
      </w:r>
    </w:p>
    <w:p w:rsidR="00966B28" w:rsidRPr="007D5265" w:rsidRDefault="00966B28" w:rsidP="001A5B33">
      <w:pPr>
        <w:pStyle w:val="NormalWeb"/>
        <w:numPr>
          <w:ilvl w:val="1"/>
          <w:numId w:val="37"/>
        </w:numPr>
        <w:ind w:left="1440"/>
        <w:rPr>
          <w:rFonts w:asciiTheme="minorHAnsi" w:hAnsiTheme="minorHAnsi" w:cs="Arial"/>
          <w:color w:val="000000"/>
          <w:sz w:val="22"/>
          <w:szCs w:val="22"/>
          <w:lang w:val="es-PR"/>
        </w:rPr>
      </w:pPr>
      <w:r>
        <w:rPr>
          <w:rFonts w:asciiTheme="minorHAnsi" w:hAnsiTheme="minorHAnsi" w:cs="Arial"/>
          <w:color w:val="000000"/>
          <w:sz w:val="22"/>
          <w:szCs w:val="22"/>
          <w:lang w:val="es-PR"/>
        </w:rPr>
        <w:t>Certificaciones de pago de m</w:t>
      </w:r>
      <w:r w:rsidRPr="007D5265">
        <w:rPr>
          <w:rFonts w:asciiTheme="minorHAnsi" w:hAnsiTheme="minorHAnsi" w:cs="Arial"/>
          <w:color w:val="000000"/>
          <w:sz w:val="22"/>
          <w:szCs w:val="22"/>
          <w:lang w:val="es-PR"/>
        </w:rPr>
        <w:t>arbetes</w:t>
      </w:r>
    </w:p>
    <w:p w:rsidR="00966B28" w:rsidRPr="007D5265" w:rsidRDefault="00966B28" w:rsidP="001A5B33">
      <w:pPr>
        <w:pStyle w:val="NormalWeb"/>
        <w:numPr>
          <w:ilvl w:val="1"/>
          <w:numId w:val="37"/>
        </w:numPr>
        <w:spacing w:after="0"/>
        <w:ind w:left="1440"/>
        <w:rPr>
          <w:rFonts w:asciiTheme="minorHAnsi" w:hAnsiTheme="minorHAnsi" w:cs="Arial"/>
          <w:color w:val="000000"/>
          <w:sz w:val="22"/>
          <w:szCs w:val="22"/>
          <w:lang w:val="es-PR"/>
        </w:rPr>
      </w:pPr>
      <w:r>
        <w:rPr>
          <w:rFonts w:asciiTheme="minorHAnsi" w:hAnsiTheme="minorHAnsi" w:cs="Arial"/>
          <w:color w:val="000000"/>
          <w:sz w:val="22"/>
          <w:szCs w:val="22"/>
          <w:lang w:val="es-PR"/>
        </w:rPr>
        <w:t>Certificación de t</w:t>
      </w:r>
      <w:r w:rsidRPr="007D5265">
        <w:rPr>
          <w:rFonts w:asciiTheme="minorHAnsi" w:hAnsiTheme="minorHAnsi" w:cs="Arial"/>
          <w:color w:val="000000"/>
          <w:sz w:val="22"/>
          <w:szCs w:val="22"/>
          <w:lang w:val="es-PR"/>
        </w:rPr>
        <w:t>ítulo</w:t>
      </w:r>
    </w:p>
    <w:p w:rsidR="00966B28" w:rsidRPr="007D5265" w:rsidRDefault="00966B28" w:rsidP="001A5B33">
      <w:pPr>
        <w:pStyle w:val="NormalWeb"/>
        <w:numPr>
          <w:ilvl w:val="1"/>
          <w:numId w:val="37"/>
        </w:numPr>
        <w:spacing w:after="0"/>
        <w:ind w:left="1440"/>
        <w:rPr>
          <w:rFonts w:asciiTheme="minorHAnsi" w:hAnsiTheme="minorHAnsi" w:cs="Arial"/>
          <w:color w:val="000000"/>
          <w:sz w:val="22"/>
          <w:szCs w:val="22"/>
          <w:lang w:val="es-PR"/>
        </w:rPr>
      </w:pPr>
      <w:r w:rsidRPr="007D5265">
        <w:rPr>
          <w:rFonts w:asciiTheme="minorHAnsi" w:hAnsiTheme="minorHAnsi" w:cs="Arial"/>
          <w:color w:val="000000"/>
          <w:sz w:val="22"/>
          <w:szCs w:val="22"/>
          <w:lang w:val="es-PR"/>
        </w:rPr>
        <w:t>Duplicado de licencias de conducir, vehículos, tablillas, marbetes y títulos</w:t>
      </w:r>
    </w:p>
    <w:p w:rsidR="00966B28" w:rsidRPr="007D5265" w:rsidRDefault="00966B28" w:rsidP="001A5B33">
      <w:pPr>
        <w:pStyle w:val="NormalWeb"/>
        <w:numPr>
          <w:ilvl w:val="1"/>
          <w:numId w:val="37"/>
        </w:numPr>
        <w:ind w:left="1440"/>
        <w:rPr>
          <w:rFonts w:asciiTheme="minorHAnsi" w:hAnsiTheme="minorHAnsi" w:cs="Arial"/>
          <w:color w:val="000000"/>
          <w:sz w:val="22"/>
          <w:szCs w:val="22"/>
          <w:lang w:val="es-PR"/>
        </w:rPr>
      </w:pPr>
      <w:r w:rsidRPr="007D5265">
        <w:rPr>
          <w:rFonts w:asciiTheme="minorHAnsi" w:hAnsiTheme="minorHAnsi" w:cs="Arial"/>
          <w:color w:val="000000"/>
          <w:sz w:val="22"/>
          <w:szCs w:val="22"/>
          <w:lang w:val="es-PR"/>
        </w:rPr>
        <w:t>Expedición de licencias de aprendizaje y de conducir vehículos de motor</w:t>
      </w:r>
    </w:p>
    <w:p w:rsidR="00966B28" w:rsidRPr="007D5265" w:rsidRDefault="00966B28" w:rsidP="001A5B33">
      <w:pPr>
        <w:pStyle w:val="NormalWeb"/>
        <w:numPr>
          <w:ilvl w:val="1"/>
          <w:numId w:val="37"/>
        </w:numPr>
        <w:spacing w:after="0"/>
        <w:ind w:left="1440"/>
        <w:rPr>
          <w:rFonts w:asciiTheme="minorHAnsi" w:hAnsiTheme="minorHAnsi" w:cs="Arial"/>
          <w:color w:val="000000"/>
          <w:sz w:val="22"/>
          <w:szCs w:val="22"/>
          <w:lang w:val="es-PR"/>
        </w:rPr>
      </w:pPr>
      <w:r w:rsidRPr="007D5265">
        <w:rPr>
          <w:rFonts w:asciiTheme="minorHAnsi" w:hAnsiTheme="minorHAnsi" w:cs="Arial"/>
          <w:color w:val="000000"/>
          <w:sz w:val="22"/>
          <w:szCs w:val="22"/>
          <w:lang w:val="es-PR"/>
        </w:rPr>
        <w:t>Expedición de notificaciones para la renovación de la licencia del vehículo</w:t>
      </w:r>
    </w:p>
    <w:p w:rsidR="00966B28" w:rsidRDefault="00966B28" w:rsidP="001A5B33">
      <w:pPr>
        <w:pStyle w:val="NormalWeb"/>
        <w:numPr>
          <w:ilvl w:val="1"/>
          <w:numId w:val="37"/>
        </w:numPr>
        <w:spacing w:before="0" w:beforeAutospacing="0" w:after="0" w:afterAutospacing="0"/>
        <w:ind w:left="1440"/>
        <w:rPr>
          <w:rFonts w:asciiTheme="minorHAnsi" w:hAnsiTheme="minorHAnsi" w:cs="Arial"/>
          <w:color w:val="000000"/>
          <w:sz w:val="22"/>
          <w:szCs w:val="22"/>
          <w:lang w:val="es-PR"/>
        </w:rPr>
      </w:pPr>
      <w:r w:rsidRPr="007D5265">
        <w:rPr>
          <w:rFonts w:asciiTheme="minorHAnsi" w:hAnsiTheme="minorHAnsi" w:cs="Arial"/>
          <w:color w:val="000000"/>
          <w:sz w:val="22"/>
          <w:szCs w:val="22"/>
          <w:lang w:val="es-PR"/>
        </w:rPr>
        <w:t>Expedición de rótulos removibles para personas con impedimentos físicos</w:t>
      </w:r>
    </w:p>
    <w:p w:rsidR="00966B28" w:rsidRPr="007D5265" w:rsidRDefault="00966B28" w:rsidP="001A5B33">
      <w:pPr>
        <w:pStyle w:val="NormalWeb"/>
        <w:numPr>
          <w:ilvl w:val="1"/>
          <w:numId w:val="37"/>
        </w:numPr>
        <w:ind w:left="1440"/>
        <w:rPr>
          <w:rFonts w:asciiTheme="minorHAnsi" w:hAnsiTheme="minorHAnsi" w:cs="Arial"/>
          <w:color w:val="000000"/>
          <w:sz w:val="22"/>
          <w:szCs w:val="22"/>
          <w:lang w:val="es-PR"/>
        </w:rPr>
      </w:pPr>
      <w:r w:rsidRPr="007D5265">
        <w:rPr>
          <w:rFonts w:asciiTheme="minorHAnsi" w:hAnsiTheme="minorHAnsi" w:cs="Arial"/>
          <w:color w:val="000000"/>
          <w:sz w:val="22"/>
          <w:szCs w:val="22"/>
          <w:lang w:val="es-PR"/>
        </w:rPr>
        <w:t xml:space="preserve">Identificación </w:t>
      </w:r>
      <w:r>
        <w:rPr>
          <w:rFonts w:asciiTheme="minorHAnsi" w:hAnsiTheme="minorHAnsi" w:cs="Arial"/>
          <w:color w:val="000000"/>
          <w:sz w:val="22"/>
          <w:szCs w:val="22"/>
          <w:lang w:val="es-PR"/>
        </w:rPr>
        <w:t>para</w:t>
      </w:r>
      <w:r w:rsidRPr="007D5265">
        <w:rPr>
          <w:rFonts w:asciiTheme="minorHAnsi" w:hAnsiTheme="minorHAnsi" w:cs="Arial"/>
          <w:color w:val="000000"/>
          <w:sz w:val="22"/>
          <w:szCs w:val="22"/>
          <w:lang w:val="es-PR"/>
        </w:rPr>
        <w:t xml:space="preserve"> </w:t>
      </w:r>
      <w:r>
        <w:rPr>
          <w:rFonts w:asciiTheme="minorHAnsi" w:hAnsiTheme="minorHAnsi" w:cs="Arial"/>
          <w:color w:val="000000"/>
          <w:sz w:val="22"/>
          <w:szCs w:val="22"/>
          <w:lang w:val="es-PR"/>
        </w:rPr>
        <w:t>m</w:t>
      </w:r>
      <w:r w:rsidRPr="007D5265">
        <w:rPr>
          <w:rFonts w:asciiTheme="minorHAnsi" w:hAnsiTheme="minorHAnsi" w:cs="Arial"/>
          <w:color w:val="000000"/>
          <w:sz w:val="22"/>
          <w:szCs w:val="22"/>
          <w:lang w:val="es-PR"/>
        </w:rPr>
        <w:t>enores</w:t>
      </w:r>
    </w:p>
    <w:p w:rsidR="00966B28" w:rsidRPr="007D5265" w:rsidRDefault="00966B28" w:rsidP="001A5B33">
      <w:pPr>
        <w:pStyle w:val="NormalWeb"/>
        <w:numPr>
          <w:ilvl w:val="1"/>
          <w:numId w:val="37"/>
        </w:numPr>
        <w:spacing w:after="0"/>
        <w:ind w:left="1440"/>
        <w:rPr>
          <w:rFonts w:asciiTheme="minorHAnsi" w:hAnsiTheme="minorHAnsi" w:cs="Arial"/>
          <w:color w:val="000000"/>
          <w:sz w:val="22"/>
          <w:szCs w:val="22"/>
          <w:lang w:val="es-PR"/>
        </w:rPr>
      </w:pPr>
      <w:r w:rsidRPr="007D5265">
        <w:rPr>
          <w:rFonts w:asciiTheme="minorHAnsi" w:hAnsiTheme="minorHAnsi" w:cs="Arial"/>
          <w:color w:val="000000"/>
          <w:sz w:val="22"/>
          <w:szCs w:val="22"/>
          <w:lang w:val="es-PR"/>
        </w:rPr>
        <w:lastRenderedPageBreak/>
        <w:t>Permisos de vehículos de motor</w:t>
      </w:r>
    </w:p>
    <w:p w:rsidR="00966B28" w:rsidRPr="007D5265" w:rsidRDefault="00966B28" w:rsidP="001A5B33">
      <w:pPr>
        <w:pStyle w:val="NormalWeb"/>
        <w:numPr>
          <w:ilvl w:val="1"/>
          <w:numId w:val="37"/>
        </w:numPr>
        <w:spacing w:after="0"/>
        <w:ind w:left="1440"/>
        <w:rPr>
          <w:rFonts w:asciiTheme="minorHAnsi" w:hAnsiTheme="minorHAnsi" w:cs="Arial"/>
          <w:color w:val="000000"/>
          <w:sz w:val="22"/>
          <w:szCs w:val="22"/>
          <w:lang w:val="es-PR"/>
        </w:rPr>
      </w:pPr>
      <w:r w:rsidRPr="007D5265">
        <w:rPr>
          <w:rFonts w:asciiTheme="minorHAnsi" w:hAnsiTheme="minorHAnsi" w:cs="Arial"/>
          <w:color w:val="000000"/>
          <w:sz w:val="22"/>
          <w:szCs w:val="22"/>
          <w:lang w:val="es-PR"/>
        </w:rPr>
        <w:t>Registro de vehículos de motor y arrastre</w:t>
      </w:r>
    </w:p>
    <w:p w:rsidR="00966B28" w:rsidRPr="007D5265" w:rsidRDefault="00966B28" w:rsidP="001A5B33">
      <w:pPr>
        <w:pStyle w:val="NormalWeb"/>
        <w:numPr>
          <w:ilvl w:val="1"/>
          <w:numId w:val="37"/>
        </w:numPr>
        <w:spacing w:after="0"/>
        <w:ind w:left="1440"/>
        <w:rPr>
          <w:rFonts w:asciiTheme="minorHAnsi" w:hAnsiTheme="minorHAnsi" w:cs="Arial"/>
          <w:color w:val="000000"/>
          <w:sz w:val="22"/>
          <w:szCs w:val="22"/>
          <w:lang w:val="es-PR"/>
        </w:rPr>
      </w:pPr>
      <w:r w:rsidRPr="007D5265">
        <w:rPr>
          <w:rFonts w:asciiTheme="minorHAnsi" w:hAnsiTheme="minorHAnsi" w:cs="Arial"/>
          <w:color w:val="000000"/>
          <w:sz w:val="22"/>
          <w:szCs w:val="22"/>
          <w:lang w:val="es-PR"/>
        </w:rPr>
        <w:t>Registro y traspaso de vehículos de motor y arrastres</w:t>
      </w:r>
    </w:p>
    <w:p w:rsidR="00966B28" w:rsidRPr="007D5265" w:rsidRDefault="00966B28" w:rsidP="001A5B33">
      <w:pPr>
        <w:pStyle w:val="NormalWeb"/>
        <w:numPr>
          <w:ilvl w:val="1"/>
          <w:numId w:val="37"/>
        </w:numPr>
        <w:spacing w:after="0"/>
        <w:ind w:left="1440"/>
        <w:rPr>
          <w:rFonts w:asciiTheme="minorHAnsi" w:hAnsiTheme="minorHAnsi" w:cs="Arial"/>
          <w:color w:val="000000"/>
          <w:sz w:val="22"/>
          <w:szCs w:val="22"/>
          <w:lang w:val="es-PR"/>
        </w:rPr>
      </w:pPr>
      <w:r w:rsidRPr="007D5265">
        <w:rPr>
          <w:rFonts w:asciiTheme="minorHAnsi" w:hAnsiTheme="minorHAnsi" w:cs="Arial"/>
          <w:color w:val="000000"/>
          <w:sz w:val="22"/>
          <w:szCs w:val="22"/>
          <w:lang w:val="es-PR"/>
        </w:rPr>
        <w:t>Renovaciones</w:t>
      </w:r>
    </w:p>
    <w:p w:rsidR="00966B28" w:rsidRDefault="00966B28" w:rsidP="001A5B33">
      <w:pPr>
        <w:pStyle w:val="NormalWeb"/>
        <w:numPr>
          <w:ilvl w:val="1"/>
          <w:numId w:val="37"/>
        </w:numPr>
        <w:spacing w:before="0" w:beforeAutospacing="0" w:after="0" w:afterAutospacing="0"/>
        <w:ind w:left="1440"/>
        <w:rPr>
          <w:rFonts w:asciiTheme="minorHAnsi" w:hAnsiTheme="minorHAnsi" w:cs="Arial"/>
          <w:color w:val="000000"/>
          <w:sz w:val="22"/>
          <w:szCs w:val="22"/>
          <w:lang w:val="es-PR"/>
        </w:rPr>
      </w:pPr>
      <w:r w:rsidRPr="007D5265">
        <w:rPr>
          <w:rFonts w:asciiTheme="minorHAnsi" w:hAnsiTheme="minorHAnsi" w:cs="Arial"/>
          <w:color w:val="000000"/>
          <w:sz w:val="22"/>
          <w:szCs w:val="22"/>
          <w:lang w:val="es-PR"/>
        </w:rPr>
        <w:t>Relación de multas expedidas a través del sistema de boletos electrónicos de la Policía de Puerto Rico</w:t>
      </w:r>
    </w:p>
    <w:p w:rsidR="00966B28" w:rsidRPr="007D5265" w:rsidRDefault="00966B28" w:rsidP="001A5B33">
      <w:pPr>
        <w:pStyle w:val="NormalWeb"/>
        <w:numPr>
          <w:ilvl w:val="1"/>
          <w:numId w:val="37"/>
        </w:numPr>
        <w:spacing w:after="0"/>
        <w:ind w:left="1440"/>
        <w:rPr>
          <w:rFonts w:asciiTheme="minorHAnsi" w:hAnsiTheme="minorHAnsi" w:cs="Arial"/>
          <w:color w:val="000000"/>
          <w:sz w:val="22"/>
          <w:szCs w:val="22"/>
          <w:lang w:val="es-PR"/>
        </w:rPr>
      </w:pPr>
      <w:r>
        <w:rPr>
          <w:rFonts w:asciiTheme="minorHAnsi" w:hAnsiTheme="minorHAnsi" w:cs="Arial"/>
          <w:color w:val="000000"/>
          <w:sz w:val="22"/>
          <w:szCs w:val="22"/>
          <w:lang w:val="es-PR"/>
        </w:rPr>
        <w:t>Reporte y cancelación de m</w:t>
      </w:r>
      <w:r w:rsidRPr="007D5265">
        <w:rPr>
          <w:rFonts w:asciiTheme="minorHAnsi" w:hAnsiTheme="minorHAnsi" w:cs="Arial"/>
          <w:color w:val="000000"/>
          <w:sz w:val="22"/>
          <w:szCs w:val="22"/>
          <w:lang w:val="es-PR"/>
        </w:rPr>
        <w:t>ultas</w:t>
      </w:r>
    </w:p>
    <w:p w:rsidR="00966B28" w:rsidRDefault="00966B28" w:rsidP="001A5B33">
      <w:pPr>
        <w:pStyle w:val="NormalWeb"/>
        <w:numPr>
          <w:ilvl w:val="1"/>
          <w:numId w:val="37"/>
        </w:numPr>
        <w:ind w:left="1440"/>
        <w:rPr>
          <w:rFonts w:asciiTheme="minorHAnsi" w:hAnsiTheme="minorHAnsi" w:cs="Arial"/>
          <w:color w:val="000000"/>
          <w:sz w:val="22"/>
          <w:szCs w:val="22"/>
          <w:lang w:val="es-PR"/>
        </w:rPr>
      </w:pPr>
      <w:r>
        <w:rPr>
          <w:rFonts w:asciiTheme="minorHAnsi" w:hAnsiTheme="minorHAnsi" w:cs="Arial"/>
          <w:color w:val="000000"/>
          <w:sz w:val="22"/>
          <w:szCs w:val="22"/>
          <w:lang w:val="es-PR"/>
        </w:rPr>
        <w:t>Servicio en c</w:t>
      </w:r>
      <w:r w:rsidRPr="007D5265">
        <w:rPr>
          <w:rFonts w:asciiTheme="minorHAnsi" w:hAnsiTheme="minorHAnsi" w:cs="Arial"/>
          <w:color w:val="000000"/>
          <w:sz w:val="22"/>
          <w:szCs w:val="22"/>
          <w:lang w:val="es-PR"/>
        </w:rPr>
        <w:t>omunidades</w:t>
      </w:r>
    </w:p>
    <w:p w:rsidR="00966B28" w:rsidRPr="007D5265" w:rsidRDefault="00966B28" w:rsidP="001A5B33">
      <w:pPr>
        <w:pStyle w:val="NormalWeb"/>
        <w:numPr>
          <w:ilvl w:val="1"/>
          <w:numId w:val="37"/>
        </w:numPr>
        <w:spacing w:after="0"/>
        <w:ind w:left="1440"/>
        <w:rPr>
          <w:rFonts w:asciiTheme="minorHAnsi" w:hAnsiTheme="minorHAnsi" w:cs="Arial"/>
          <w:color w:val="000000"/>
          <w:sz w:val="22"/>
          <w:szCs w:val="22"/>
          <w:lang w:val="es-PR"/>
        </w:rPr>
      </w:pPr>
      <w:r w:rsidRPr="007D5265">
        <w:rPr>
          <w:rFonts w:asciiTheme="minorHAnsi" w:hAnsiTheme="minorHAnsi" w:cs="Arial"/>
          <w:color w:val="000000"/>
          <w:sz w:val="22"/>
          <w:szCs w:val="22"/>
          <w:lang w:val="es-PR"/>
        </w:rPr>
        <w:t>Traspaso de vehículos públicos</w:t>
      </w:r>
    </w:p>
    <w:p w:rsidR="00966B28" w:rsidRPr="007D5265" w:rsidRDefault="00966B28" w:rsidP="001A5B33">
      <w:pPr>
        <w:pStyle w:val="NormalWeb"/>
        <w:numPr>
          <w:ilvl w:val="1"/>
          <w:numId w:val="37"/>
        </w:numPr>
        <w:spacing w:after="0"/>
        <w:ind w:left="1440"/>
        <w:rPr>
          <w:rFonts w:asciiTheme="minorHAnsi" w:hAnsiTheme="minorHAnsi" w:cs="Arial"/>
          <w:color w:val="000000"/>
          <w:sz w:val="22"/>
          <w:szCs w:val="22"/>
          <w:lang w:val="es-PR"/>
        </w:rPr>
      </w:pPr>
      <w:r w:rsidRPr="007D5265">
        <w:rPr>
          <w:rFonts w:asciiTheme="minorHAnsi" w:hAnsiTheme="minorHAnsi" w:cs="Arial"/>
          <w:color w:val="000000"/>
          <w:sz w:val="22"/>
          <w:szCs w:val="22"/>
          <w:lang w:val="es-PR"/>
        </w:rPr>
        <w:t>Traspaso de vehículos adquiridos mediante subasta</w:t>
      </w:r>
    </w:p>
    <w:p w:rsidR="00966B28" w:rsidRPr="007D5265" w:rsidRDefault="00966B28" w:rsidP="001A5B33">
      <w:pPr>
        <w:pStyle w:val="NormalWeb"/>
        <w:numPr>
          <w:ilvl w:val="1"/>
          <w:numId w:val="37"/>
        </w:numPr>
        <w:spacing w:after="0"/>
        <w:ind w:left="1440"/>
        <w:rPr>
          <w:rFonts w:asciiTheme="minorHAnsi" w:hAnsiTheme="minorHAnsi" w:cs="Arial"/>
          <w:color w:val="000000"/>
          <w:sz w:val="22"/>
          <w:szCs w:val="22"/>
          <w:lang w:val="es-PR"/>
        </w:rPr>
      </w:pPr>
      <w:r w:rsidRPr="007D5265">
        <w:rPr>
          <w:rFonts w:asciiTheme="minorHAnsi" w:hAnsiTheme="minorHAnsi" w:cs="Arial"/>
          <w:color w:val="000000"/>
          <w:sz w:val="22"/>
          <w:szCs w:val="22"/>
          <w:lang w:val="es-PR"/>
        </w:rPr>
        <w:t>Traspaso de vehículos cuyos dueños fallecieron</w:t>
      </w:r>
    </w:p>
    <w:p w:rsidR="00966B28" w:rsidRDefault="00966B28" w:rsidP="001A5B33">
      <w:pPr>
        <w:pStyle w:val="NormalWeb"/>
        <w:numPr>
          <w:ilvl w:val="0"/>
          <w:numId w:val="37"/>
        </w:numPr>
        <w:spacing w:before="0" w:beforeAutospacing="0" w:after="0" w:afterAutospacing="0"/>
        <w:ind w:left="72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La Directoría de Servicios al Conductor trabaja </w:t>
      </w:r>
      <w:r w:rsidRPr="00567EF8">
        <w:rPr>
          <w:rFonts w:asciiTheme="minorHAnsi" w:hAnsiTheme="minorHAnsi" w:cs="Arial"/>
          <w:b/>
          <w:color w:val="000000"/>
          <w:sz w:val="22"/>
          <w:szCs w:val="22"/>
          <w:u w:val="single"/>
          <w:lang w:val="es-PR"/>
        </w:rPr>
        <w:t>directamente</w:t>
      </w:r>
      <w:r>
        <w:rPr>
          <w:rFonts w:asciiTheme="minorHAnsi" w:hAnsiTheme="minorHAnsi" w:cs="Arial"/>
          <w:color w:val="000000"/>
          <w:sz w:val="22"/>
          <w:szCs w:val="22"/>
          <w:lang w:val="es-PR"/>
        </w:rPr>
        <w:t xml:space="preserve"> con los siguientes servicios o situaciones especiales:</w:t>
      </w:r>
    </w:p>
    <w:p w:rsidR="00966B28" w:rsidRDefault="00966B28" w:rsidP="001A5B33">
      <w:pPr>
        <w:pStyle w:val="NormalWeb"/>
        <w:numPr>
          <w:ilvl w:val="1"/>
          <w:numId w:val="37"/>
        </w:numPr>
        <w:spacing w:before="0" w:beforeAutospacing="0" w:after="0" w:afterAutospacing="0"/>
        <w:ind w:left="1440"/>
        <w:rPr>
          <w:rFonts w:asciiTheme="minorHAnsi" w:hAnsiTheme="minorHAnsi" w:cs="Arial"/>
          <w:color w:val="000000"/>
          <w:sz w:val="22"/>
          <w:szCs w:val="22"/>
          <w:lang w:val="es-PR"/>
        </w:rPr>
      </w:pPr>
      <w:r>
        <w:rPr>
          <w:rFonts w:asciiTheme="minorHAnsi" w:hAnsiTheme="minorHAnsi" w:cs="Arial"/>
          <w:color w:val="000000"/>
          <w:sz w:val="22"/>
          <w:szCs w:val="22"/>
          <w:lang w:val="es-PR"/>
        </w:rPr>
        <w:t>Centros de inspección</w:t>
      </w:r>
    </w:p>
    <w:p w:rsidR="00966B28" w:rsidRDefault="00966B28" w:rsidP="001A5B33">
      <w:pPr>
        <w:pStyle w:val="NormalWeb"/>
        <w:numPr>
          <w:ilvl w:val="1"/>
          <w:numId w:val="37"/>
        </w:numPr>
        <w:spacing w:before="0" w:beforeAutospacing="0" w:after="0" w:afterAutospacing="0"/>
        <w:ind w:left="1440"/>
        <w:rPr>
          <w:rFonts w:asciiTheme="minorHAnsi" w:hAnsiTheme="minorHAnsi" w:cs="Arial"/>
          <w:color w:val="000000"/>
          <w:sz w:val="22"/>
          <w:szCs w:val="22"/>
          <w:lang w:val="es-PR"/>
        </w:rPr>
      </w:pPr>
      <w:r>
        <w:rPr>
          <w:rFonts w:asciiTheme="minorHAnsi" w:hAnsiTheme="minorHAnsi" w:cs="Arial"/>
          <w:color w:val="000000"/>
          <w:sz w:val="22"/>
          <w:szCs w:val="22"/>
          <w:lang w:val="es-PR"/>
        </w:rPr>
        <w:t>Federalización de vehículos</w:t>
      </w:r>
    </w:p>
    <w:p w:rsidR="00966B28" w:rsidRDefault="00966B28" w:rsidP="001A5B33">
      <w:pPr>
        <w:pStyle w:val="NormalWeb"/>
        <w:numPr>
          <w:ilvl w:val="1"/>
          <w:numId w:val="37"/>
        </w:numPr>
        <w:spacing w:before="0" w:beforeAutospacing="0" w:after="0" w:afterAutospacing="0"/>
        <w:ind w:left="144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Fraudes y/o falsificaciones de marbetes o licencias </w:t>
      </w:r>
    </w:p>
    <w:p w:rsidR="00966B28" w:rsidRDefault="00966B28" w:rsidP="001A5B33">
      <w:pPr>
        <w:pStyle w:val="NormalWeb"/>
        <w:numPr>
          <w:ilvl w:val="1"/>
          <w:numId w:val="37"/>
        </w:numPr>
        <w:spacing w:before="0" w:beforeAutospacing="0" w:after="120" w:afterAutospacing="0"/>
        <w:ind w:left="1440"/>
        <w:rPr>
          <w:rFonts w:asciiTheme="minorHAnsi" w:hAnsiTheme="minorHAnsi" w:cs="Arial"/>
          <w:color w:val="000000"/>
          <w:sz w:val="22"/>
          <w:szCs w:val="22"/>
          <w:lang w:val="es-PR"/>
        </w:rPr>
      </w:pPr>
      <w:r w:rsidRPr="00DA07FC">
        <w:rPr>
          <w:rFonts w:asciiTheme="minorHAnsi" w:hAnsiTheme="minorHAnsi" w:cs="Arial"/>
          <w:color w:val="000000"/>
          <w:sz w:val="22"/>
          <w:szCs w:val="22"/>
          <w:lang w:val="es-PR"/>
        </w:rPr>
        <w:t>Querellas sobre servicios provistos en CESCO</w:t>
      </w:r>
    </w:p>
    <w:p w:rsidR="00966B28" w:rsidRPr="0061601C" w:rsidRDefault="00B81208" w:rsidP="001A5B33">
      <w:pPr>
        <w:pStyle w:val="NormalWeb"/>
        <w:spacing w:before="120" w:beforeAutospacing="0" w:after="120" w:afterAutospacing="0"/>
        <w:rPr>
          <w:rFonts w:asciiTheme="minorHAnsi" w:hAnsiTheme="minorHAnsi" w:cstheme="minorHAnsi"/>
          <w:color w:val="000000"/>
          <w:sz w:val="22"/>
          <w:szCs w:val="22"/>
          <w:lang w:val="es-PR"/>
        </w:rPr>
      </w:pPr>
      <w:hyperlink r:id="rId25" w:history="1">
        <w:r w:rsidR="00966B28" w:rsidRPr="0061601C">
          <w:rPr>
            <w:rStyle w:val="Hyperlink"/>
            <w:rFonts w:asciiTheme="minorHAnsi" w:hAnsiTheme="minorHAnsi" w:cstheme="minorHAnsi"/>
            <w:sz w:val="22"/>
            <w:szCs w:val="22"/>
            <w:lang w:val="es-PR"/>
          </w:rPr>
          <w:t>Obras Públicas (OP)</w:t>
        </w:r>
      </w:hyperlink>
      <w:r w:rsidR="00966B28" w:rsidRPr="0061601C">
        <w:rPr>
          <w:rFonts w:asciiTheme="minorHAnsi" w:hAnsiTheme="minorHAnsi" w:cstheme="minorHAnsi"/>
          <w:color w:val="000000"/>
          <w:sz w:val="22"/>
          <w:szCs w:val="22"/>
          <w:lang w:val="es-PR"/>
        </w:rPr>
        <w:t xml:space="preserve"> – </w:t>
      </w:r>
      <w:r w:rsidR="00966B28" w:rsidRPr="0061601C">
        <w:rPr>
          <w:rFonts w:asciiTheme="minorHAnsi" w:hAnsiTheme="minorHAnsi" w:cstheme="minorHAnsi"/>
          <w:b/>
          <w:color w:val="000000"/>
          <w:sz w:val="22"/>
          <w:szCs w:val="22"/>
          <w:highlight w:val="yellow"/>
          <w:lang w:val="es-PR"/>
        </w:rPr>
        <w:t>AGENCIA INTEGRADA</w:t>
      </w:r>
    </w:p>
    <w:p w:rsidR="00966B28" w:rsidRPr="0061601C" w:rsidRDefault="00966B28" w:rsidP="001A5B33">
      <w:pPr>
        <w:pStyle w:val="NormalWeb"/>
        <w:numPr>
          <w:ilvl w:val="3"/>
          <w:numId w:val="35"/>
        </w:numPr>
        <w:spacing w:before="120" w:beforeAutospacing="0" w:after="120" w:afterAutospacing="0"/>
        <w:ind w:left="720"/>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Proveer información general de las funciones de la división de Obras Públicas.</w:t>
      </w:r>
    </w:p>
    <w:p w:rsidR="00966B28" w:rsidRPr="0061601C" w:rsidRDefault="00966B28" w:rsidP="001A5B33">
      <w:pPr>
        <w:pStyle w:val="NormalWeb"/>
        <w:numPr>
          <w:ilvl w:val="3"/>
          <w:numId w:val="35"/>
        </w:numPr>
        <w:spacing w:before="120" w:beforeAutospacing="0" w:after="120" w:afterAutospacing="0"/>
        <w:ind w:left="720"/>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La división de Obras Públicas se encarga de la construcción, operación y mantenimiento de puentes, carreteras, avenidas y autopistas estatales de Puerto Rico, excluyendo las carreteras municipales.</w:t>
      </w:r>
    </w:p>
    <w:p w:rsidR="00966B28" w:rsidRPr="0061601C" w:rsidRDefault="00966B28" w:rsidP="001A5B33">
      <w:pPr>
        <w:pStyle w:val="NormalWeb"/>
        <w:numPr>
          <w:ilvl w:val="3"/>
          <w:numId w:val="35"/>
        </w:numPr>
        <w:spacing w:before="120" w:beforeAutospacing="0" w:after="240" w:afterAutospacing="0"/>
        <w:ind w:left="720"/>
        <w:contextualSpacing/>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Dentro del mantenimiento se incluyen:</w:t>
      </w:r>
    </w:p>
    <w:p w:rsidR="00966B28" w:rsidRPr="0061601C" w:rsidRDefault="00966B28" w:rsidP="001A5B33">
      <w:pPr>
        <w:pStyle w:val="NormalWeb"/>
        <w:numPr>
          <w:ilvl w:val="4"/>
          <w:numId w:val="35"/>
        </w:numPr>
        <w:spacing w:before="120" w:beforeAutospacing="0" w:after="120" w:afterAutospacing="0"/>
        <w:ind w:left="1526"/>
        <w:contextualSpacing/>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Semáforos</w:t>
      </w:r>
    </w:p>
    <w:p w:rsidR="00966B28" w:rsidRPr="0061601C" w:rsidRDefault="00966B28" w:rsidP="001A5B33">
      <w:pPr>
        <w:pStyle w:val="NormalWeb"/>
        <w:numPr>
          <w:ilvl w:val="4"/>
          <w:numId w:val="35"/>
        </w:numPr>
        <w:spacing w:before="120" w:beforeAutospacing="0" w:after="120" w:afterAutospacing="0"/>
        <w:ind w:left="1526"/>
        <w:contextualSpacing/>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Letreros</w:t>
      </w:r>
    </w:p>
    <w:p w:rsidR="00966B28" w:rsidRPr="0061601C" w:rsidRDefault="00966B28" w:rsidP="001A5B33">
      <w:pPr>
        <w:pStyle w:val="NormalWeb"/>
        <w:numPr>
          <w:ilvl w:val="4"/>
          <w:numId w:val="35"/>
        </w:numPr>
        <w:spacing w:before="120" w:beforeAutospacing="0" w:after="120" w:afterAutospacing="0"/>
        <w:ind w:left="1526"/>
        <w:contextualSpacing/>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Líneas de señalamiento de tráfico</w:t>
      </w:r>
    </w:p>
    <w:p w:rsidR="00966B28" w:rsidRPr="0061601C" w:rsidRDefault="00966B28" w:rsidP="001A5B33">
      <w:pPr>
        <w:pStyle w:val="NormalWeb"/>
        <w:numPr>
          <w:ilvl w:val="4"/>
          <w:numId w:val="35"/>
        </w:numPr>
        <w:spacing w:before="120" w:beforeAutospacing="0" w:after="120" w:afterAutospacing="0"/>
        <w:ind w:left="1526"/>
        <w:contextualSpacing/>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Vallas</w:t>
      </w:r>
    </w:p>
    <w:p w:rsidR="00966B28" w:rsidRPr="0061601C" w:rsidRDefault="00966B28" w:rsidP="001A5B33">
      <w:pPr>
        <w:pStyle w:val="NormalWeb"/>
        <w:numPr>
          <w:ilvl w:val="4"/>
          <w:numId w:val="35"/>
        </w:numPr>
        <w:spacing w:before="120" w:beforeAutospacing="0" w:after="120" w:afterAutospacing="0"/>
        <w:ind w:left="1526"/>
        <w:contextualSpacing/>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Muros</w:t>
      </w:r>
    </w:p>
    <w:p w:rsidR="00966B28" w:rsidRPr="0061601C" w:rsidRDefault="00966B28" w:rsidP="001A5B33">
      <w:pPr>
        <w:pStyle w:val="NormalWeb"/>
        <w:numPr>
          <w:ilvl w:val="4"/>
          <w:numId w:val="35"/>
        </w:numPr>
        <w:spacing w:before="120" w:beforeAutospacing="0" w:after="120" w:afterAutospacing="0"/>
        <w:ind w:left="1526"/>
        <w:contextualSpacing/>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Alcantarillados</w:t>
      </w:r>
    </w:p>
    <w:p w:rsidR="00966B28" w:rsidRPr="0061601C" w:rsidRDefault="00966B28" w:rsidP="001A5B33">
      <w:pPr>
        <w:pStyle w:val="NormalWeb"/>
        <w:numPr>
          <w:ilvl w:val="4"/>
          <w:numId w:val="35"/>
        </w:numPr>
        <w:spacing w:before="120" w:beforeAutospacing="0" w:after="120" w:afterAutospacing="0"/>
        <w:ind w:left="1526"/>
        <w:contextualSpacing/>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Remoción de objetos y animales muertos</w:t>
      </w:r>
    </w:p>
    <w:p w:rsidR="00966B28" w:rsidRPr="0061601C" w:rsidRDefault="00966B28" w:rsidP="001A5B33">
      <w:pPr>
        <w:pStyle w:val="NormalWeb"/>
        <w:numPr>
          <w:ilvl w:val="4"/>
          <w:numId w:val="35"/>
        </w:numPr>
        <w:spacing w:before="120" w:beforeAutospacing="0" w:after="120" w:afterAutospacing="0"/>
        <w:ind w:left="1526"/>
        <w:contextualSpacing/>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Desyerbado</w:t>
      </w:r>
    </w:p>
    <w:p w:rsidR="00966B28" w:rsidRDefault="00966B28" w:rsidP="001A5B33">
      <w:pPr>
        <w:pStyle w:val="NormalWeb"/>
        <w:numPr>
          <w:ilvl w:val="4"/>
          <w:numId w:val="35"/>
        </w:numPr>
        <w:spacing w:before="120" w:beforeAutospacing="0" w:after="120" w:afterAutospacing="0"/>
        <w:ind w:left="1526"/>
        <w:contextualSpacing/>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 xml:space="preserve">Iluminación </w:t>
      </w:r>
    </w:p>
    <w:p w:rsidR="00966B28" w:rsidRDefault="00966B28" w:rsidP="001A5B33">
      <w:pPr>
        <w:pStyle w:val="NormalWeb"/>
        <w:numPr>
          <w:ilvl w:val="4"/>
          <w:numId w:val="35"/>
        </w:numPr>
        <w:spacing w:before="120" w:beforeAutospacing="0" w:after="120" w:afterAutospacing="0"/>
        <w:ind w:left="1526"/>
        <w:contextualSpacing/>
        <w:rPr>
          <w:rFonts w:asciiTheme="minorHAnsi" w:hAnsiTheme="minorHAnsi" w:cstheme="minorHAnsi"/>
          <w:color w:val="000000"/>
          <w:sz w:val="22"/>
          <w:szCs w:val="22"/>
          <w:lang w:val="es-PR"/>
        </w:rPr>
      </w:pPr>
      <w:r w:rsidRPr="00697F40">
        <w:rPr>
          <w:rFonts w:asciiTheme="minorHAnsi" w:hAnsiTheme="minorHAnsi" w:cstheme="minorHAnsi"/>
          <w:color w:val="000000"/>
          <w:sz w:val="22"/>
          <w:szCs w:val="22"/>
          <w:lang w:val="es-PR"/>
        </w:rPr>
        <w:t>Reparación del pavimento</w:t>
      </w:r>
    </w:p>
    <w:p w:rsidR="00E95A70" w:rsidRPr="00E95A70" w:rsidRDefault="00E95A70" w:rsidP="001A5B33">
      <w:pPr>
        <w:pStyle w:val="NormalWeb"/>
        <w:spacing w:before="120" w:beforeAutospacing="0" w:after="120" w:afterAutospacing="0"/>
        <w:contextualSpacing/>
        <w:rPr>
          <w:rFonts w:asciiTheme="minorHAnsi" w:hAnsiTheme="minorHAnsi" w:cstheme="minorHAnsi"/>
          <w:color w:val="000000"/>
          <w:sz w:val="22"/>
          <w:szCs w:val="22"/>
          <w:lang w:val="es-PR"/>
        </w:rPr>
      </w:pPr>
    </w:p>
    <w:tbl>
      <w:tblPr>
        <w:tblStyle w:val="TableGrid"/>
        <w:tblW w:w="0" w:type="auto"/>
        <w:tblInd w:w="-702" w:type="dxa"/>
        <w:tblLayout w:type="fixed"/>
        <w:tblLook w:val="04A0" w:firstRow="1" w:lastRow="0" w:firstColumn="1" w:lastColumn="0" w:noHBand="0" w:noVBand="1"/>
      </w:tblPr>
      <w:tblGrid>
        <w:gridCol w:w="810"/>
        <w:gridCol w:w="9468"/>
      </w:tblGrid>
      <w:tr w:rsidR="00FD084F" w:rsidRPr="00881D31" w:rsidTr="00F3589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881D31" w:rsidRDefault="00FD084F" w:rsidP="001A5B33">
            <w:pPr>
              <w:pStyle w:val="NormalWeb"/>
              <w:rPr>
                <w:rFonts w:asciiTheme="minorHAnsi" w:hAnsiTheme="minorHAnsi" w:cs="Arial"/>
                <w:color w:val="000000"/>
                <w:sz w:val="20"/>
                <w:szCs w:val="20"/>
                <w:lang w:val="es-PR"/>
              </w:rPr>
            </w:pPr>
            <w:r w:rsidRPr="00881D31">
              <w:rPr>
                <w:rFonts w:asciiTheme="minorHAnsi" w:hAnsiTheme="minorHAnsi" w:cs="Arial"/>
                <w:noProof/>
                <w:color w:val="000000"/>
                <w:sz w:val="20"/>
                <w:szCs w:val="20"/>
              </w:rPr>
              <w:drawing>
                <wp:inline distT="0" distB="0" distL="0" distR="0" wp14:anchorId="2D6C02AD" wp14:editId="23AF6E8E">
                  <wp:extent cx="274955" cy="278130"/>
                  <wp:effectExtent l="19050" t="0" r="0" b="0"/>
                  <wp:docPr id="3"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6" cstate="print"/>
                          <a:srcRect/>
                          <a:stretch>
                            <a:fillRect/>
                          </a:stretch>
                        </pic:blipFill>
                        <pic:spPr bwMode="auto">
                          <a:xfrm>
                            <a:off x="0" y="0"/>
                            <a:ext cx="274955" cy="278130"/>
                          </a:xfrm>
                          <a:prstGeom prst="rect">
                            <a:avLst/>
                          </a:prstGeom>
                          <a:noFill/>
                          <a:ln w="9525">
                            <a:noFill/>
                            <a:miter lim="800000"/>
                            <a:headEnd/>
                            <a:tailEnd/>
                          </a:ln>
                        </pic:spPr>
                      </pic:pic>
                    </a:graphicData>
                  </a:graphic>
                </wp:inline>
              </w:drawing>
            </w:r>
            <w:r w:rsidRPr="00881D31">
              <w:rPr>
                <w:rFonts w:asciiTheme="minorHAnsi" w:hAnsiTheme="minorHAnsi"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881D31" w:rsidRDefault="006C6588" w:rsidP="001A5B33">
            <w:pPr>
              <w:rPr>
                <w:b/>
                <w:sz w:val="28"/>
                <w:szCs w:val="28"/>
                <w:lang w:val="es-PR"/>
              </w:rPr>
            </w:pPr>
            <w:r w:rsidRPr="00881D31">
              <w:rPr>
                <w:b/>
                <w:sz w:val="28"/>
                <w:szCs w:val="28"/>
                <w:lang w:val="es-PR"/>
              </w:rPr>
              <w:t>E</w:t>
            </w:r>
            <w:r w:rsidR="00FD084F" w:rsidRPr="00881D31">
              <w:rPr>
                <w:b/>
                <w:sz w:val="28"/>
                <w:szCs w:val="28"/>
                <w:lang w:val="es-PR"/>
              </w:rPr>
              <w:t>nlaces Relacionados</w:t>
            </w:r>
          </w:p>
        </w:tc>
      </w:tr>
    </w:tbl>
    <w:p w:rsidR="00FD084F" w:rsidRPr="00881D31" w:rsidRDefault="00B81208" w:rsidP="005F5F26">
      <w:pPr>
        <w:spacing w:before="120" w:after="120" w:line="240" w:lineRule="auto"/>
        <w:rPr>
          <w:lang w:val="es-PR"/>
        </w:rPr>
      </w:pPr>
      <w:hyperlink r:id="rId27" w:history="1">
        <w:r w:rsidR="007F3156" w:rsidRPr="00881D31">
          <w:rPr>
            <w:rStyle w:val="Hyperlink"/>
            <w:lang w:val="es-PR"/>
          </w:rPr>
          <w:t xml:space="preserve">Página Web </w:t>
        </w:r>
        <w:r w:rsidR="003858E9" w:rsidRPr="00881D31">
          <w:rPr>
            <w:rStyle w:val="Hyperlink"/>
            <w:rFonts w:cs="Arial"/>
            <w:lang w:val="es-PR"/>
          </w:rPr>
          <w:t>DTOP-AMA</w:t>
        </w:r>
      </w:hyperlink>
      <w:r w:rsidR="00BB6666" w:rsidRPr="00881D31">
        <w:rPr>
          <w:color w:val="0000FF"/>
          <w:lang w:val="es-PR"/>
        </w:rPr>
        <w:t xml:space="preserve">   </w:t>
      </w:r>
      <w:r w:rsidR="00BB6666" w:rsidRPr="00881D31">
        <w:rPr>
          <w:lang w:val="es-PR"/>
        </w:rPr>
        <w:t>-</w:t>
      </w:r>
      <w:r w:rsidR="0026199A" w:rsidRPr="00881D31">
        <w:rPr>
          <w:lang w:val="es-PR"/>
        </w:rPr>
        <w:t xml:space="preserve"> </w:t>
      </w:r>
      <w:r w:rsidR="00BB6666" w:rsidRPr="00881D31">
        <w:rPr>
          <w:lang w:val="es-PR"/>
        </w:rPr>
        <w:t>htt</w:t>
      </w:r>
      <w:r w:rsidR="0026199A" w:rsidRPr="00881D31">
        <w:rPr>
          <w:lang w:val="es-PR"/>
        </w:rPr>
        <w:t>p</w:t>
      </w:r>
      <w:r w:rsidR="00BB6666" w:rsidRPr="00881D31">
        <w:rPr>
          <w:lang w:val="es-PR"/>
        </w:rPr>
        <w:t>:/</w:t>
      </w:r>
      <w:r w:rsidR="0026199A" w:rsidRPr="00881D31">
        <w:rPr>
          <w:lang w:val="es-PR"/>
        </w:rPr>
        <w:t>/sashto.dtop.gov.pr/AMA</w:t>
      </w:r>
    </w:p>
    <w:p w:rsidR="009C0CCF" w:rsidRPr="00881D31" w:rsidRDefault="00B81208" w:rsidP="005F5F26">
      <w:pPr>
        <w:spacing w:before="120" w:after="120" w:line="240" w:lineRule="auto"/>
        <w:rPr>
          <w:color w:val="0000FF"/>
          <w:lang w:val="es-PR"/>
        </w:rPr>
      </w:pPr>
      <w:hyperlink r:id="rId28" w:history="1">
        <w:r w:rsidR="00971469" w:rsidRPr="00881D31">
          <w:rPr>
            <w:rStyle w:val="Hyperlink"/>
            <w:lang w:val="es-PR"/>
          </w:rPr>
          <w:t>Rutas y Paradas de la Autoridad Metropolitana de Autobuses</w:t>
        </w:r>
      </w:hyperlink>
    </w:p>
    <w:sectPr w:rsidR="009C0CCF" w:rsidRPr="00881D31" w:rsidSect="00953728">
      <w:headerReference w:type="default" r:id="rId29"/>
      <w:footerReference w:type="default" r:id="rId30"/>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261" w:rsidRDefault="004A2261" w:rsidP="005501A9">
      <w:pPr>
        <w:spacing w:after="0" w:line="240" w:lineRule="auto"/>
      </w:pPr>
      <w:r>
        <w:separator/>
      </w:r>
    </w:p>
  </w:endnote>
  <w:endnote w:type="continuationSeparator" w:id="0">
    <w:p w:rsidR="004A2261" w:rsidRDefault="004A2261"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4A2261" w:rsidTr="004529FC">
      <w:tc>
        <w:tcPr>
          <w:tcW w:w="2394" w:type="dxa"/>
          <w:shd w:val="clear" w:color="auto" w:fill="FFFFFF" w:themeFill="background1"/>
          <w:vAlign w:val="center"/>
        </w:tcPr>
        <w:p w:rsidR="004A2261" w:rsidRDefault="004A2261" w:rsidP="004529FC">
          <w:pPr>
            <w:pStyle w:val="Footer"/>
            <w:jc w:val="center"/>
          </w:pPr>
          <w:r>
            <w:rPr>
              <w:noProof/>
            </w:rPr>
            <w:drawing>
              <wp:anchor distT="0" distB="0" distL="114300" distR="114300" simplePos="0" relativeHeight="251660288" behindDoc="0" locked="0" layoutInCell="1" allowOverlap="1" wp14:anchorId="150B2500" wp14:editId="67972ED0">
                <wp:simplePos x="0" y="0"/>
                <wp:positionH relativeFrom="column">
                  <wp:posOffset>-455930</wp:posOffset>
                </wp:positionH>
                <wp:positionV relativeFrom="paragraph">
                  <wp:posOffset>139700</wp:posOffset>
                </wp:positionV>
                <wp:extent cx="339090" cy="264160"/>
                <wp:effectExtent l="0" t="0" r="3810" b="2540"/>
                <wp:wrapSquare wrapText="bothSides"/>
                <wp:docPr id="2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9090" cy="264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2DEBDC26" wp14:editId="4C695793">
                    <wp:simplePos x="0" y="0"/>
                    <wp:positionH relativeFrom="column">
                      <wp:posOffset>-455930</wp:posOffset>
                    </wp:positionH>
                    <wp:positionV relativeFrom="paragraph">
                      <wp:posOffset>39370</wp:posOffset>
                    </wp:positionV>
                    <wp:extent cx="5986145" cy="635"/>
                    <wp:effectExtent l="10795" t="10795" r="13335" b="76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5" o:spid="_x0000_s1026" type="#_x0000_t32" style="position:absolute;margin-left:-35.9pt;margin-top:3.1pt;width:471.3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NiIg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"/>
                </w:pict>
              </mc:Fallback>
            </mc:AlternateContent>
          </w:r>
        </w:p>
      </w:tc>
      <w:tc>
        <w:tcPr>
          <w:tcW w:w="4194" w:type="dxa"/>
          <w:shd w:val="clear" w:color="auto" w:fill="FFFFFF" w:themeFill="background1"/>
          <w:vAlign w:val="center"/>
        </w:tcPr>
        <w:p w:rsidR="004A2261" w:rsidRPr="001C7A01" w:rsidRDefault="004A2261" w:rsidP="004529FC">
          <w:pPr>
            <w:pStyle w:val="Footer"/>
            <w:jc w:val="center"/>
            <w:rPr>
              <w:lang w:val="es-PR"/>
            </w:rPr>
          </w:pPr>
          <w:r>
            <w:rPr>
              <w:lang w:val="es-PR"/>
            </w:rPr>
            <w:t>3-1-1 Tu Línea de Servicios de Gobierno</w:t>
          </w:r>
        </w:p>
      </w:tc>
      <w:tc>
        <w:tcPr>
          <w:tcW w:w="2988" w:type="dxa"/>
          <w:shd w:val="clear" w:color="auto" w:fill="FFFFFF" w:themeFill="background1"/>
          <w:vAlign w:val="center"/>
        </w:tcPr>
        <w:p w:rsidR="004A2261" w:rsidRPr="001C7A01" w:rsidRDefault="00B81208" w:rsidP="004529FC">
          <w:pPr>
            <w:jc w:val="right"/>
            <w:rPr>
              <w:lang w:val="es-PR"/>
            </w:rPr>
          </w:pPr>
          <w:sdt>
            <w:sdtPr>
              <w:rPr>
                <w:lang w:val="es-PR"/>
              </w:rPr>
              <w:id w:val="250395305"/>
              <w:docPartObj>
                <w:docPartGallery w:val="Page Numbers (Top of Page)"/>
                <w:docPartUnique/>
              </w:docPartObj>
            </w:sdtPr>
            <w:sdtEndPr/>
            <w:sdtContent>
              <w:r w:rsidR="004A2261" w:rsidRPr="001C7A01">
                <w:rPr>
                  <w:lang w:val="es-PR"/>
                </w:rPr>
                <w:t xml:space="preserve">Página </w:t>
              </w:r>
              <w:r w:rsidR="004A2261" w:rsidRPr="001C7A01">
                <w:rPr>
                  <w:lang w:val="es-PR"/>
                </w:rPr>
                <w:fldChar w:fldCharType="begin"/>
              </w:r>
              <w:r w:rsidR="004A2261" w:rsidRPr="001C7A01">
                <w:rPr>
                  <w:lang w:val="es-PR"/>
                </w:rPr>
                <w:instrText xml:space="preserve"> PAGE </w:instrText>
              </w:r>
              <w:r w:rsidR="004A2261" w:rsidRPr="001C7A01">
                <w:rPr>
                  <w:lang w:val="es-PR"/>
                </w:rPr>
                <w:fldChar w:fldCharType="separate"/>
              </w:r>
              <w:r>
                <w:rPr>
                  <w:noProof/>
                  <w:lang w:val="es-PR"/>
                </w:rPr>
                <w:t>1</w:t>
              </w:r>
              <w:r w:rsidR="004A2261" w:rsidRPr="001C7A01">
                <w:rPr>
                  <w:lang w:val="es-PR"/>
                </w:rPr>
                <w:fldChar w:fldCharType="end"/>
              </w:r>
              <w:r w:rsidR="004A2261" w:rsidRPr="001C7A01">
                <w:rPr>
                  <w:lang w:val="es-PR"/>
                </w:rPr>
                <w:t xml:space="preserve"> de </w:t>
              </w:r>
              <w:r w:rsidR="004A2261" w:rsidRPr="001C7A01">
                <w:rPr>
                  <w:lang w:val="es-PR"/>
                </w:rPr>
                <w:fldChar w:fldCharType="begin"/>
              </w:r>
              <w:r w:rsidR="004A2261" w:rsidRPr="001C7A01">
                <w:rPr>
                  <w:lang w:val="es-PR"/>
                </w:rPr>
                <w:instrText xml:space="preserve"> NUMPAGES  </w:instrText>
              </w:r>
              <w:r w:rsidR="004A2261" w:rsidRPr="001C7A01">
                <w:rPr>
                  <w:lang w:val="es-PR"/>
                </w:rPr>
                <w:fldChar w:fldCharType="separate"/>
              </w:r>
              <w:r>
                <w:rPr>
                  <w:noProof/>
                  <w:lang w:val="es-PR"/>
                </w:rPr>
                <w:t>4</w:t>
              </w:r>
              <w:r w:rsidR="004A2261" w:rsidRPr="001C7A01">
                <w:rPr>
                  <w:lang w:val="es-PR"/>
                </w:rPr>
                <w:fldChar w:fldCharType="end"/>
              </w:r>
            </w:sdtContent>
          </w:sdt>
          <w:r w:rsidR="004A2261" w:rsidRPr="001C7A01">
            <w:rPr>
              <w:lang w:val="es-PR"/>
            </w:rPr>
            <w:t xml:space="preserve"> </w:t>
          </w:r>
        </w:p>
      </w:tc>
    </w:tr>
  </w:tbl>
  <w:p w:rsidR="004A2261" w:rsidRDefault="004A22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261" w:rsidRDefault="004A2261" w:rsidP="005501A9">
      <w:pPr>
        <w:spacing w:after="0" w:line="240" w:lineRule="auto"/>
      </w:pPr>
      <w:r>
        <w:separator/>
      </w:r>
    </w:p>
  </w:footnote>
  <w:footnote w:type="continuationSeparator" w:id="0">
    <w:p w:rsidR="004A2261" w:rsidRDefault="004A2261"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61" w:rsidRPr="004529FC" w:rsidRDefault="004A2261" w:rsidP="004529FC">
    <w:pPr>
      <w:tabs>
        <w:tab w:val="right" w:pos="9360"/>
      </w:tabs>
      <w:spacing w:after="0" w:line="240" w:lineRule="auto"/>
      <w:rPr>
        <w:b/>
        <w:sz w:val="32"/>
        <w:szCs w:val="32"/>
        <w:lang w:val="es-PR"/>
      </w:rPr>
    </w:pPr>
    <w:r>
      <w:rPr>
        <w:noProof/>
        <w:sz w:val="32"/>
        <w:szCs w:val="32"/>
      </w:rPr>
      <mc:AlternateContent>
        <mc:Choice Requires="wps">
          <w:drawing>
            <wp:anchor distT="0" distB="0" distL="114300" distR="114300" simplePos="0" relativeHeight="251662336" behindDoc="0" locked="0" layoutInCell="1" allowOverlap="1">
              <wp:simplePos x="0" y="0"/>
              <wp:positionH relativeFrom="column">
                <wp:posOffset>4941570</wp:posOffset>
              </wp:positionH>
              <wp:positionV relativeFrom="paragraph">
                <wp:posOffset>78740</wp:posOffset>
              </wp:positionV>
              <wp:extent cx="1050290" cy="349250"/>
              <wp:effectExtent l="7620" t="12065" r="8890" b="1016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00"/>
                      </a:solidFill>
                      <a:ln w="9525">
                        <a:solidFill>
                          <a:srgbClr val="000000"/>
                        </a:solidFill>
                        <a:miter lim="800000"/>
                        <a:headEnd/>
                        <a:tailEnd/>
                      </a:ln>
                    </wps:spPr>
                    <wps:txbx>
                      <w:txbxContent>
                        <w:p w:rsidR="004A2261" w:rsidRPr="00456683" w:rsidRDefault="004A2261" w:rsidP="00B07380">
                          <w:pPr>
                            <w:spacing w:after="0" w:line="240" w:lineRule="auto"/>
                            <w:jc w:val="center"/>
                            <w:rPr>
                              <w:sz w:val="16"/>
                              <w:szCs w:val="16"/>
                            </w:rPr>
                          </w:pPr>
                          <w:r>
                            <w:rPr>
                              <w:sz w:val="16"/>
                              <w:szCs w:val="16"/>
                            </w:rPr>
                            <w:t>AMA</w:t>
                          </w:r>
                          <w:r w:rsidRPr="00456683">
                            <w:rPr>
                              <w:sz w:val="16"/>
                              <w:szCs w:val="16"/>
                            </w:rPr>
                            <w:t>-0</w:t>
                          </w:r>
                          <w:r>
                            <w:rPr>
                              <w:sz w:val="16"/>
                              <w:szCs w:val="16"/>
                            </w:rPr>
                            <w:t>01</w:t>
                          </w:r>
                        </w:p>
                        <w:p w:rsidR="004A2261" w:rsidRPr="00456683" w:rsidRDefault="004A2261" w:rsidP="00B07380">
                          <w:pPr>
                            <w:spacing w:after="0" w:line="240" w:lineRule="auto"/>
                            <w:jc w:val="center"/>
                            <w:rPr>
                              <w:sz w:val="16"/>
                              <w:szCs w:val="16"/>
                            </w:rPr>
                          </w:pPr>
                          <w:r>
                            <w:rPr>
                              <w:sz w:val="16"/>
                              <w:szCs w:val="16"/>
                            </w:rPr>
                            <w:t>Vigencia: 1-may-12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389.1pt;margin-top:6.2pt;width:82.7pt;height:2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" fillcolor="yellow">
              <v:textbox style="mso-fit-shape-to-text:t">
                <w:txbxContent>
                  <w:p w:rsidR="007C262C" w:rsidRPr="00456683" w:rsidRDefault="007C262C" w:rsidP="00B07380">
                    <w:pPr>
                      <w:spacing w:after="0" w:line="240" w:lineRule="auto"/>
                      <w:jc w:val="center"/>
                      <w:rPr>
                        <w:sz w:val="16"/>
                        <w:szCs w:val="16"/>
                      </w:rPr>
                    </w:pPr>
                    <w:r>
                      <w:rPr>
                        <w:sz w:val="16"/>
                        <w:szCs w:val="16"/>
                      </w:rPr>
                      <w:t>AMA</w:t>
                    </w:r>
                    <w:r w:rsidRPr="00456683">
                      <w:rPr>
                        <w:sz w:val="16"/>
                        <w:szCs w:val="16"/>
                      </w:rPr>
                      <w:t>-0</w:t>
                    </w:r>
                    <w:r>
                      <w:rPr>
                        <w:sz w:val="16"/>
                        <w:szCs w:val="16"/>
                      </w:rPr>
                      <w:t>01</w:t>
                    </w:r>
                  </w:p>
                  <w:p w:rsidR="007C262C" w:rsidRPr="00456683" w:rsidRDefault="007C262C" w:rsidP="00B07380">
                    <w:pPr>
                      <w:spacing w:after="0" w:line="240" w:lineRule="auto"/>
                      <w:jc w:val="center"/>
                      <w:rPr>
                        <w:sz w:val="16"/>
                        <w:szCs w:val="16"/>
                      </w:rPr>
                    </w:pPr>
                    <w:proofErr w:type="spellStart"/>
                    <w:r>
                      <w:rPr>
                        <w:sz w:val="16"/>
                        <w:szCs w:val="16"/>
                      </w:rPr>
                      <w:t>Vigencia</w:t>
                    </w:r>
                    <w:proofErr w:type="spellEnd"/>
                    <w:r>
                      <w:rPr>
                        <w:sz w:val="16"/>
                        <w:szCs w:val="16"/>
                      </w:rPr>
                      <w:t>: 1-may-12</w:t>
                    </w:r>
                  </w:p>
                </w:txbxContent>
              </v:textbox>
            </v:shape>
          </w:pict>
        </mc:Fallback>
      </mc:AlternateContent>
    </w:r>
    <w:r>
      <w:rPr>
        <w:sz w:val="32"/>
        <w:szCs w:val="32"/>
        <w:lang w:val="es-PR"/>
      </w:rPr>
      <w:t>Autoridad Metropolitana de Autobuses (AMA</w:t>
    </w:r>
    <w:r>
      <w:rPr>
        <w:b/>
        <w:sz w:val="32"/>
        <w:szCs w:val="32"/>
        <w:lang w:val="es-PR"/>
      </w:rPr>
      <w:t>)</w:t>
    </w:r>
  </w:p>
  <w:p w:rsidR="004A2261" w:rsidRDefault="004A2261" w:rsidP="00976FD4">
    <w:pPr>
      <w:spacing w:after="0" w:line="240" w:lineRule="auto"/>
      <w:rPr>
        <w:b/>
        <w:sz w:val="28"/>
        <w:szCs w:val="28"/>
        <w:lang w:val="es-PR"/>
      </w:rPr>
    </w:pPr>
    <w:bookmarkStart w:id="1" w:name="OLE_LINK1"/>
    <w:bookmarkStart w:id="2" w:name="OLE_LINK2"/>
    <w:r w:rsidRPr="00C67189">
      <w:rPr>
        <w:b/>
        <w:sz w:val="28"/>
        <w:szCs w:val="28"/>
        <w:lang w:val="es-PR"/>
      </w:rPr>
      <w:t xml:space="preserve">Información </w:t>
    </w:r>
    <w:r>
      <w:rPr>
        <w:b/>
        <w:sz w:val="28"/>
        <w:szCs w:val="28"/>
        <w:lang w:val="es-PR"/>
      </w:rPr>
      <w:t>General de la Agencia</w:t>
    </w:r>
  </w:p>
  <w:bookmarkEnd w:id="1"/>
  <w:bookmarkEnd w:id="2"/>
  <w:p w:rsidR="004A2261" w:rsidRPr="002D7069" w:rsidRDefault="004A2261" w:rsidP="00976FD4">
    <w:pPr>
      <w:spacing w:after="0" w:line="240" w:lineRule="auto"/>
      <w:rPr>
        <w:b/>
        <w:sz w:val="28"/>
        <w:szCs w:val="28"/>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2E46"/>
    <w:multiLevelType w:val="hybridMultilevel"/>
    <w:tmpl w:val="F5A2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501C6F"/>
    <w:multiLevelType w:val="hybridMultilevel"/>
    <w:tmpl w:val="2E2E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A7341"/>
    <w:multiLevelType w:val="hybridMultilevel"/>
    <w:tmpl w:val="B772031C"/>
    <w:lvl w:ilvl="0" w:tplc="500A000F">
      <w:start w:val="1"/>
      <w:numFmt w:val="decimal"/>
      <w:lvlText w:val="%1."/>
      <w:lvlJc w:val="left"/>
      <w:pPr>
        <w:ind w:left="1080" w:hanging="360"/>
      </w:p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5">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9F77C7"/>
    <w:multiLevelType w:val="hybridMultilevel"/>
    <w:tmpl w:val="C7A452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6E2D57"/>
    <w:multiLevelType w:val="hybridMultilevel"/>
    <w:tmpl w:val="938E4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513749"/>
    <w:multiLevelType w:val="hybridMultilevel"/>
    <w:tmpl w:val="94EA3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AC7C89"/>
    <w:multiLevelType w:val="hybridMultilevel"/>
    <w:tmpl w:val="D30C2598"/>
    <w:lvl w:ilvl="0" w:tplc="0409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2">
    <w:nsid w:val="38CA6448"/>
    <w:multiLevelType w:val="hybridMultilevel"/>
    <w:tmpl w:val="CB761BD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3">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10340D"/>
    <w:multiLevelType w:val="hybridMultilevel"/>
    <w:tmpl w:val="42C027B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5">
    <w:nsid w:val="4237723E"/>
    <w:multiLevelType w:val="hybridMultilevel"/>
    <w:tmpl w:val="20FE0374"/>
    <w:lvl w:ilvl="0" w:tplc="68D8C24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FD69D5"/>
    <w:multiLevelType w:val="hybridMultilevel"/>
    <w:tmpl w:val="514C4CD8"/>
    <w:lvl w:ilvl="0" w:tplc="500A000F">
      <w:start w:val="1"/>
      <w:numFmt w:val="decimal"/>
      <w:lvlText w:val="%1."/>
      <w:lvlJc w:val="left"/>
      <w:pPr>
        <w:ind w:left="720" w:hanging="360"/>
      </w:pPr>
      <w:rPr>
        <w:rFonts w:hint="default"/>
      </w:rPr>
    </w:lvl>
    <w:lvl w:ilvl="1" w:tplc="6B4CB4AE">
      <w:start w:val="1"/>
      <w:numFmt w:val="lowerLetter"/>
      <w:lvlText w:val="%2."/>
      <w:lvlJc w:val="left"/>
      <w:pPr>
        <w:ind w:left="1440" w:hanging="360"/>
      </w:pPr>
      <w:rPr>
        <w:rFonts w:hint="default"/>
      </w:r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8">
    <w:nsid w:val="4D4F12CA"/>
    <w:multiLevelType w:val="hybridMultilevel"/>
    <w:tmpl w:val="3F6A3936"/>
    <w:lvl w:ilvl="0" w:tplc="500A000F">
      <w:start w:val="1"/>
      <w:numFmt w:val="decimal"/>
      <w:lvlText w:val="%1."/>
      <w:lvlJc w:val="left"/>
      <w:pPr>
        <w:ind w:left="1800" w:hanging="360"/>
      </w:pPr>
      <w:rPr>
        <w:rFonts w:hint="default"/>
      </w:rPr>
    </w:lvl>
    <w:lvl w:ilvl="1" w:tplc="500A0019" w:tentative="1">
      <w:start w:val="1"/>
      <w:numFmt w:val="lowerLetter"/>
      <w:lvlText w:val="%2."/>
      <w:lvlJc w:val="left"/>
      <w:pPr>
        <w:ind w:left="2520" w:hanging="360"/>
      </w:pPr>
    </w:lvl>
    <w:lvl w:ilvl="2" w:tplc="500A001B" w:tentative="1">
      <w:start w:val="1"/>
      <w:numFmt w:val="lowerRoman"/>
      <w:lvlText w:val="%3."/>
      <w:lvlJc w:val="right"/>
      <w:pPr>
        <w:ind w:left="3240" w:hanging="180"/>
      </w:pPr>
    </w:lvl>
    <w:lvl w:ilvl="3" w:tplc="500A000F" w:tentative="1">
      <w:start w:val="1"/>
      <w:numFmt w:val="decimal"/>
      <w:lvlText w:val="%4."/>
      <w:lvlJc w:val="left"/>
      <w:pPr>
        <w:ind w:left="3960" w:hanging="360"/>
      </w:pPr>
    </w:lvl>
    <w:lvl w:ilvl="4" w:tplc="500A0019" w:tentative="1">
      <w:start w:val="1"/>
      <w:numFmt w:val="lowerLetter"/>
      <w:lvlText w:val="%5."/>
      <w:lvlJc w:val="left"/>
      <w:pPr>
        <w:ind w:left="4680" w:hanging="360"/>
      </w:pPr>
    </w:lvl>
    <w:lvl w:ilvl="5" w:tplc="500A001B" w:tentative="1">
      <w:start w:val="1"/>
      <w:numFmt w:val="lowerRoman"/>
      <w:lvlText w:val="%6."/>
      <w:lvlJc w:val="right"/>
      <w:pPr>
        <w:ind w:left="5400" w:hanging="180"/>
      </w:pPr>
    </w:lvl>
    <w:lvl w:ilvl="6" w:tplc="500A000F" w:tentative="1">
      <w:start w:val="1"/>
      <w:numFmt w:val="decimal"/>
      <w:lvlText w:val="%7."/>
      <w:lvlJc w:val="left"/>
      <w:pPr>
        <w:ind w:left="6120" w:hanging="360"/>
      </w:pPr>
    </w:lvl>
    <w:lvl w:ilvl="7" w:tplc="500A0019" w:tentative="1">
      <w:start w:val="1"/>
      <w:numFmt w:val="lowerLetter"/>
      <w:lvlText w:val="%8."/>
      <w:lvlJc w:val="left"/>
      <w:pPr>
        <w:ind w:left="6840" w:hanging="360"/>
      </w:pPr>
    </w:lvl>
    <w:lvl w:ilvl="8" w:tplc="500A001B" w:tentative="1">
      <w:start w:val="1"/>
      <w:numFmt w:val="lowerRoman"/>
      <w:lvlText w:val="%9."/>
      <w:lvlJc w:val="right"/>
      <w:pPr>
        <w:ind w:left="7560" w:hanging="180"/>
      </w:pPr>
    </w:lvl>
  </w:abstractNum>
  <w:abstractNum w:abstractNumId="19">
    <w:nsid w:val="4FF5205E"/>
    <w:multiLevelType w:val="hybridMultilevel"/>
    <w:tmpl w:val="D564E478"/>
    <w:lvl w:ilvl="0" w:tplc="0409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0">
    <w:nsid w:val="505C2889"/>
    <w:multiLevelType w:val="hybridMultilevel"/>
    <w:tmpl w:val="993054F8"/>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1">
    <w:nsid w:val="50D12777"/>
    <w:multiLevelType w:val="hybridMultilevel"/>
    <w:tmpl w:val="F2D8E6E2"/>
    <w:lvl w:ilvl="0" w:tplc="301E35C4">
      <w:start w:val="8"/>
      <w:numFmt w:val="upperLetter"/>
      <w:lvlText w:val="%1."/>
      <w:lvlJc w:val="left"/>
      <w:pPr>
        <w:tabs>
          <w:tab w:val="num" w:pos="540"/>
        </w:tabs>
        <w:ind w:left="540" w:hanging="360"/>
      </w:pPr>
    </w:lvl>
    <w:lvl w:ilvl="1" w:tplc="6340043E">
      <w:start w:val="1"/>
      <w:numFmt w:val="decimal"/>
      <w:lvlText w:val="%2."/>
      <w:lvlJc w:val="left"/>
      <w:pPr>
        <w:tabs>
          <w:tab w:val="num" w:pos="1080"/>
        </w:tabs>
        <w:ind w:left="1080" w:hanging="360"/>
      </w:pPr>
      <w:rPr>
        <w:rFonts w:ascii="Tahoma" w:hAnsi="Tahoma" w:cs="Times New Roman" w:hint="default"/>
      </w:r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19E6726"/>
    <w:multiLevelType w:val="hybridMultilevel"/>
    <w:tmpl w:val="2CDA1AD4"/>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start w:val="1"/>
      <w:numFmt w:val="bullet"/>
      <w:lvlText w:val=""/>
      <w:lvlJc w:val="left"/>
      <w:pPr>
        <w:ind w:left="2520" w:hanging="360"/>
      </w:pPr>
      <w:rPr>
        <w:rFonts w:ascii="Wingdings" w:hAnsi="Wingdings" w:hint="default"/>
      </w:rPr>
    </w:lvl>
    <w:lvl w:ilvl="3" w:tplc="500A0001">
      <w:start w:val="1"/>
      <w:numFmt w:val="bullet"/>
      <w:lvlText w:val=""/>
      <w:lvlJc w:val="left"/>
      <w:pPr>
        <w:ind w:left="3240" w:hanging="360"/>
      </w:pPr>
      <w:rPr>
        <w:rFonts w:ascii="Symbol" w:hAnsi="Symbol" w:hint="default"/>
      </w:rPr>
    </w:lvl>
    <w:lvl w:ilvl="4" w:tplc="500A000F">
      <w:start w:val="1"/>
      <w:numFmt w:val="decimal"/>
      <w:lvlText w:val="%5."/>
      <w:lvlJc w:val="left"/>
      <w:pPr>
        <w:ind w:left="3960" w:hanging="360"/>
      </w:pPr>
      <w:rPr>
        <w:rFonts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3">
    <w:nsid w:val="551012F6"/>
    <w:multiLevelType w:val="hybridMultilevel"/>
    <w:tmpl w:val="379E1906"/>
    <w:lvl w:ilvl="0" w:tplc="73483648">
      <w:start w:val="1"/>
      <w:numFmt w:val="lowerLetter"/>
      <w:lvlText w:val="%1."/>
      <w:lvlJc w:val="left"/>
      <w:pPr>
        <w:ind w:left="1080" w:hanging="360"/>
      </w:pPr>
      <w:rPr>
        <w:rFonts w:asciiTheme="minorHAnsi" w:eastAsia="Times New Roman"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4412C8"/>
    <w:multiLevelType w:val="hybridMultilevel"/>
    <w:tmpl w:val="089A4C12"/>
    <w:lvl w:ilvl="0" w:tplc="0409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5">
    <w:nsid w:val="5AD56E22"/>
    <w:multiLevelType w:val="hybridMultilevel"/>
    <w:tmpl w:val="7BBA09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F639AA"/>
    <w:multiLevelType w:val="hybridMultilevel"/>
    <w:tmpl w:val="D502637C"/>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7">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76619E"/>
    <w:multiLevelType w:val="hybridMultilevel"/>
    <w:tmpl w:val="6E0A1172"/>
    <w:lvl w:ilvl="0" w:tplc="E2B84820">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73C3A18"/>
    <w:multiLevelType w:val="hybridMultilevel"/>
    <w:tmpl w:val="A208AC76"/>
    <w:lvl w:ilvl="0" w:tplc="500A000F">
      <w:start w:val="1"/>
      <w:numFmt w:val="decimal"/>
      <w:lvlText w:val="%1."/>
      <w:lvlJc w:val="left"/>
      <w:pPr>
        <w:ind w:left="2160" w:hanging="360"/>
      </w:pPr>
      <w:rPr>
        <w:rFonts w:hint="default"/>
      </w:rPr>
    </w:lvl>
    <w:lvl w:ilvl="1" w:tplc="592AFB10">
      <w:start w:val="1"/>
      <w:numFmt w:val="lowerLetter"/>
      <w:lvlText w:val="%2."/>
      <w:lvlJc w:val="left"/>
      <w:pPr>
        <w:ind w:left="2880" w:hanging="360"/>
      </w:pPr>
      <w:rPr>
        <w:rFonts w:hint="default"/>
      </w:rPr>
    </w:lvl>
    <w:lvl w:ilvl="2" w:tplc="500A001B" w:tentative="1">
      <w:start w:val="1"/>
      <w:numFmt w:val="lowerRoman"/>
      <w:lvlText w:val="%3."/>
      <w:lvlJc w:val="right"/>
      <w:pPr>
        <w:ind w:left="3600" w:hanging="180"/>
      </w:pPr>
    </w:lvl>
    <w:lvl w:ilvl="3" w:tplc="500A000F" w:tentative="1">
      <w:start w:val="1"/>
      <w:numFmt w:val="decimal"/>
      <w:lvlText w:val="%4."/>
      <w:lvlJc w:val="left"/>
      <w:pPr>
        <w:ind w:left="4320" w:hanging="360"/>
      </w:pPr>
    </w:lvl>
    <w:lvl w:ilvl="4" w:tplc="500A0019" w:tentative="1">
      <w:start w:val="1"/>
      <w:numFmt w:val="lowerLetter"/>
      <w:lvlText w:val="%5."/>
      <w:lvlJc w:val="left"/>
      <w:pPr>
        <w:ind w:left="5040" w:hanging="360"/>
      </w:pPr>
    </w:lvl>
    <w:lvl w:ilvl="5" w:tplc="500A001B" w:tentative="1">
      <w:start w:val="1"/>
      <w:numFmt w:val="lowerRoman"/>
      <w:lvlText w:val="%6."/>
      <w:lvlJc w:val="right"/>
      <w:pPr>
        <w:ind w:left="5760" w:hanging="180"/>
      </w:pPr>
    </w:lvl>
    <w:lvl w:ilvl="6" w:tplc="500A000F" w:tentative="1">
      <w:start w:val="1"/>
      <w:numFmt w:val="decimal"/>
      <w:lvlText w:val="%7."/>
      <w:lvlJc w:val="left"/>
      <w:pPr>
        <w:ind w:left="6480" w:hanging="360"/>
      </w:pPr>
    </w:lvl>
    <w:lvl w:ilvl="7" w:tplc="500A0019" w:tentative="1">
      <w:start w:val="1"/>
      <w:numFmt w:val="lowerLetter"/>
      <w:lvlText w:val="%8."/>
      <w:lvlJc w:val="left"/>
      <w:pPr>
        <w:ind w:left="7200" w:hanging="360"/>
      </w:pPr>
    </w:lvl>
    <w:lvl w:ilvl="8" w:tplc="500A001B" w:tentative="1">
      <w:start w:val="1"/>
      <w:numFmt w:val="lowerRoman"/>
      <w:lvlText w:val="%9."/>
      <w:lvlJc w:val="right"/>
      <w:pPr>
        <w:ind w:left="7920" w:hanging="180"/>
      </w:pPr>
    </w:lvl>
  </w:abstractNum>
  <w:abstractNum w:abstractNumId="31">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3">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4">
    <w:nsid w:val="6CCB7EB9"/>
    <w:multiLevelType w:val="multilevel"/>
    <w:tmpl w:val="E698FB94"/>
    <w:lvl w:ilvl="0">
      <w:start w:val="1"/>
      <w:numFmt w:val="bullet"/>
      <w:lvlText w:val="o"/>
      <w:lvlJc w:val="left"/>
      <w:pPr>
        <w:tabs>
          <w:tab w:val="num" w:pos="598"/>
        </w:tabs>
        <w:ind w:left="598" w:hanging="360"/>
      </w:pPr>
      <w:rPr>
        <w:rFonts w:ascii="Courier New" w:hAnsi="Courier New" w:cs="Courier New" w:hint="default"/>
        <w:sz w:val="20"/>
      </w:rPr>
    </w:lvl>
    <w:lvl w:ilvl="1" w:tentative="1">
      <w:start w:val="1"/>
      <w:numFmt w:val="bullet"/>
      <w:lvlText w:val="o"/>
      <w:lvlJc w:val="left"/>
      <w:pPr>
        <w:tabs>
          <w:tab w:val="num" w:pos="1318"/>
        </w:tabs>
        <w:ind w:left="1318" w:hanging="360"/>
      </w:pPr>
      <w:rPr>
        <w:rFonts w:ascii="Courier New" w:hAnsi="Courier New" w:hint="default"/>
        <w:sz w:val="20"/>
      </w:rPr>
    </w:lvl>
    <w:lvl w:ilvl="2" w:tentative="1">
      <w:start w:val="1"/>
      <w:numFmt w:val="bullet"/>
      <w:lvlText w:val=""/>
      <w:lvlJc w:val="left"/>
      <w:pPr>
        <w:tabs>
          <w:tab w:val="num" w:pos="2038"/>
        </w:tabs>
        <w:ind w:left="2038" w:hanging="360"/>
      </w:pPr>
      <w:rPr>
        <w:rFonts w:ascii="Wingdings" w:hAnsi="Wingdings" w:hint="default"/>
        <w:sz w:val="20"/>
      </w:rPr>
    </w:lvl>
    <w:lvl w:ilvl="3" w:tentative="1">
      <w:start w:val="1"/>
      <w:numFmt w:val="bullet"/>
      <w:lvlText w:val=""/>
      <w:lvlJc w:val="left"/>
      <w:pPr>
        <w:tabs>
          <w:tab w:val="num" w:pos="2758"/>
        </w:tabs>
        <w:ind w:left="2758" w:hanging="360"/>
      </w:pPr>
      <w:rPr>
        <w:rFonts w:ascii="Wingdings" w:hAnsi="Wingdings" w:hint="default"/>
        <w:sz w:val="20"/>
      </w:rPr>
    </w:lvl>
    <w:lvl w:ilvl="4" w:tentative="1">
      <w:start w:val="1"/>
      <w:numFmt w:val="bullet"/>
      <w:lvlText w:val=""/>
      <w:lvlJc w:val="left"/>
      <w:pPr>
        <w:tabs>
          <w:tab w:val="num" w:pos="3478"/>
        </w:tabs>
        <w:ind w:left="3478" w:hanging="360"/>
      </w:pPr>
      <w:rPr>
        <w:rFonts w:ascii="Wingdings" w:hAnsi="Wingdings" w:hint="default"/>
        <w:sz w:val="20"/>
      </w:rPr>
    </w:lvl>
    <w:lvl w:ilvl="5" w:tentative="1">
      <w:start w:val="1"/>
      <w:numFmt w:val="bullet"/>
      <w:lvlText w:val=""/>
      <w:lvlJc w:val="left"/>
      <w:pPr>
        <w:tabs>
          <w:tab w:val="num" w:pos="4198"/>
        </w:tabs>
        <w:ind w:left="4198" w:hanging="360"/>
      </w:pPr>
      <w:rPr>
        <w:rFonts w:ascii="Wingdings" w:hAnsi="Wingdings" w:hint="default"/>
        <w:sz w:val="20"/>
      </w:rPr>
    </w:lvl>
    <w:lvl w:ilvl="6" w:tentative="1">
      <w:start w:val="1"/>
      <w:numFmt w:val="bullet"/>
      <w:lvlText w:val=""/>
      <w:lvlJc w:val="left"/>
      <w:pPr>
        <w:tabs>
          <w:tab w:val="num" w:pos="4918"/>
        </w:tabs>
        <w:ind w:left="4918" w:hanging="360"/>
      </w:pPr>
      <w:rPr>
        <w:rFonts w:ascii="Wingdings" w:hAnsi="Wingdings" w:hint="default"/>
        <w:sz w:val="20"/>
      </w:rPr>
    </w:lvl>
    <w:lvl w:ilvl="7" w:tentative="1">
      <w:start w:val="1"/>
      <w:numFmt w:val="bullet"/>
      <w:lvlText w:val=""/>
      <w:lvlJc w:val="left"/>
      <w:pPr>
        <w:tabs>
          <w:tab w:val="num" w:pos="5638"/>
        </w:tabs>
        <w:ind w:left="5638" w:hanging="360"/>
      </w:pPr>
      <w:rPr>
        <w:rFonts w:ascii="Wingdings" w:hAnsi="Wingdings" w:hint="default"/>
        <w:sz w:val="20"/>
      </w:rPr>
    </w:lvl>
    <w:lvl w:ilvl="8" w:tentative="1">
      <w:start w:val="1"/>
      <w:numFmt w:val="bullet"/>
      <w:lvlText w:val=""/>
      <w:lvlJc w:val="left"/>
      <w:pPr>
        <w:tabs>
          <w:tab w:val="num" w:pos="6358"/>
        </w:tabs>
        <w:ind w:left="6358" w:hanging="360"/>
      </w:pPr>
      <w:rPr>
        <w:rFonts w:ascii="Wingdings" w:hAnsi="Wingdings" w:hint="default"/>
        <w:sz w:val="20"/>
      </w:rPr>
    </w:lvl>
  </w:abstractNum>
  <w:abstractNum w:abstractNumId="35">
    <w:nsid w:val="707F1001"/>
    <w:multiLevelType w:val="hybridMultilevel"/>
    <w:tmpl w:val="5F800C36"/>
    <w:lvl w:ilvl="0" w:tplc="087E465E">
      <w:start w:val="1"/>
      <w:numFmt w:val="decimal"/>
      <w:lvlText w:val="%1."/>
      <w:lvlJc w:val="left"/>
      <w:pPr>
        <w:ind w:left="360" w:hanging="360"/>
      </w:pPr>
      <w:rPr>
        <w:rFonts w:hint="default"/>
      </w:rPr>
    </w:lvl>
    <w:lvl w:ilvl="1" w:tplc="500A0019" w:tentative="1">
      <w:start w:val="1"/>
      <w:numFmt w:val="lowerLetter"/>
      <w:lvlText w:val="%2."/>
      <w:lvlJc w:val="left"/>
      <w:pPr>
        <w:ind w:left="-360" w:hanging="360"/>
      </w:pPr>
    </w:lvl>
    <w:lvl w:ilvl="2" w:tplc="500A001B" w:tentative="1">
      <w:start w:val="1"/>
      <w:numFmt w:val="lowerRoman"/>
      <w:lvlText w:val="%3."/>
      <w:lvlJc w:val="right"/>
      <w:pPr>
        <w:ind w:left="360" w:hanging="180"/>
      </w:pPr>
    </w:lvl>
    <w:lvl w:ilvl="3" w:tplc="500A000F" w:tentative="1">
      <w:start w:val="1"/>
      <w:numFmt w:val="decimal"/>
      <w:lvlText w:val="%4."/>
      <w:lvlJc w:val="left"/>
      <w:pPr>
        <w:ind w:left="1080" w:hanging="360"/>
      </w:pPr>
    </w:lvl>
    <w:lvl w:ilvl="4" w:tplc="500A0019" w:tentative="1">
      <w:start w:val="1"/>
      <w:numFmt w:val="lowerLetter"/>
      <w:lvlText w:val="%5."/>
      <w:lvlJc w:val="left"/>
      <w:pPr>
        <w:ind w:left="1800" w:hanging="360"/>
      </w:pPr>
    </w:lvl>
    <w:lvl w:ilvl="5" w:tplc="500A001B" w:tentative="1">
      <w:start w:val="1"/>
      <w:numFmt w:val="lowerRoman"/>
      <w:lvlText w:val="%6."/>
      <w:lvlJc w:val="right"/>
      <w:pPr>
        <w:ind w:left="2520" w:hanging="180"/>
      </w:pPr>
    </w:lvl>
    <w:lvl w:ilvl="6" w:tplc="500A000F" w:tentative="1">
      <w:start w:val="1"/>
      <w:numFmt w:val="decimal"/>
      <w:lvlText w:val="%7."/>
      <w:lvlJc w:val="left"/>
      <w:pPr>
        <w:ind w:left="3240" w:hanging="360"/>
      </w:pPr>
    </w:lvl>
    <w:lvl w:ilvl="7" w:tplc="500A0019" w:tentative="1">
      <w:start w:val="1"/>
      <w:numFmt w:val="lowerLetter"/>
      <w:lvlText w:val="%8."/>
      <w:lvlJc w:val="left"/>
      <w:pPr>
        <w:ind w:left="3960" w:hanging="360"/>
      </w:pPr>
    </w:lvl>
    <w:lvl w:ilvl="8" w:tplc="500A001B" w:tentative="1">
      <w:start w:val="1"/>
      <w:numFmt w:val="lowerRoman"/>
      <w:lvlText w:val="%9."/>
      <w:lvlJc w:val="right"/>
      <w:pPr>
        <w:ind w:left="4680" w:hanging="180"/>
      </w:pPr>
    </w:lvl>
  </w:abstractNum>
  <w:abstractNum w:abstractNumId="36">
    <w:nsid w:val="71C97465"/>
    <w:multiLevelType w:val="hybridMultilevel"/>
    <w:tmpl w:val="5096FE86"/>
    <w:lvl w:ilvl="0" w:tplc="500A000F">
      <w:start w:val="1"/>
      <w:numFmt w:val="decimal"/>
      <w:lvlText w:val="%1."/>
      <w:lvlJc w:val="left"/>
      <w:pPr>
        <w:ind w:left="720" w:hanging="360"/>
      </w:pPr>
      <w:rPr>
        <w:rFonts w:hint="default"/>
      </w:rPr>
    </w:lvl>
    <w:lvl w:ilvl="1" w:tplc="FFCE0B66">
      <w:start w:val="1"/>
      <w:numFmt w:val="lowerLetter"/>
      <w:lvlText w:val="%2."/>
      <w:lvlJc w:val="left"/>
      <w:pPr>
        <w:ind w:left="1440" w:hanging="360"/>
      </w:pPr>
      <w:rPr>
        <w:rFonts w:hint="default"/>
      </w:r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7">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7"/>
  </w:num>
  <w:num w:numId="2">
    <w:abstractNumId w:val="32"/>
  </w:num>
  <w:num w:numId="3">
    <w:abstractNumId w:val="33"/>
  </w:num>
  <w:num w:numId="4">
    <w:abstractNumId w:val="38"/>
  </w:num>
  <w:num w:numId="5">
    <w:abstractNumId w:val="16"/>
  </w:num>
  <w:num w:numId="6">
    <w:abstractNumId w:val="13"/>
  </w:num>
  <w:num w:numId="7">
    <w:abstractNumId w:val="27"/>
  </w:num>
  <w:num w:numId="8">
    <w:abstractNumId w:val="9"/>
  </w:num>
  <w:num w:numId="9">
    <w:abstractNumId w:val="29"/>
  </w:num>
  <w:num w:numId="10">
    <w:abstractNumId w:val="8"/>
  </w:num>
  <w:num w:numId="11">
    <w:abstractNumId w:val="1"/>
  </w:num>
  <w:num w:numId="12">
    <w:abstractNumId w:val="37"/>
  </w:num>
  <w:num w:numId="13">
    <w:abstractNumId w:val="2"/>
  </w:num>
  <w:num w:numId="14">
    <w:abstractNumId w:val="31"/>
  </w:num>
  <w:num w:numId="15">
    <w:abstractNumId w:val="5"/>
  </w:num>
  <w:num w:numId="16">
    <w:abstractNumId w:val="23"/>
  </w:num>
  <w:num w:numId="17">
    <w:abstractNumId w:val="24"/>
  </w:num>
  <w:num w:numId="18">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1"/>
  </w:num>
  <w:num w:numId="22">
    <w:abstractNumId w:val="4"/>
  </w:num>
  <w:num w:numId="23">
    <w:abstractNumId w:val="17"/>
  </w:num>
  <w:num w:numId="24">
    <w:abstractNumId w:val="18"/>
  </w:num>
  <w:num w:numId="25">
    <w:abstractNumId w:val="30"/>
  </w:num>
  <w:num w:numId="26">
    <w:abstractNumId w:val="35"/>
  </w:num>
  <w:num w:numId="27">
    <w:abstractNumId w:val="19"/>
  </w:num>
  <w:num w:numId="28">
    <w:abstractNumId w:val="36"/>
  </w:num>
  <w:num w:numId="29">
    <w:abstractNumId w:val="26"/>
  </w:num>
  <w:num w:numId="30">
    <w:abstractNumId w:val="20"/>
  </w:num>
  <w:num w:numId="31">
    <w:abstractNumId w:val="34"/>
  </w:num>
  <w:num w:numId="32">
    <w:abstractNumId w:val="6"/>
  </w:num>
  <w:num w:numId="33">
    <w:abstractNumId w:val="10"/>
  </w:num>
  <w:num w:numId="34">
    <w:abstractNumId w:val="0"/>
  </w:num>
  <w:num w:numId="35">
    <w:abstractNumId w:val="22"/>
  </w:num>
  <w:num w:numId="36">
    <w:abstractNumId w:val="14"/>
  </w:num>
  <w:num w:numId="37">
    <w:abstractNumId w:val="12"/>
  </w:num>
  <w:num w:numId="38">
    <w:abstractNumId w:val="25"/>
  </w:num>
  <w:num w:numId="39">
    <w:abstractNumId w:val="1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A9"/>
    <w:rsid w:val="00016096"/>
    <w:rsid w:val="00024856"/>
    <w:rsid w:val="00037692"/>
    <w:rsid w:val="00037FB8"/>
    <w:rsid w:val="000412F3"/>
    <w:rsid w:val="00047AAD"/>
    <w:rsid w:val="00057000"/>
    <w:rsid w:val="000572A9"/>
    <w:rsid w:val="00065992"/>
    <w:rsid w:val="00072A3A"/>
    <w:rsid w:val="00074FD0"/>
    <w:rsid w:val="00081890"/>
    <w:rsid w:val="000967EC"/>
    <w:rsid w:val="000A08E9"/>
    <w:rsid w:val="000A1207"/>
    <w:rsid w:val="000A61BA"/>
    <w:rsid w:val="000B69D3"/>
    <w:rsid w:val="000E5A3F"/>
    <w:rsid w:val="000F6FDF"/>
    <w:rsid w:val="0011279C"/>
    <w:rsid w:val="00115655"/>
    <w:rsid w:val="00116F65"/>
    <w:rsid w:val="0012439C"/>
    <w:rsid w:val="00126FC9"/>
    <w:rsid w:val="001336E9"/>
    <w:rsid w:val="00133BAB"/>
    <w:rsid w:val="001356F1"/>
    <w:rsid w:val="00141C58"/>
    <w:rsid w:val="00141C5E"/>
    <w:rsid w:val="001421C3"/>
    <w:rsid w:val="001541B5"/>
    <w:rsid w:val="0015487D"/>
    <w:rsid w:val="00161144"/>
    <w:rsid w:val="0016664C"/>
    <w:rsid w:val="00171AE3"/>
    <w:rsid w:val="00174283"/>
    <w:rsid w:val="00181A79"/>
    <w:rsid w:val="001821AA"/>
    <w:rsid w:val="00185F44"/>
    <w:rsid w:val="00192803"/>
    <w:rsid w:val="00193C87"/>
    <w:rsid w:val="001969D6"/>
    <w:rsid w:val="001A123D"/>
    <w:rsid w:val="001A5B33"/>
    <w:rsid w:val="001B2F05"/>
    <w:rsid w:val="001B4194"/>
    <w:rsid w:val="001B6C87"/>
    <w:rsid w:val="001B7E2F"/>
    <w:rsid w:val="001C0796"/>
    <w:rsid w:val="001C2D5F"/>
    <w:rsid w:val="001C4E27"/>
    <w:rsid w:val="001C7A01"/>
    <w:rsid w:val="001D1DD4"/>
    <w:rsid w:val="001D2D55"/>
    <w:rsid w:val="001D5CC8"/>
    <w:rsid w:val="001E770C"/>
    <w:rsid w:val="002004EC"/>
    <w:rsid w:val="0020061B"/>
    <w:rsid w:val="0020276F"/>
    <w:rsid w:val="00203A78"/>
    <w:rsid w:val="00204116"/>
    <w:rsid w:val="00221BB7"/>
    <w:rsid w:val="00231ED1"/>
    <w:rsid w:val="00237024"/>
    <w:rsid w:val="002457E4"/>
    <w:rsid w:val="00245FEB"/>
    <w:rsid w:val="002501E2"/>
    <w:rsid w:val="00251C3E"/>
    <w:rsid w:val="0026199A"/>
    <w:rsid w:val="0027110F"/>
    <w:rsid w:val="00272CE6"/>
    <w:rsid w:val="002734CB"/>
    <w:rsid w:val="00277BF0"/>
    <w:rsid w:val="002A6A28"/>
    <w:rsid w:val="002B5156"/>
    <w:rsid w:val="002C0D7A"/>
    <w:rsid w:val="002D1E0C"/>
    <w:rsid w:val="002D3544"/>
    <w:rsid w:val="002D7069"/>
    <w:rsid w:val="002D7CCD"/>
    <w:rsid w:val="002E6AFA"/>
    <w:rsid w:val="002F2E56"/>
    <w:rsid w:val="00306286"/>
    <w:rsid w:val="00307F9A"/>
    <w:rsid w:val="00312AEA"/>
    <w:rsid w:val="00316D82"/>
    <w:rsid w:val="003173B1"/>
    <w:rsid w:val="00332CA3"/>
    <w:rsid w:val="00335C91"/>
    <w:rsid w:val="003429B4"/>
    <w:rsid w:val="003448F5"/>
    <w:rsid w:val="00357498"/>
    <w:rsid w:val="00362B7B"/>
    <w:rsid w:val="00370141"/>
    <w:rsid w:val="00371520"/>
    <w:rsid w:val="00371B1F"/>
    <w:rsid w:val="0037411C"/>
    <w:rsid w:val="003858E9"/>
    <w:rsid w:val="00387FE9"/>
    <w:rsid w:val="003A7310"/>
    <w:rsid w:val="003A795D"/>
    <w:rsid w:val="003B4575"/>
    <w:rsid w:val="003C19FC"/>
    <w:rsid w:val="003D3AC5"/>
    <w:rsid w:val="003D680D"/>
    <w:rsid w:val="003E0674"/>
    <w:rsid w:val="003F4ED8"/>
    <w:rsid w:val="00412C48"/>
    <w:rsid w:val="00420BAE"/>
    <w:rsid w:val="00445105"/>
    <w:rsid w:val="004462D0"/>
    <w:rsid w:val="004529FC"/>
    <w:rsid w:val="00456683"/>
    <w:rsid w:val="00461359"/>
    <w:rsid w:val="0047186A"/>
    <w:rsid w:val="00475E45"/>
    <w:rsid w:val="00476959"/>
    <w:rsid w:val="00476F59"/>
    <w:rsid w:val="004842B9"/>
    <w:rsid w:val="004847E5"/>
    <w:rsid w:val="00492ECE"/>
    <w:rsid w:val="0049355D"/>
    <w:rsid w:val="0049578C"/>
    <w:rsid w:val="004979AF"/>
    <w:rsid w:val="004A2261"/>
    <w:rsid w:val="004A5AAE"/>
    <w:rsid w:val="004B3CA2"/>
    <w:rsid w:val="004C1DC4"/>
    <w:rsid w:val="004C5C16"/>
    <w:rsid w:val="004D415A"/>
    <w:rsid w:val="004E4866"/>
    <w:rsid w:val="004E616F"/>
    <w:rsid w:val="004E74D8"/>
    <w:rsid w:val="004F4209"/>
    <w:rsid w:val="004F44D7"/>
    <w:rsid w:val="00506097"/>
    <w:rsid w:val="005204BC"/>
    <w:rsid w:val="00523375"/>
    <w:rsid w:val="005420A8"/>
    <w:rsid w:val="005501A9"/>
    <w:rsid w:val="005515A2"/>
    <w:rsid w:val="005556A2"/>
    <w:rsid w:val="00591CEE"/>
    <w:rsid w:val="00592914"/>
    <w:rsid w:val="005B0D35"/>
    <w:rsid w:val="005B34F0"/>
    <w:rsid w:val="005B671E"/>
    <w:rsid w:val="005C16A8"/>
    <w:rsid w:val="005C1B0C"/>
    <w:rsid w:val="005C1C6B"/>
    <w:rsid w:val="005C1D13"/>
    <w:rsid w:val="005C33B7"/>
    <w:rsid w:val="005C4C42"/>
    <w:rsid w:val="005C5C11"/>
    <w:rsid w:val="005C63B9"/>
    <w:rsid w:val="005C6AE5"/>
    <w:rsid w:val="005D0844"/>
    <w:rsid w:val="005D72CC"/>
    <w:rsid w:val="005F316C"/>
    <w:rsid w:val="005F5F26"/>
    <w:rsid w:val="0061567E"/>
    <w:rsid w:val="00615A81"/>
    <w:rsid w:val="00633154"/>
    <w:rsid w:val="006353EB"/>
    <w:rsid w:val="0064215A"/>
    <w:rsid w:val="00644362"/>
    <w:rsid w:val="0065185B"/>
    <w:rsid w:val="00653C39"/>
    <w:rsid w:val="006555FE"/>
    <w:rsid w:val="00655D34"/>
    <w:rsid w:val="00656FF1"/>
    <w:rsid w:val="00657DDD"/>
    <w:rsid w:val="00664488"/>
    <w:rsid w:val="0066535D"/>
    <w:rsid w:val="00667D45"/>
    <w:rsid w:val="00676BB7"/>
    <w:rsid w:val="00681D7E"/>
    <w:rsid w:val="0068260E"/>
    <w:rsid w:val="0068687E"/>
    <w:rsid w:val="00687DC4"/>
    <w:rsid w:val="00692326"/>
    <w:rsid w:val="006A5D6C"/>
    <w:rsid w:val="006B5A60"/>
    <w:rsid w:val="006B7DFA"/>
    <w:rsid w:val="006C2D74"/>
    <w:rsid w:val="006C3E47"/>
    <w:rsid w:val="006C6588"/>
    <w:rsid w:val="006C68BB"/>
    <w:rsid w:val="006E374E"/>
    <w:rsid w:val="006E4C95"/>
    <w:rsid w:val="006F03F9"/>
    <w:rsid w:val="006F359E"/>
    <w:rsid w:val="006F384C"/>
    <w:rsid w:val="00714AF9"/>
    <w:rsid w:val="00717185"/>
    <w:rsid w:val="007271F4"/>
    <w:rsid w:val="0074728C"/>
    <w:rsid w:val="007626D8"/>
    <w:rsid w:val="00770C57"/>
    <w:rsid w:val="00776808"/>
    <w:rsid w:val="007849F9"/>
    <w:rsid w:val="007873E8"/>
    <w:rsid w:val="00791D4A"/>
    <w:rsid w:val="007A5843"/>
    <w:rsid w:val="007C262C"/>
    <w:rsid w:val="007D07C4"/>
    <w:rsid w:val="007F0041"/>
    <w:rsid w:val="007F3156"/>
    <w:rsid w:val="007F7A59"/>
    <w:rsid w:val="00824CB0"/>
    <w:rsid w:val="00843814"/>
    <w:rsid w:val="008440D4"/>
    <w:rsid w:val="00860CA4"/>
    <w:rsid w:val="00862FE7"/>
    <w:rsid w:val="0087017C"/>
    <w:rsid w:val="00881D31"/>
    <w:rsid w:val="008856F2"/>
    <w:rsid w:val="008947B8"/>
    <w:rsid w:val="008966EE"/>
    <w:rsid w:val="008A0367"/>
    <w:rsid w:val="008A48E8"/>
    <w:rsid w:val="008B7F12"/>
    <w:rsid w:val="008C0130"/>
    <w:rsid w:val="008C1CA3"/>
    <w:rsid w:val="008C7C5B"/>
    <w:rsid w:val="008D3FB0"/>
    <w:rsid w:val="008F14C1"/>
    <w:rsid w:val="008F2004"/>
    <w:rsid w:val="00920F3A"/>
    <w:rsid w:val="00934243"/>
    <w:rsid w:val="009441D0"/>
    <w:rsid w:val="00953728"/>
    <w:rsid w:val="00955A22"/>
    <w:rsid w:val="00964A81"/>
    <w:rsid w:val="00966B28"/>
    <w:rsid w:val="00971469"/>
    <w:rsid w:val="00976FD4"/>
    <w:rsid w:val="00982E35"/>
    <w:rsid w:val="00983F08"/>
    <w:rsid w:val="009966BC"/>
    <w:rsid w:val="009A1E26"/>
    <w:rsid w:val="009B0544"/>
    <w:rsid w:val="009B2C9B"/>
    <w:rsid w:val="009C0CCF"/>
    <w:rsid w:val="009D0601"/>
    <w:rsid w:val="009D1F05"/>
    <w:rsid w:val="009D2EE5"/>
    <w:rsid w:val="009E10B3"/>
    <w:rsid w:val="009E6947"/>
    <w:rsid w:val="009E6F83"/>
    <w:rsid w:val="00A05433"/>
    <w:rsid w:val="00A05816"/>
    <w:rsid w:val="00A107D4"/>
    <w:rsid w:val="00A15129"/>
    <w:rsid w:val="00A15DDF"/>
    <w:rsid w:val="00A22EE8"/>
    <w:rsid w:val="00A37D3C"/>
    <w:rsid w:val="00A435C1"/>
    <w:rsid w:val="00A479FE"/>
    <w:rsid w:val="00A551AC"/>
    <w:rsid w:val="00A64015"/>
    <w:rsid w:val="00A64429"/>
    <w:rsid w:val="00A65699"/>
    <w:rsid w:val="00A70AFA"/>
    <w:rsid w:val="00A70C6D"/>
    <w:rsid w:val="00A85737"/>
    <w:rsid w:val="00A9192A"/>
    <w:rsid w:val="00A936CD"/>
    <w:rsid w:val="00A95C03"/>
    <w:rsid w:val="00AB24FC"/>
    <w:rsid w:val="00AB301F"/>
    <w:rsid w:val="00AB7A80"/>
    <w:rsid w:val="00AD2226"/>
    <w:rsid w:val="00AD3D71"/>
    <w:rsid w:val="00AE2C0D"/>
    <w:rsid w:val="00AE55CE"/>
    <w:rsid w:val="00AF0F2D"/>
    <w:rsid w:val="00AF215A"/>
    <w:rsid w:val="00AF2640"/>
    <w:rsid w:val="00AF2EAF"/>
    <w:rsid w:val="00B07380"/>
    <w:rsid w:val="00B16EC3"/>
    <w:rsid w:val="00B2319A"/>
    <w:rsid w:val="00B26E30"/>
    <w:rsid w:val="00B273B8"/>
    <w:rsid w:val="00B34D73"/>
    <w:rsid w:val="00B65C41"/>
    <w:rsid w:val="00B65C4A"/>
    <w:rsid w:val="00B671BF"/>
    <w:rsid w:val="00B679FF"/>
    <w:rsid w:val="00B81208"/>
    <w:rsid w:val="00B8579C"/>
    <w:rsid w:val="00B87A6D"/>
    <w:rsid w:val="00B96837"/>
    <w:rsid w:val="00B96917"/>
    <w:rsid w:val="00B97614"/>
    <w:rsid w:val="00BB6666"/>
    <w:rsid w:val="00BC361C"/>
    <w:rsid w:val="00BC3ED7"/>
    <w:rsid w:val="00BD3F8E"/>
    <w:rsid w:val="00BD664A"/>
    <w:rsid w:val="00BE6A74"/>
    <w:rsid w:val="00C045EF"/>
    <w:rsid w:val="00C07239"/>
    <w:rsid w:val="00C133B5"/>
    <w:rsid w:val="00C14966"/>
    <w:rsid w:val="00C16A30"/>
    <w:rsid w:val="00C21DBC"/>
    <w:rsid w:val="00C30F2D"/>
    <w:rsid w:val="00C32CEB"/>
    <w:rsid w:val="00C4434B"/>
    <w:rsid w:val="00C614EA"/>
    <w:rsid w:val="00C62C17"/>
    <w:rsid w:val="00C66F03"/>
    <w:rsid w:val="00C67189"/>
    <w:rsid w:val="00C7220A"/>
    <w:rsid w:val="00C746D4"/>
    <w:rsid w:val="00C77541"/>
    <w:rsid w:val="00C84847"/>
    <w:rsid w:val="00C92042"/>
    <w:rsid w:val="00CA1937"/>
    <w:rsid w:val="00CA68B7"/>
    <w:rsid w:val="00CD087C"/>
    <w:rsid w:val="00CD5A7B"/>
    <w:rsid w:val="00CD63D6"/>
    <w:rsid w:val="00CD6C3C"/>
    <w:rsid w:val="00CE3558"/>
    <w:rsid w:val="00CF6E0C"/>
    <w:rsid w:val="00D149F0"/>
    <w:rsid w:val="00D161DA"/>
    <w:rsid w:val="00D22047"/>
    <w:rsid w:val="00D35BDF"/>
    <w:rsid w:val="00D3790A"/>
    <w:rsid w:val="00D41ABF"/>
    <w:rsid w:val="00D43ACA"/>
    <w:rsid w:val="00D50B92"/>
    <w:rsid w:val="00D64AE2"/>
    <w:rsid w:val="00D70E64"/>
    <w:rsid w:val="00D71FEF"/>
    <w:rsid w:val="00D836AA"/>
    <w:rsid w:val="00D837CC"/>
    <w:rsid w:val="00D93A84"/>
    <w:rsid w:val="00D97047"/>
    <w:rsid w:val="00DA2F77"/>
    <w:rsid w:val="00DA5FE2"/>
    <w:rsid w:val="00DB009A"/>
    <w:rsid w:val="00DB20A5"/>
    <w:rsid w:val="00DB63E7"/>
    <w:rsid w:val="00DC7A7E"/>
    <w:rsid w:val="00DD3998"/>
    <w:rsid w:val="00DD55E4"/>
    <w:rsid w:val="00DE4566"/>
    <w:rsid w:val="00DF466C"/>
    <w:rsid w:val="00E05B59"/>
    <w:rsid w:val="00E06683"/>
    <w:rsid w:val="00E07658"/>
    <w:rsid w:val="00E101F1"/>
    <w:rsid w:val="00E2088D"/>
    <w:rsid w:val="00E27EA1"/>
    <w:rsid w:val="00E36537"/>
    <w:rsid w:val="00E45274"/>
    <w:rsid w:val="00E46058"/>
    <w:rsid w:val="00E46EA5"/>
    <w:rsid w:val="00E55522"/>
    <w:rsid w:val="00E6414A"/>
    <w:rsid w:val="00E73AC9"/>
    <w:rsid w:val="00E862D3"/>
    <w:rsid w:val="00E915F4"/>
    <w:rsid w:val="00E92512"/>
    <w:rsid w:val="00E937C6"/>
    <w:rsid w:val="00E95A70"/>
    <w:rsid w:val="00EA31D2"/>
    <w:rsid w:val="00EB73C4"/>
    <w:rsid w:val="00EC6F81"/>
    <w:rsid w:val="00ED259C"/>
    <w:rsid w:val="00ED3075"/>
    <w:rsid w:val="00ED36DE"/>
    <w:rsid w:val="00EE0ADA"/>
    <w:rsid w:val="00EE10B8"/>
    <w:rsid w:val="00EE3A06"/>
    <w:rsid w:val="00F028E3"/>
    <w:rsid w:val="00F10880"/>
    <w:rsid w:val="00F147DD"/>
    <w:rsid w:val="00F2201D"/>
    <w:rsid w:val="00F24119"/>
    <w:rsid w:val="00F27897"/>
    <w:rsid w:val="00F3589A"/>
    <w:rsid w:val="00F44F70"/>
    <w:rsid w:val="00F47AC4"/>
    <w:rsid w:val="00F5308E"/>
    <w:rsid w:val="00F700CB"/>
    <w:rsid w:val="00F8075F"/>
    <w:rsid w:val="00F83691"/>
    <w:rsid w:val="00F87735"/>
    <w:rsid w:val="00F91749"/>
    <w:rsid w:val="00FA58A1"/>
    <w:rsid w:val="00FB373F"/>
    <w:rsid w:val="00FB4538"/>
    <w:rsid w:val="00FC63DB"/>
    <w:rsid w:val="00FD084F"/>
    <w:rsid w:val="00FE7C86"/>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99"/>
    <w:qFormat/>
    <w:rsid w:val="00A85737"/>
    <w:pPr>
      <w:ind w:left="720"/>
      <w:contextualSpacing/>
    </w:pPr>
  </w:style>
  <w:style w:type="character" w:styleId="Strong">
    <w:name w:val="Strong"/>
    <w:basedOn w:val="DefaultParagraphFont"/>
    <w:uiPriority w:val="22"/>
    <w:qFormat/>
    <w:rsid w:val="001C2D5F"/>
    <w:rPr>
      <w:b/>
      <w:bCs/>
    </w:rPr>
  </w:style>
  <w:style w:type="paragraph" w:styleId="BodyTextIndent">
    <w:name w:val="Body Text Indent"/>
    <w:basedOn w:val="Normal"/>
    <w:link w:val="BodyTextIndentChar"/>
    <w:unhideWhenUsed/>
    <w:rsid w:val="00371B1F"/>
    <w:pPr>
      <w:spacing w:after="0" w:line="240" w:lineRule="auto"/>
      <w:ind w:left="360"/>
    </w:pPr>
    <w:rPr>
      <w:rFonts w:ascii="Times New Roman" w:eastAsia="Times New Roman" w:hAnsi="Times New Roman" w:cs="Times New Roman"/>
      <w:sz w:val="24"/>
      <w:szCs w:val="24"/>
      <w:lang w:val="es-ES"/>
    </w:rPr>
  </w:style>
  <w:style w:type="character" w:customStyle="1" w:styleId="BodyTextIndentChar">
    <w:name w:val="Body Text Indent Char"/>
    <w:basedOn w:val="DefaultParagraphFont"/>
    <w:link w:val="BodyTextIndent"/>
    <w:rsid w:val="00371B1F"/>
    <w:rPr>
      <w:rFonts w:ascii="Times New Roman" w:eastAsia="Times New Roman" w:hAnsi="Times New Roman" w:cs="Times New Roman"/>
      <w:sz w:val="24"/>
      <w:szCs w:val="24"/>
      <w:lang w:val="es-ES"/>
    </w:rPr>
  </w:style>
  <w:style w:type="paragraph" w:styleId="NoSpacing">
    <w:name w:val="No Spacing"/>
    <w:uiPriority w:val="1"/>
    <w:qFormat/>
    <w:rsid w:val="00E95A70"/>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99"/>
    <w:qFormat/>
    <w:rsid w:val="00A85737"/>
    <w:pPr>
      <w:ind w:left="720"/>
      <w:contextualSpacing/>
    </w:pPr>
  </w:style>
  <w:style w:type="character" w:styleId="Strong">
    <w:name w:val="Strong"/>
    <w:basedOn w:val="DefaultParagraphFont"/>
    <w:uiPriority w:val="22"/>
    <w:qFormat/>
    <w:rsid w:val="001C2D5F"/>
    <w:rPr>
      <w:b/>
      <w:bCs/>
    </w:rPr>
  </w:style>
  <w:style w:type="paragraph" w:styleId="BodyTextIndent">
    <w:name w:val="Body Text Indent"/>
    <w:basedOn w:val="Normal"/>
    <w:link w:val="BodyTextIndentChar"/>
    <w:unhideWhenUsed/>
    <w:rsid w:val="00371B1F"/>
    <w:pPr>
      <w:spacing w:after="0" w:line="240" w:lineRule="auto"/>
      <w:ind w:left="360"/>
    </w:pPr>
    <w:rPr>
      <w:rFonts w:ascii="Times New Roman" w:eastAsia="Times New Roman" w:hAnsi="Times New Roman" w:cs="Times New Roman"/>
      <w:sz w:val="24"/>
      <w:szCs w:val="24"/>
      <w:lang w:val="es-ES"/>
    </w:rPr>
  </w:style>
  <w:style w:type="character" w:customStyle="1" w:styleId="BodyTextIndentChar">
    <w:name w:val="Body Text Indent Char"/>
    <w:basedOn w:val="DefaultParagraphFont"/>
    <w:link w:val="BodyTextIndent"/>
    <w:rsid w:val="00371B1F"/>
    <w:rPr>
      <w:rFonts w:ascii="Times New Roman" w:eastAsia="Times New Roman" w:hAnsi="Times New Roman" w:cs="Times New Roman"/>
      <w:sz w:val="24"/>
      <w:szCs w:val="24"/>
      <w:lang w:val="es-ES"/>
    </w:rPr>
  </w:style>
  <w:style w:type="paragraph" w:styleId="NoSpacing">
    <w:name w:val="No Spacing"/>
    <w:uiPriority w:val="1"/>
    <w:qFormat/>
    <w:rsid w:val="00E95A70"/>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31321">
      <w:bodyDiv w:val="1"/>
      <w:marLeft w:val="0"/>
      <w:marRight w:val="0"/>
      <w:marTop w:val="0"/>
      <w:marBottom w:val="0"/>
      <w:divBdr>
        <w:top w:val="none" w:sz="0" w:space="0" w:color="auto"/>
        <w:left w:val="none" w:sz="0" w:space="0" w:color="auto"/>
        <w:bottom w:val="none" w:sz="0" w:space="0" w:color="auto"/>
        <w:right w:val="none" w:sz="0" w:space="0" w:color="auto"/>
      </w:divBdr>
      <w:divsChild>
        <w:div w:id="1758205608">
          <w:marLeft w:val="2581"/>
          <w:marRight w:val="0"/>
          <w:marTop w:val="0"/>
          <w:marBottom w:val="0"/>
          <w:divBdr>
            <w:top w:val="none" w:sz="0" w:space="0" w:color="auto"/>
            <w:left w:val="none" w:sz="0" w:space="0" w:color="auto"/>
            <w:bottom w:val="none" w:sz="0" w:space="0" w:color="auto"/>
            <w:right w:val="none" w:sz="0" w:space="0" w:color="auto"/>
          </w:divBdr>
        </w:div>
      </w:divsChild>
    </w:div>
    <w:div w:id="1737194454">
      <w:bodyDiv w:val="1"/>
      <w:marLeft w:val="0"/>
      <w:marRight w:val="0"/>
      <w:marTop w:val="0"/>
      <w:marBottom w:val="0"/>
      <w:divBdr>
        <w:top w:val="none" w:sz="0" w:space="0" w:color="auto"/>
        <w:left w:val="none" w:sz="0" w:space="0" w:color="auto"/>
        <w:bottom w:val="none" w:sz="0" w:space="0" w:color="auto"/>
        <w:right w:val="none" w:sz="0" w:space="0" w:color="auto"/>
      </w:divBdr>
      <w:divsChild>
        <w:div w:id="308175328">
          <w:marLeft w:val="2581"/>
          <w:marRight w:val="0"/>
          <w:marTop w:val="0"/>
          <w:marBottom w:val="0"/>
          <w:divBdr>
            <w:top w:val="none" w:sz="0" w:space="0" w:color="auto"/>
            <w:left w:val="none" w:sz="0" w:space="0" w:color="auto"/>
            <w:bottom w:val="none" w:sz="0" w:space="0" w:color="auto"/>
            <w:right w:val="none" w:sz="0" w:space="0" w:color="auto"/>
          </w:divBdr>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05729015">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s://spnavigation.respondcrm.com/AppViewer.html?q=https://311prkb.respondcrm.com/respondweb/Informaci&#243;n%20Adicional%20de%20ATM/ATM-001-Informacion%20General%20de%20Autoridad%20de%20Transporte%20Maritimo.pdf"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hyperlink" Target="https://spnavigation.respondcrm.com/AppViewer.html?q=https://311prkb.respondcrm.com/respondweb/Informaci&#243;n%20Adicional%20de%20OP/OP-001-Informacion%20General%20Relacionada%20a%20la%20Directoria%20de%20Obras%20Publicas.pdf"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spnavigation.respondcrm.com/AppViewer.html?q=https://311prkb.respondcrm.com/respondweb/Informaci&#243;n%20Adicional%20de%20AEX/AEX-001-Informacion%20General%20de%20AutoExpreso.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pnavigation.respondcrm.com/AppViewer.html?q=https://311prkb.respondcrm.com/respondweb/Informaci&#243;n%20Adicional%20de%20DISCO/DISCO-001-Informacion%20General%20de%20la%20Directoria%20de%20Servicios%20al%20Conductor%20DISCO.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spnavigation.respondcrm.com/AppViewer.html?q=https://311prkb.respondcrm.com/respondweb/Informacion%20y%20Requisitos%20de%20Cambio%20de%20Categoria%20de%20Conductor%20a%20Chofer/CESCO-001-Informacion%20y%20Requisitos%20Cambio%20de%20Categoria%20de%20Conductor%20a%20Chofer.pdf" TargetMode="External"/><Relationship Id="rId28" Type="http://schemas.openxmlformats.org/officeDocument/2006/relationships/hyperlink" Target="https://spnavigation.respondcrm.com/AppViewer.html?q=https://311prkb.respondcrm.com/respondweb/Rutas%20y%20Paradas%20de%20la%20Autoridad%20Metropolitana%20de%20Autobuses/AMA-Rutas%20y%20Paradas%20de%20la%20Autoridad%20Metropolitana%20de%20Autobuses.pdf" TargetMode="External"/><Relationship Id="rId10" Type="http://schemas.openxmlformats.org/officeDocument/2006/relationships/footnotes" Target="footnotes.xml"/><Relationship Id="rId19" Type="http://schemas.openxmlformats.org/officeDocument/2006/relationships/hyperlink" Target="https://spnavigation.respondcrm.com/AppViewer.html?q=https://311prkb.respondcrm.com/respondweb/Informaci&#243;n%20Adicional%20de%20ATI/ATI-001-Informacion%20General%20del%20Tren%20Urbano.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spnavigation.respondcrm.com/AppViewer.html?q=https://311prkb.respondcrm.com/respondweb/Informaci&#243;n%20Adicional%20de%20ATM/ATM-001-Informacion%20General%20de%20Autoridad%20de%20Transporte%20Maritimo.pdf" TargetMode="External"/><Relationship Id="rId27" Type="http://schemas.openxmlformats.org/officeDocument/2006/relationships/hyperlink" Target="http://sashto.dtop.gov.pr/AMA/default.htm"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63a64ab-6922-4be8-848c-54544df1c2a8">32</Agency>
    <TemplateVersion xmlns="c63a64ab-6922-4be8-848c-54544df1c2a8">Operador</TemplateVersion>
    <Category xmlns="c63a64ab-6922-4be8-848c-54544df1c2a8">3</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085C7-2575-4CD7-A084-91662DF67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06B148-8563-4EA1-9ABB-D4310CDA24B0}">
  <ds:schemaRefs>
    <ds:schemaRef ds:uri="http://schemas.microsoft.com/office/2006/metadata/properties"/>
    <ds:schemaRef ds:uri="http://schemas.microsoft.com/office/infopath/2007/PartnerControls"/>
    <ds:schemaRef ds:uri="c63a64ab-6922-4be8-848c-54544df1c2a8"/>
  </ds:schemaRefs>
</ds:datastoreItem>
</file>

<file path=customXml/itemProps3.xml><?xml version="1.0" encoding="utf-8"?>
<ds:datastoreItem xmlns:ds="http://schemas.openxmlformats.org/officeDocument/2006/customXml" ds:itemID="{8D5A35D9-77B2-4AE3-8EBF-AA019043140F}">
  <ds:schemaRefs>
    <ds:schemaRef ds:uri="http://schemas.microsoft.com/sharepoint/v3/contenttype/forms"/>
  </ds:schemaRefs>
</ds:datastoreItem>
</file>

<file path=customXml/itemProps4.xml><?xml version="1.0" encoding="utf-8"?>
<ds:datastoreItem xmlns:ds="http://schemas.openxmlformats.org/officeDocument/2006/customXml" ds:itemID="{5AAB1603-EB4F-4BD4-8B6E-A54ADBA5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Información General de la Agencia</vt:lpstr>
    </vt:vector>
  </TitlesOfParts>
  <Company>Toshiba</Company>
  <LinksUpToDate>false</LinksUpToDate>
  <CharactersWithSpaces>10191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 la Agencia</dc:title>
  <dc:subject>Información General</dc:subject>
  <dc:creator>3-1-1 Tu Línea de Servicios de Gobierno</dc:creator>
  <cp:keywords>AMA</cp:keywords>
  <cp:lastModifiedBy>respondadmin</cp:lastModifiedBy>
  <cp:revision>15</cp:revision>
  <cp:lastPrinted>2013-01-11T13:32:00Z</cp:lastPrinted>
  <dcterms:created xsi:type="dcterms:W3CDTF">2012-12-06T14:23:00Z</dcterms:created>
  <dcterms:modified xsi:type="dcterms:W3CDTF">2016-01-05T17:22:00Z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