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BA4ED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BA4ED6" w:rsidRDefault="0049566C" w:rsidP="00BA4ED6">
            <w:pPr>
              <w:pStyle w:val="NormalWeb"/>
              <w:spacing w:before="0" w:beforeAutospacing="0" w:after="0" w:afterAutospacing="0"/>
              <w:rPr>
                <w:rFonts w:ascii="Verdana" w:hAnsi="Verdana" w:cs="Arial"/>
                <w:color w:val="000000"/>
                <w:sz w:val="28"/>
                <w:szCs w:val="28"/>
                <w:lang w:val="es-PR"/>
              </w:rPr>
            </w:pPr>
            <w:bookmarkStart w:id="0" w:name="_GoBack"/>
            <w:bookmarkEnd w:id="0"/>
            <w:r w:rsidRPr="00BA4ED6">
              <w:rPr>
                <w:b/>
                <w:noProof/>
                <w:sz w:val="28"/>
                <w:szCs w:val="28"/>
              </w:rPr>
              <w:drawing>
                <wp:inline distT="0" distB="0" distL="0" distR="0" wp14:anchorId="0AD79AFF" wp14:editId="0C61CFC1">
                  <wp:extent cx="267335" cy="276225"/>
                  <wp:effectExtent l="19050" t="0" r="0" b="0"/>
                  <wp:docPr id="150"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BA4ED6" w:rsidRDefault="0049566C" w:rsidP="00BA4ED6">
            <w:pPr>
              <w:spacing w:after="0" w:line="240" w:lineRule="auto"/>
              <w:rPr>
                <w:rFonts w:asciiTheme="minorHAnsi" w:eastAsiaTheme="minorHAnsi" w:hAnsiTheme="minorHAnsi" w:cstheme="minorBidi"/>
                <w:b/>
                <w:sz w:val="28"/>
                <w:szCs w:val="28"/>
                <w:lang w:val="es-PR"/>
              </w:rPr>
            </w:pPr>
            <w:r w:rsidRPr="00BA4ED6">
              <w:rPr>
                <w:rFonts w:asciiTheme="minorHAnsi" w:eastAsiaTheme="minorHAnsi" w:hAnsiTheme="minorHAnsi" w:cstheme="minorBidi"/>
                <w:b/>
                <w:sz w:val="28"/>
                <w:szCs w:val="28"/>
                <w:lang w:val="es-PR"/>
              </w:rPr>
              <w:t xml:space="preserve">Descripción del Servicio </w:t>
            </w:r>
          </w:p>
        </w:tc>
      </w:tr>
    </w:tbl>
    <w:p w:rsidR="0049566C" w:rsidRPr="00BA4ED6" w:rsidRDefault="0049566C" w:rsidP="00BA4ED6">
      <w:pPr>
        <w:pStyle w:val="NormalWeb"/>
        <w:spacing w:before="120" w:beforeAutospacing="0" w:after="120" w:afterAutospacing="0"/>
        <w:rPr>
          <w:rFonts w:asciiTheme="minorHAnsi" w:hAnsiTheme="minorHAnsi" w:cs="Arial"/>
          <w:color w:val="000000"/>
          <w:sz w:val="22"/>
          <w:szCs w:val="22"/>
          <w:lang w:val="es-PR"/>
        </w:rPr>
      </w:pPr>
      <w:r w:rsidRPr="00BA4ED6">
        <w:rPr>
          <w:rFonts w:asciiTheme="minorHAnsi" w:hAnsiTheme="minorHAnsi" w:cs="Arial"/>
          <w:noProof/>
          <w:color w:val="000000"/>
          <w:sz w:val="22"/>
          <w:szCs w:val="22"/>
          <w:lang w:val="es-PR"/>
        </w:rPr>
        <w:t>La Autoridad para el Financiamiento de la Vivienda</w:t>
      </w:r>
      <w:r w:rsidR="005844A3" w:rsidRPr="00BA4ED6">
        <w:rPr>
          <w:rFonts w:asciiTheme="minorHAnsi" w:hAnsiTheme="minorHAnsi" w:cs="Arial"/>
          <w:noProof/>
          <w:color w:val="000000"/>
          <w:sz w:val="22"/>
          <w:szCs w:val="22"/>
          <w:lang w:val="es-PR"/>
        </w:rPr>
        <w:t xml:space="preserve"> (AFV)</w:t>
      </w:r>
      <w:r w:rsidRPr="00BA4ED6">
        <w:rPr>
          <w:rFonts w:asciiTheme="minorHAnsi" w:hAnsiTheme="minorHAnsi" w:cs="Arial"/>
          <w:noProof/>
          <w:color w:val="000000"/>
          <w:sz w:val="22"/>
          <w:szCs w:val="22"/>
          <w:lang w:val="es-PR"/>
        </w:rPr>
        <w:t xml:space="preserve"> se encarga de utilizar alternativas de financiamiento público y privado para ayudar a las familias de ingresos bajos y moderados a construir, reconstruir, adquirir, refinanciar, o ampliar su propia vivienda.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EC5DB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BA4ED6" w:rsidRDefault="0049566C" w:rsidP="00BA4ED6">
            <w:pPr>
              <w:pStyle w:val="NormalWeb"/>
              <w:spacing w:before="0" w:beforeAutospacing="0" w:after="0" w:afterAutospacing="0"/>
              <w:rPr>
                <w:rFonts w:ascii="Verdana" w:hAnsi="Verdana" w:cs="Arial"/>
                <w:color w:val="000000"/>
                <w:sz w:val="28"/>
                <w:szCs w:val="28"/>
                <w:lang w:val="es-PR"/>
              </w:rPr>
            </w:pPr>
            <w:r w:rsidRPr="00BA4ED6">
              <w:rPr>
                <w:rFonts w:ascii="Arial" w:hAnsi="Arial" w:cs="Arial"/>
                <w:noProof/>
                <w:sz w:val="28"/>
                <w:szCs w:val="28"/>
              </w:rPr>
              <w:drawing>
                <wp:inline distT="0" distB="0" distL="0" distR="0" wp14:anchorId="7238F974" wp14:editId="0EC6BBD9">
                  <wp:extent cx="276225" cy="276225"/>
                  <wp:effectExtent l="19050" t="0" r="9525" b="0"/>
                  <wp:docPr id="151"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BA4ED6" w:rsidRDefault="0049566C" w:rsidP="00BA4ED6">
            <w:pPr>
              <w:spacing w:after="0" w:line="240" w:lineRule="auto"/>
              <w:rPr>
                <w:rFonts w:asciiTheme="minorHAnsi" w:eastAsiaTheme="minorHAnsi" w:hAnsiTheme="minorHAnsi" w:cstheme="minorBidi"/>
                <w:b/>
                <w:sz w:val="28"/>
                <w:szCs w:val="28"/>
                <w:lang w:val="es-PR"/>
              </w:rPr>
            </w:pPr>
            <w:r w:rsidRPr="00BA4ED6">
              <w:rPr>
                <w:rFonts w:asciiTheme="minorHAnsi" w:eastAsiaTheme="minorHAnsi" w:hAnsiTheme="minorHAnsi" w:cstheme="minorBidi"/>
                <w:b/>
                <w:sz w:val="28"/>
                <w:szCs w:val="28"/>
                <w:lang w:val="es-PR"/>
              </w:rPr>
              <w:t xml:space="preserve">Lugar y Horario de Servicio </w:t>
            </w:r>
          </w:p>
        </w:tc>
      </w:tr>
    </w:tbl>
    <w:p w:rsidR="0049566C" w:rsidRDefault="004A2D66" w:rsidP="00BA4ED6">
      <w:pPr>
        <w:shd w:val="clear" w:color="auto" w:fill="FFFFFF"/>
        <w:spacing w:before="120" w:after="120" w:line="240" w:lineRule="auto"/>
        <w:rPr>
          <w:rStyle w:val="Hyperlink"/>
          <w:rFonts w:cs="Arial"/>
          <w:noProof/>
          <w:lang w:val="es-PR"/>
        </w:rPr>
      </w:pPr>
      <w:hyperlink r:id="rId14" w:history="1">
        <w:r w:rsidR="0049566C" w:rsidRPr="00BA4ED6">
          <w:rPr>
            <w:rStyle w:val="Hyperlink"/>
            <w:rFonts w:cs="Arial"/>
            <w:lang w:val="es-PR"/>
          </w:rPr>
          <w:t xml:space="preserve">Directorio de </w:t>
        </w:r>
        <w:r w:rsidR="0049566C" w:rsidRPr="00BA4ED6">
          <w:rPr>
            <w:rStyle w:val="Hyperlink"/>
            <w:rFonts w:cs="Arial"/>
            <w:noProof/>
            <w:lang w:val="es-PR"/>
          </w:rPr>
          <w:t>AFV</w:t>
        </w:r>
      </w:hyperlink>
    </w:p>
    <w:p w:rsidR="0058121C" w:rsidRDefault="0058121C" w:rsidP="00BA4ED6">
      <w:pPr>
        <w:shd w:val="clear" w:color="auto" w:fill="FFFFFF"/>
        <w:spacing w:before="120" w:after="120" w:line="240" w:lineRule="auto"/>
        <w:rPr>
          <w:rStyle w:val="Hyperlink"/>
          <w:rFonts w:cs="Arial"/>
          <w:noProof/>
          <w:color w:val="auto"/>
          <w:u w:val="none"/>
          <w:lang w:val="es-PR"/>
        </w:rPr>
      </w:pPr>
      <w:r>
        <w:rPr>
          <w:rStyle w:val="Hyperlink"/>
          <w:rFonts w:cs="Arial"/>
          <w:noProof/>
          <w:color w:val="auto"/>
          <w:u w:val="none"/>
          <w:lang w:val="es-PR"/>
        </w:rPr>
        <w:t>Transacciones en PR.GOV:</w:t>
      </w:r>
    </w:p>
    <w:p w:rsidR="0058121C" w:rsidRPr="0058121C" w:rsidRDefault="0058121C" w:rsidP="0058121C">
      <w:pPr>
        <w:pStyle w:val="ListParagraph"/>
        <w:numPr>
          <w:ilvl w:val="0"/>
          <w:numId w:val="36"/>
        </w:numPr>
        <w:spacing w:after="120" w:line="240" w:lineRule="auto"/>
        <w:rPr>
          <w:rFonts w:asciiTheme="minorHAnsi" w:eastAsia="Times New Roman" w:hAnsiTheme="minorHAnsi" w:cstheme="minorHAnsi"/>
          <w:color w:val="000000"/>
          <w:lang w:val="es-PR"/>
        </w:rPr>
      </w:pPr>
      <w:r w:rsidRPr="0058121C">
        <w:rPr>
          <w:rFonts w:asciiTheme="minorHAnsi" w:eastAsia="Times New Roman" w:hAnsiTheme="minorHAnsi" w:cstheme="minorHAnsi"/>
          <w:color w:val="000000"/>
          <w:lang w:val="es-PR"/>
        </w:rPr>
        <w:t>Búsqueda Estatus Solicitud Programa Protegiendo tu Hogar</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BA4ED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BA4ED6" w:rsidRDefault="0049566C" w:rsidP="00BA4ED6">
            <w:pPr>
              <w:pStyle w:val="NormalWeb"/>
              <w:spacing w:before="0" w:beforeAutospacing="0" w:after="0" w:afterAutospacing="0"/>
              <w:rPr>
                <w:rFonts w:ascii="Verdana" w:hAnsi="Verdana" w:cs="Arial"/>
                <w:color w:val="000000"/>
                <w:sz w:val="28"/>
                <w:szCs w:val="28"/>
                <w:lang w:val="es-PR"/>
              </w:rPr>
            </w:pPr>
            <w:r w:rsidRPr="00BA4ED6">
              <w:rPr>
                <w:rFonts w:ascii="Arial" w:hAnsi="Arial" w:cs="Arial"/>
                <w:noProof/>
                <w:sz w:val="28"/>
                <w:szCs w:val="28"/>
              </w:rPr>
              <w:drawing>
                <wp:inline distT="0" distB="0" distL="0" distR="0" wp14:anchorId="5958DA97" wp14:editId="40C6B78F">
                  <wp:extent cx="276225" cy="276225"/>
                  <wp:effectExtent l="19050" t="0" r="9525" b="0"/>
                  <wp:docPr id="152"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BA4ED6">
              <w:rPr>
                <w:rFonts w:ascii="Verdana" w:hAnsi="Verdana" w:cs="Arial"/>
                <w:color w:val="000000"/>
                <w:sz w:val="28"/>
                <w:szCs w:val="28"/>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BA4ED6" w:rsidRDefault="0049566C" w:rsidP="00BA4ED6">
            <w:pPr>
              <w:spacing w:after="0" w:line="240" w:lineRule="auto"/>
              <w:rPr>
                <w:rFonts w:asciiTheme="minorHAnsi" w:eastAsiaTheme="minorHAnsi" w:hAnsiTheme="minorHAnsi" w:cstheme="minorBidi"/>
                <w:b/>
                <w:sz w:val="28"/>
                <w:szCs w:val="28"/>
                <w:lang w:val="es-PR"/>
              </w:rPr>
            </w:pPr>
            <w:r w:rsidRPr="00BA4ED6">
              <w:rPr>
                <w:rFonts w:asciiTheme="minorHAnsi" w:eastAsiaTheme="minorHAnsi" w:hAnsiTheme="minorHAnsi" w:cstheme="minorBidi"/>
                <w:b/>
                <w:sz w:val="28"/>
                <w:szCs w:val="28"/>
                <w:lang w:val="es-PR"/>
              </w:rPr>
              <w:t>Preguntas Frecuentes</w:t>
            </w:r>
          </w:p>
        </w:tc>
      </w:tr>
    </w:tbl>
    <w:p w:rsidR="0049566C" w:rsidRPr="00BA4ED6" w:rsidRDefault="0049566C" w:rsidP="00BA4ED6">
      <w:pPr>
        <w:spacing w:before="120" w:after="120" w:line="240" w:lineRule="auto"/>
        <w:rPr>
          <w:rFonts w:eastAsia="Times New Roman" w:cs="Arial"/>
          <w:color w:val="000000"/>
          <w:lang w:val="es-PR"/>
        </w:rPr>
      </w:pPr>
      <w:r w:rsidRPr="00BA4ED6">
        <w:rPr>
          <w:rFonts w:eastAsia="Times New Roman" w:cs="Arial"/>
          <w:color w:val="000000"/>
          <w:lang w:val="es-PR"/>
        </w:rPr>
        <w:t>Algunos de los servicios ofrecidos por la agencia son los siguientes:</w:t>
      </w:r>
    </w:p>
    <w:p w:rsidR="0049566C" w:rsidRPr="00BA4ED6" w:rsidRDefault="0049566C" w:rsidP="00BA4ED6">
      <w:pPr>
        <w:spacing w:before="120" w:after="120" w:line="240" w:lineRule="auto"/>
        <w:rPr>
          <w:rFonts w:eastAsia="Times New Roman" w:cs="Arial"/>
          <w:color w:val="000000"/>
          <w:lang w:val="es-PR"/>
        </w:rPr>
        <w:sectPr w:rsidR="0049566C" w:rsidRPr="00BA4ED6" w:rsidSect="0049566C">
          <w:headerReference w:type="even" r:id="rId16"/>
          <w:headerReference w:type="default" r:id="rId17"/>
          <w:footerReference w:type="even" r:id="rId18"/>
          <w:footerReference w:type="default" r:id="rId19"/>
          <w:headerReference w:type="first" r:id="rId20"/>
          <w:footerReference w:type="first" r:id="rId21"/>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pPr>
    </w:p>
    <w:p w:rsidR="007A15A3" w:rsidRDefault="007A15A3" w:rsidP="007A15A3">
      <w:pPr>
        <w:pStyle w:val="NormalWeb"/>
        <w:numPr>
          <w:ilvl w:val="0"/>
          <w:numId w:val="31"/>
        </w:numPr>
        <w:spacing w:before="120" w:beforeAutospacing="0" w:after="120" w:afterAutospacing="0"/>
        <w:rPr>
          <w:rFonts w:asciiTheme="minorHAnsi" w:hAnsiTheme="minorHAnsi" w:cs="Arial"/>
          <w:noProof/>
          <w:color w:val="000000"/>
          <w:sz w:val="22"/>
          <w:szCs w:val="22"/>
          <w:lang w:val="es-PR"/>
        </w:rPr>
      </w:pPr>
      <w:r>
        <w:rPr>
          <w:rFonts w:asciiTheme="minorHAnsi" w:hAnsiTheme="minorHAnsi" w:cs="Arial"/>
          <w:noProof/>
          <w:color w:val="000000"/>
          <w:sz w:val="22"/>
          <w:szCs w:val="22"/>
          <w:lang w:val="es-PR"/>
        </w:rPr>
        <w:lastRenderedPageBreak/>
        <w:t>Servicios a Ciudadanos</w:t>
      </w:r>
    </w:p>
    <w:p w:rsidR="00012FF9" w:rsidRPr="00012FF9" w:rsidRDefault="007A15A3" w:rsidP="00012FF9">
      <w:pPr>
        <w:pStyle w:val="NormalWeb"/>
        <w:numPr>
          <w:ilvl w:val="1"/>
          <w:numId w:val="31"/>
        </w:numPr>
        <w:spacing w:before="120" w:beforeAutospacing="0" w:after="120" w:afterAutospacing="0"/>
        <w:ind w:left="1080"/>
        <w:rPr>
          <w:rFonts w:asciiTheme="minorHAnsi" w:hAnsiTheme="minorHAnsi" w:cs="Arial"/>
          <w:noProof/>
          <w:color w:val="000000"/>
          <w:sz w:val="22"/>
          <w:szCs w:val="22"/>
          <w:lang w:val="es-PR"/>
        </w:rPr>
      </w:pPr>
      <w:r w:rsidRPr="007A15A3">
        <w:rPr>
          <w:rFonts w:asciiTheme="minorHAnsi" w:hAnsiTheme="minorHAnsi"/>
          <w:noProof/>
          <w:color w:val="000000"/>
          <w:sz w:val="22"/>
          <w:szCs w:val="22"/>
          <w:lang w:val="es-PR"/>
        </w:rPr>
        <w:t>Vivienda Subsidiada - Sección 8</w:t>
      </w:r>
      <w:r>
        <w:rPr>
          <w:rFonts w:asciiTheme="minorHAnsi" w:hAnsiTheme="minorHAnsi" w:cs="Arial"/>
          <w:noProof/>
          <w:color w:val="000000"/>
          <w:sz w:val="22"/>
          <w:szCs w:val="22"/>
          <w:lang w:val="es-PR"/>
        </w:rPr>
        <w:t>:</w:t>
      </w:r>
    </w:p>
    <w:p w:rsidR="00012FF9" w:rsidRPr="00012FF9" w:rsidRDefault="00012FF9" w:rsidP="00012FF9">
      <w:pPr>
        <w:pStyle w:val="NormalWeb"/>
        <w:numPr>
          <w:ilvl w:val="2"/>
          <w:numId w:val="31"/>
        </w:numPr>
        <w:spacing w:before="120" w:beforeAutospacing="0" w:after="120" w:afterAutospacing="0"/>
        <w:ind w:left="1440" w:hanging="360"/>
        <w:rPr>
          <w:rFonts w:asciiTheme="minorHAnsi" w:hAnsiTheme="minorHAnsi" w:cstheme="minorHAnsi"/>
          <w:noProof/>
          <w:color w:val="000000"/>
          <w:sz w:val="22"/>
          <w:szCs w:val="22"/>
          <w:lang w:val="es-PR"/>
        </w:rPr>
      </w:pPr>
      <w:r w:rsidRPr="00012FF9">
        <w:rPr>
          <w:rFonts w:asciiTheme="minorHAnsi" w:hAnsiTheme="minorHAnsi" w:cstheme="minorHAnsi"/>
          <w:noProof/>
          <w:color w:val="000000"/>
          <w:sz w:val="22"/>
          <w:szCs w:val="22"/>
          <w:lang w:val="es-PR"/>
        </w:rPr>
        <w:t xml:space="preserve">Administración de Vivienda Subsidiada </w:t>
      </w:r>
    </w:p>
    <w:p w:rsidR="00012FF9" w:rsidRPr="00012FF9" w:rsidRDefault="00012FF9" w:rsidP="00012FF9">
      <w:pPr>
        <w:pStyle w:val="ListParagraph"/>
        <w:numPr>
          <w:ilvl w:val="0"/>
          <w:numId w:val="33"/>
        </w:numPr>
        <w:shd w:val="clear" w:color="auto" w:fill="FFFFFF"/>
        <w:spacing w:before="120" w:after="120" w:line="240" w:lineRule="auto"/>
        <w:ind w:left="1800"/>
        <w:contextualSpacing w:val="0"/>
        <w:jc w:val="both"/>
        <w:rPr>
          <w:rFonts w:asciiTheme="minorHAnsi" w:eastAsia="Times New Roman" w:hAnsiTheme="minorHAnsi" w:cstheme="minorHAnsi"/>
          <w:color w:val="000000"/>
          <w:lang w:val="es-ES_tradnl" w:eastAsia="es-ES_tradnl"/>
        </w:rPr>
      </w:pPr>
      <w:r w:rsidRPr="00012FF9">
        <w:rPr>
          <w:rFonts w:asciiTheme="minorHAnsi" w:eastAsia="Times New Roman" w:hAnsiTheme="minorHAnsi" w:cstheme="minorHAnsi"/>
          <w:color w:val="000000"/>
          <w:lang w:val="es-ES_tradnl" w:eastAsia="es-ES_tradnl"/>
        </w:rPr>
        <w:t>La Autoridad es la agencia de vivienda en Puerto Rico encargada de reubicar las familias que residen en proyectos de Sección 8 cuyos dueños han optado por descontinuar su participación en el Programa. A estas familias se les provee un Vale de Vivienda de Sección 8 para que localicen viviendas de alquiler en el mercado privado que cumplan con los estándares federales de una vivienda segura.</w:t>
      </w:r>
    </w:p>
    <w:p w:rsidR="00012FF9" w:rsidRPr="00012FF9" w:rsidRDefault="00012FF9" w:rsidP="00012FF9">
      <w:pPr>
        <w:pStyle w:val="ListParagraph"/>
        <w:numPr>
          <w:ilvl w:val="0"/>
          <w:numId w:val="33"/>
        </w:numPr>
        <w:shd w:val="clear" w:color="auto" w:fill="FFFFFF"/>
        <w:spacing w:before="120" w:after="120" w:line="240" w:lineRule="auto"/>
        <w:ind w:left="1800"/>
        <w:contextualSpacing w:val="0"/>
        <w:jc w:val="both"/>
        <w:rPr>
          <w:rFonts w:asciiTheme="minorHAnsi" w:eastAsia="Times New Roman" w:hAnsiTheme="minorHAnsi" w:cstheme="minorHAnsi"/>
          <w:color w:val="000000"/>
          <w:lang w:val="es-ES_tradnl" w:eastAsia="es-ES_tradnl"/>
        </w:rPr>
      </w:pPr>
      <w:r w:rsidRPr="00012FF9">
        <w:rPr>
          <w:rFonts w:asciiTheme="minorHAnsi" w:eastAsia="Times New Roman" w:hAnsiTheme="minorHAnsi" w:cstheme="minorHAnsi"/>
          <w:color w:val="000000"/>
          <w:lang w:val="es-ES_tradnl" w:eastAsia="es-ES_tradnl"/>
        </w:rPr>
        <w:t xml:space="preserve">Los Vales de Vivienda que no se asignan a residentes del Programa de Sección 8 porque las familias no cualifican, se utilizan para atender otras familias necesitadas en Puerto Rico. Esto ha permitido que se aumente el número de Vales de Sección 8 en 1,663 unidades y que podamos atender no sólo las familias desalojadas de estos proyectos sino también otras familias con necesidad de vivienda en la Isla. </w:t>
      </w:r>
    </w:p>
    <w:p w:rsidR="00012FF9" w:rsidRPr="00012FF9" w:rsidRDefault="00012FF9" w:rsidP="00012FF9">
      <w:pPr>
        <w:pStyle w:val="ListParagraph"/>
        <w:numPr>
          <w:ilvl w:val="0"/>
          <w:numId w:val="33"/>
        </w:numPr>
        <w:shd w:val="clear" w:color="auto" w:fill="FFFFFF"/>
        <w:spacing w:before="120" w:after="120" w:line="240" w:lineRule="auto"/>
        <w:ind w:left="1800"/>
        <w:contextualSpacing w:val="0"/>
        <w:jc w:val="both"/>
        <w:rPr>
          <w:rFonts w:asciiTheme="minorHAnsi" w:eastAsia="Times New Roman" w:hAnsiTheme="minorHAnsi" w:cstheme="minorHAnsi"/>
          <w:color w:val="000000"/>
          <w:lang w:val="es-ES_tradnl" w:eastAsia="es-ES_tradnl"/>
        </w:rPr>
      </w:pPr>
      <w:r w:rsidRPr="00012FF9">
        <w:rPr>
          <w:rFonts w:asciiTheme="minorHAnsi" w:eastAsia="Times New Roman" w:hAnsiTheme="minorHAnsi" w:cstheme="minorHAnsi"/>
          <w:color w:val="000000"/>
          <w:lang w:val="es-ES_tradnl" w:eastAsia="es-ES_tradnl"/>
        </w:rPr>
        <w:t>La Autoridad administra cerca de 2,700 unidades bajo los programas de Sección 8, Vales de Vivienda y Rehabilitación Moderada para atender las necesidades de vivienda de las familias en Puerto Rico.</w:t>
      </w:r>
    </w:p>
    <w:p w:rsidR="00012FF9" w:rsidRPr="00012FF9" w:rsidRDefault="00012FF9" w:rsidP="00012FF9">
      <w:pPr>
        <w:pStyle w:val="NormalWeb"/>
        <w:numPr>
          <w:ilvl w:val="2"/>
          <w:numId w:val="31"/>
        </w:numPr>
        <w:spacing w:before="120" w:beforeAutospacing="0" w:after="120" w:afterAutospacing="0"/>
        <w:ind w:left="1440" w:hanging="360"/>
        <w:rPr>
          <w:rFonts w:asciiTheme="minorHAnsi" w:hAnsiTheme="minorHAnsi" w:cstheme="minorHAnsi"/>
          <w:noProof/>
          <w:color w:val="000000"/>
          <w:sz w:val="22"/>
          <w:szCs w:val="22"/>
          <w:lang w:val="es-PR"/>
        </w:rPr>
      </w:pPr>
      <w:r w:rsidRPr="00012FF9">
        <w:rPr>
          <w:rFonts w:asciiTheme="minorHAnsi" w:hAnsiTheme="minorHAnsi" w:cstheme="minorHAnsi"/>
          <w:noProof/>
          <w:color w:val="000000"/>
          <w:sz w:val="22"/>
          <w:szCs w:val="22"/>
          <w:lang w:val="es-PR"/>
        </w:rPr>
        <w:t xml:space="preserve">Administración de Contratos de Subsidio </w:t>
      </w:r>
    </w:p>
    <w:p w:rsidR="00BB7D4A" w:rsidRPr="00BB7D4A" w:rsidRDefault="00BB7D4A" w:rsidP="00BB7D4A">
      <w:pPr>
        <w:pStyle w:val="ListParagraph"/>
        <w:numPr>
          <w:ilvl w:val="0"/>
          <w:numId w:val="33"/>
        </w:numPr>
        <w:shd w:val="clear" w:color="auto" w:fill="FFFFFF"/>
        <w:spacing w:before="120" w:after="120" w:line="240" w:lineRule="auto"/>
        <w:ind w:left="1800"/>
        <w:contextualSpacing w:val="0"/>
        <w:jc w:val="both"/>
        <w:rPr>
          <w:rFonts w:asciiTheme="minorHAnsi" w:eastAsia="Times New Roman" w:hAnsiTheme="minorHAnsi" w:cstheme="minorHAnsi"/>
          <w:color w:val="000000"/>
          <w:lang w:val="es-ES_tradnl" w:eastAsia="es-ES_tradnl"/>
        </w:rPr>
      </w:pPr>
      <w:r>
        <w:rPr>
          <w:rFonts w:asciiTheme="minorHAnsi" w:eastAsia="Times New Roman" w:hAnsiTheme="minorHAnsi" w:cstheme="minorHAnsi"/>
          <w:color w:val="000000"/>
          <w:lang w:val="es-ES_tradnl" w:eastAsia="es-ES_tradnl"/>
        </w:rPr>
        <w:t>A</w:t>
      </w:r>
      <w:r w:rsidRPr="00BB7D4A">
        <w:rPr>
          <w:rFonts w:asciiTheme="minorHAnsi" w:eastAsia="Times New Roman" w:hAnsiTheme="minorHAnsi" w:cstheme="minorHAnsi"/>
          <w:color w:val="000000"/>
          <w:lang w:val="es-ES_tradnl" w:eastAsia="es-ES_tradnl"/>
        </w:rPr>
        <w:t xml:space="preserve">dministra los contratos de subsidio de todos los proyectos de Sección 8 en Puerto Rico. A través de este programa se supervisa la administración de los proyectos para asegurar la calidad de vida de sus residentes y el uso adecuado de los fondos federales. </w:t>
      </w:r>
    </w:p>
    <w:p w:rsidR="00BB7D4A" w:rsidRPr="00BB7D4A" w:rsidRDefault="00BB7D4A" w:rsidP="00BB7D4A">
      <w:pPr>
        <w:pStyle w:val="ListParagraph"/>
        <w:numPr>
          <w:ilvl w:val="0"/>
          <w:numId w:val="33"/>
        </w:numPr>
        <w:shd w:val="clear" w:color="auto" w:fill="FFFFFF"/>
        <w:spacing w:before="120" w:after="120" w:line="240" w:lineRule="auto"/>
        <w:ind w:left="1800"/>
        <w:contextualSpacing w:val="0"/>
        <w:jc w:val="both"/>
        <w:rPr>
          <w:rFonts w:asciiTheme="minorHAnsi" w:eastAsia="Times New Roman" w:hAnsiTheme="minorHAnsi" w:cstheme="minorHAnsi"/>
          <w:color w:val="000000"/>
          <w:lang w:val="es-ES_tradnl" w:eastAsia="es-ES_tradnl"/>
        </w:rPr>
      </w:pPr>
      <w:r w:rsidRPr="00BB7D4A">
        <w:rPr>
          <w:rFonts w:asciiTheme="minorHAnsi" w:eastAsia="Times New Roman" w:hAnsiTheme="minorHAnsi" w:cstheme="minorHAnsi"/>
          <w:color w:val="000000"/>
          <w:lang w:val="es-ES_tradnl" w:eastAsia="es-ES_tradnl"/>
        </w:rPr>
        <w:t xml:space="preserve">La Autoridad es responsable de hacer los pagos de subsidio a los dueños de los proyectos, renovar los contratos de subsidio de los proyectos, aprobar y procesar los aumentos de renta, asegurar que se corrigen las deficiencias encontradas en las inspecciones físicas y hacerles auditorías administrativas anualmente. </w:t>
      </w:r>
    </w:p>
    <w:p w:rsidR="00012FF9" w:rsidRPr="00BB7D4A" w:rsidRDefault="00012FF9" w:rsidP="00012FF9">
      <w:pPr>
        <w:pStyle w:val="NormalWeb"/>
        <w:spacing w:before="120" w:beforeAutospacing="0" w:after="120" w:afterAutospacing="0"/>
        <w:rPr>
          <w:rFonts w:asciiTheme="minorHAnsi" w:hAnsiTheme="minorHAnsi" w:cs="Arial"/>
          <w:noProof/>
          <w:color w:val="000000"/>
          <w:sz w:val="22"/>
          <w:szCs w:val="22"/>
          <w:lang w:val="es-ES_tradnl"/>
        </w:rPr>
      </w:pPr>
    </w:p>
    <w:p w:rsidR="00012FF9" w:rsidRDefault="00012FF9" w:rsidP="00012FF9">
      <w:pPr>
        <w:pStyle w:val="NormalWeb"/>
        <w:spacing w:before="120" w:beforeAutospacing="0" w:after="120" w:afterAutospacing="0"/>
        <w:rPr>
          <w:rFonts w:asciiTheme="minorHAnsi" w:hAnsiTheme="minorHAnsi" w:cs="Arial"/>
          <w:noProof/>
          <w:color w:val="000000"/>
          <w:sz w:val="22"/>
          <w:szCs w:val="22"/>
          <w:lang w:val="es-PR"/>
        </w:rPr>
      </w:pPr>
    </w:p>
    <w:p w:rsidR="00012FF9" w:rsidRPr="00012FF9" w:rsidRDefault="00012FF9" w:rsidP="00012FF9">
      <w:pPr>
        <w:pStyle w:val="NormalWeb"/>
        <w:spacing w:before="120" w:beforeAutospacing="0" w:after="120" w:afterAutospacing="0"/>
        <w:rPr>
          <w:rFonts w:asciiTheme="minorHAnsi" w:hAnsiTheme="minorHAnsi" w:cs="Arial"/>
          <w:noProof/>
          <w:color w:val="000000"/>
          <w:sz w:val="22"/>
          <w:szCs w:val="22"/>
          <w:lang w:val="es-PR"/>
        </w:rPr>
      </w:pPr>
    </w:p>
    <w:p w:rsidR="00285A03" w:rsidRPr="00285A03" w:rsidRDefault="007A15A3" w:rsidP="00285A03">
      <w:pPr>
        <w:pStyle w:val="NormalWeb"/>
        <w:numPr>
          <w:ilvl w:val="1"/>
          <w:numId w:val="31"/>
        </w:numPr>
        <w:spacing w:before="120" w:beforeAutospacing="0" w:after="120" w:afterAutospacing="0"/>
        <w:rPr>
          <w:rFonts w:asciiTheme="minorHAnsi" w:hAnsiTheme="minorHAnsi"/>
          <w:noProof/>
          <w:color w:val="000000"/>
          <w:sz w:val="22"/>
          <w:szCs w:val="22"/>
          <w:lang w:val="es-PR"/>
        </w:rPr>
      </w:pPr>
      <w:r w:rsidRPr="007A15A3">
        <w:rPr>
          <w:rFonts w:asciiTheme="minorHAnsi" w:hAnsiTheme="minorHAnsi"/>
          <w:noProof/>
          <w:color w:val="000000"/>
          <w:sz w:val="22"/>
          <w:szCs w:val="22"/>
          <w:lang w:val="es-PR"/>
        </w:rPr>
        <w:t>Subsidio Para Vivienda de Interes Social Ley 124</w:t>
      </w:r>
      <w:r w:rsidR="00285A03">
        <w:rPr>
          <w:rFonts w:asciiTheme="minorHAnsi" w:hAnsiTheme="minorHAnsi"/>
          <w:noProof/>
          <w:color w:val="000000"/>
          <w:sz w:val="22"/>
          <w:szCs w:val="22"/>
          <w:lang w:val="es-PR"/>
        </w:rPr>
        <w:t xml:space="preserve"> – </w:t>
      </w:r>
      <w:r w:rsidR="00285A03" w:rsidRPr="00285A03">
        <w:rPr>
          <w:rFonts w:asciiTheme="minorHAnsi" w:hAnsiTheme="minorHAnsi" w:cstheme="minorHAnsi"/>
          <w:color w:val="000000"/>
          <w:lang w:val="es-ES_tradnl" w:eastAsia="es-ES_tradnl"/>
        </w:rPr>
        <w:t>alternativa ante el problema de vivienda en la población de ingresos bajos y moderados y su limitada capacidad de pago. Esta iniciativa conlleva la participación de la industria de la construcción, la banca privada, el B</w:t>
      </w:r>
      <w:r w:rsidR="005A6EC3">
        <w:rPr>
          <w:rFonts w:asciiTheme="minorHAnsi" w:hAnsiTheme="minorHAnsi" w:cstheme="minorHAnsi"/>
          <w:color w:val="000000"/>
          <w:lang w:val="es-ES_tradnl" w:eastAsia="es-ES_tradnl"/>
        </w:rPr>
        <w:t xml:space="preserve">anco </w:t>
      </w:r>
      <w:r w:rsidR="00285A03" w:rsidRPr="00285A03">
        <w:rPr>
          <w:rFonts w:asciiTheme="minorHAnsi" w:hAnsiTheme="minorHAnsi" w:cstheme="minorHAnsi"/>
          <w:color w:val="000000"/>
          <w:lang w:val="es-ES_tradnl" w:eastAsia="es-ES_tradnl"/>
        </w:rPr>
        <w:t>G</w:t>
      </w:r>
      <w:r w:rsidR="005A6EC3">
        <w:rPr>
          <w:rFonts w:asciiTheme="minorHAnsi" w:hAnsiTheme="minorHAnsi" w:cstheme="minorHAnsi"/>
          <w:color w:val="000000"/>
          <w:lang w:val="es-ES_tradnl" w:eastAsia="es-ES_tradnl"/>
        </w:rPr>
        <w:t xml:space="preserve">ubernamental de </w:t>
      </w:r>
      <w:r w:rsidR="00285A03" w:rsidRPr="00285A03">
        <w:rPr>
          <w:rFonts w:asciiTheme="minorHAnsi" w:hAnsiTheme="minorHAnsi" w:cstheme="minorHAnsi"/>
          <w:color w:val="000000"/>
          <w:lang w:val="es-ES_tradnl" w:eastAsia="es-ES_tradnl"/>
        </w:rPr>
        <w:t>F</w:t>
      </w:r>
      <w:r w:rsidR="005A6EC3">
        <w:rPr>
          <w:rFonts w:asciiTheme="minorHAnsi" w:hAnsiTheme="minorHAnsi" w:cstheme="minorHAnsi"/>
          <w:color w:val="000000"/>
          <w:lang w:val="es-ES_tradnl" w:eastAsia="es-ES_tradnl"/>
        </w:rPr>
        <w:t>omento</w:t>
      </w:r>
      <w:r w:rsidR="00285A03" w:rsidRPr="00285A03">
        <w:rPr>
          <w:rFonts w:asciiTheme="minorHAnsi" w:hAnsiTheme="minorHAnsi" w:cstheme="minorHAnsi"/>
          <w:color w:val="000000"/>
          <w:lang w:val="es-ES_tradnl" w:eastAsia="es-ES_tradnl"/>
        </w:rPr>
        <w:t>, el Departamento de la Vivienda y la Autoridad</w:t>
      </w:r>
      <w:r w:rsidR="005A002B">
        <w:rPr>
          <w:rFonts w:asciiTheme="minorHAnsi" w:hAnsiTheme="minorHAnsi" w:cstheme="minorHAnsi"/>
          <w:color w:val="000000"/>
          <w:lang w:val="es-ES_tradnl" w:eastAsia="es-ES_tradnl"/>
        </w:rPr>
        <w:t xml:space="preserve"> para el Financiamiento de la Vivienda (AFV)</w:t>
      </w:r>
      <w:r w:rsidR="00285A03" w:rsidRPr="00285A03">
        <w:rPr>
          <w:rFonts w:asciiTheme="minorHAnsi" w:hAnsiTheme="minorHAnsi" w:cstheme="minorHAnsi"/>
          <w:color w:val="000000"/>
          <w:lang w:val="es-ES_tradnl" w:eastAsia="es-ES_tradnl"/>
        </w:rPr>
        <w:t>.</w:t>
      </w:r>
    </w:p>
    <w:p w:rsidR="007A15A3" w:rsidRDefault="007A15A3" w:rsidP="007A15A3">
      <w:pPr>
        <w:pStyle w:val="NormalWeb"/>
        <w:numPr>
          <w:ilvl w:val="1"/>
          <w:numId w:val="31"/>
        </w:numPr>
        <w:spacing w:before="120" w:beforeAutospacing="0" w:after="120" w:afterAutospacing="0"/>
        <w:rPr>
          <w:rFonts w:asciiTheme="minorHAnsi" w:hAnsiTheme="minorHAnsi"/>
          <w:noProof/>
          <w:color w:val="000000"/>
          <w:sz w:val="22"/>
          <w:szCs w:val="22"/>
          <w:lang w:val="es-PR"/>
        </w:rPr>
      </w:pPr>
      <w:r w:rsidRPr="007A15A3">
        <w:rPr>
          <w:rFonts w:asciiTheme="minorHAnsi" w:hAnsiTheme="minorHAnsi"/>
          <w:noProof/>
          <w:color w:val="000000"/>
          <w:sz w:val="22"/>
          <w:szCs w:val="22"/>
          <w:lang w:val="es-PR"/>
        </w:rPr>
        <w:t>Programa de Estimulo de Compra de Vivienda</w:t>
      </w:r>
    </w:p>
    <w:p w:rsidR="0089728F" w:rsidRPr="0089728F" w:rsidRDefault="0089728F" w:rsidP="0089728F">
      <w:pPr>
        <w:pStyle w:val="NormalWeb"/>
        <w:numPr>
          <w:ilvl w:val="2"/>
          <w:numId w:val="31"/>
        </w:numPr>
        <w:spacing w:before="120" w:beforeAutospacing="0" w:after="120" w:afterAutospacing="0"/>
        <w:ind w:left="1800" w:hanging="360"/>
        <w:rPr>
          <w:rFonts w:asciiTheme="minorHAnsi" w:hAnsiTheme="minorHAnsi" w:cstheme="minorHAnsi"/>
          <w:noProof/>
          <w:color w:val="000000"/>
          <w:sz w:val="22"/>
          <w:szCs w:val="22"/>
          <w:lang w:val="es-PR"/>
        </w:rPr>
      </w:pPr>
      <w:r w:rsidRPr="0089728F">
        <w:rPr>
          <w:rFonts w:asciiTheme="minorHAnsi" w:hAnsiTheme="minorHAnsi" w:cstheme="minorHAnsi"/>
          <w:noProof/>
          <w:color w:val="000000"/>
          <w:sz w:val="22"/>
          <w:szCs w:val="22"/>
          <w:lang w:val="es-PR"/>
        </w:rPr>
        <w:t xml:space="preserve">Permite la compra de una residencia principal nueva a través de desarrolladores y bancos participantes. También está disponible para compradores de propiedades existentes donde los vendedores estén dispuestos a participar. </w:t>
      </w:r>
    </w:p>
    <w:p w:rsidR="0089728F" w:rsidRPr="0089728F" w:rsidRDefault="0089728F" w:rsidP="0089728F">
      <w:pPr>
        <w:pStyle w:val="NormalWeb"/>
        <w:numPr>
          <w:ilvl w:val="2"/>
          <w:numId w:val="31"/>
        </w:numPr>
        <w:spacing w:before="120" w:beforeAutospacing="0" w:after="120" w:afterAutospacing="0"/>
        <w:ind w:left="1800" w:hanging="360"/>
        <w:rPr>
          <w:rFonts w:asciiTheme="minorHAnsi" w:hAnsiTheme="minorHAnsi" w:cstheme="minorHAnsi"/>
          <w:noProof/>
          <w:color w:val="000000"/>
          <w:sz w:val="22"/>
          <w:szCs w:val="22"/>
          <w:lang w:val="es-PR"/>
        </w:rPr>
      </w:pPr>
      <w:r w:rsidRPr="0089728F">
        <w:rPr>
          <w:rFonts w:asciiTheme="minorHAnsi" w:hAnsiTheme="minorHAnsi" w:cstheme="minorHAnsi"/>
          <w:noProof/>
          <w:color w:val="000000"/>
          <w:sz w:val="22"/>
          <w:szCs w:val="22"/>
          <w:lang w:val="es-PR"/>
        </w:rPr>
        <w:t xml:space="preserve">Además de la primera hipoteca, se origina una segunda hipoteca que no paga principal ni interés por los primeros 10 años. Esta segunda hipoteca no acumulará interés alguno durante los primeros 10 años. </w:t>
      </w:r>
    </w:p>
    <w:p w:rsidR="0089728F" w:rsidRPr="00CE566D" w:rsidRDefault="0089728F" w:rsidP="0089728F">
      <w:pPr>
        <w:pStyle w:val="NormalWeb"/>
        <w:numPr>
          <w:ilvl w:val="2"/>
          <w:numId w:val="31"/>
        </w:numPr>
        <w:spacing w:before="120" w:beforeAutospacing="0" w:after="120" w:afterAutospacing="0"/>
        <w:ind w:left="1800" w:hanging="360"/>
        <w:rPr>
          <w:rFonts w:asciiTheme="minorHAnsi" w:hAnsiTheme="minorHAnsi" w:cstheme="minorHAnsi"/>
          <w:noProof/>
          <w:color w:val="000000"/>
          <w:sz w:val="22"/>
          <w:szCs w:val="22"/>
          <w:lang w:val="es-PR"/>
        </w:rPr>
      </w:pPr>
      <w:r w:rsidRPr="0089728F">
        <w:rPr>
          <w:rFonts w:asciiTheme="minorHAnsi" w:hAnsiTheme="minorHAnsi" w:cstheme="minorHAnsi"/>
          <w:noProof/>
          <w:color w:val="000000"/>
          <w:sz w:val="22"/>
          <w:szCs w:val="22"/>
          <w:lang w:val="es-PR"/>
        </w:rPr>
        <w:t xml:space="preserve">Al finalizar los 10 años, el cliente comienza a pagar principal e interés por el término restante de la segunda hipoteca con una tasa de interés que la Autoridad establece. </w:t>
      </w:r>
    </w:p>
    <w:p w:rsidR="00CE566D" w:rsidRPr="00CE566D" w:rsidRDefault="007A15A3" w:rsidP="00CE566D">
      <w:pPr>
        <w:pStyle w:val="NormalWeb"/>
        <w:numPr>
          <w:ilvl w:val="1"/>
          <w:numId w:val="31"/>
        </w:numPr>
        <w:spacing w:before="120" w:beforeAutospacing="0" w:after="120" w:afterAutospacing="0"/>
        <w:rPr>
          <w:rFonts w:asciiTheme="minorHAnsi" w:hAnsiTheme="minorHAnsi"/>
          <w:noProof/>
          <w:color w:val="000000"/>
          <w:sz w:val="22"/>
          <w:szCs w:val="22"/>
          <w:lang w:val="es-PR"/>
        </w:rPr>
      </w:pPr>
      <w:r w:rsidRPr="007A15A3">
        <w:rPr>
          <w:rFonts w:asciiTheme="minorHAnsi" w:hAnsiTheme="minorHAnsi"/>
          <w:noProof/>
          <w:color w:val="000000"/>
          <w:sz w:val="22"/>
          <w:szCs w:val="22"/>
          <w:lang w:val="es-PR"/>
        </w:rPr>
        <w:t>Prestamos Hipotecarios</w:t>
      </w:r>
      <w:r w:rsidR="00CE566D">
        <w:rPr>
          <w:rFonts w:asciiTheme="minorHAnsi" w:hAnsiTheme="minorHAnsi"/>
          <w:noProof/>
          <w:color w:val="000000"/>
          <w:sz w:val="22"/>
          <w:szCs w:val="22"/>
          <w:lang w:val="es-PR"/>
        </w:rPr>
        <w:t xml:space="preserve"> - </w:t>
      </w:r>
      <w:r w:rsidR="00CE566D" w:rsidRPr="00CE566D">
        <w:rPr>
          <w:rFonts w:asciiTheme="minorHAnsi" w:hAnsiTheme="minorHAnsi" w:cstheme="minorHAnsi"/>
          <w:noProof/>
          <w:color w:val="000000"/>
          <w:sz w:val="22"/>
          <w:szCs w:val="22"/>
          <w:lang w:val="es-PR"/>
        </w:rPr>
        <w:t>Préstamos directos a individuos para la adquisición de una nueva residencia para familias que cualifican por ingresos bajos o moderados. Ofrecemos refinanciamientos sin sobrante para disminuir tus pagos mensuales y/o bajar el término de tu hipoteca actual.</w:t>
      </w:r>
    </w:p>
    <w:p w:rsidR="007A15A3" w:rsidRPr="007A15A3" w:rsidRDefault="007A15A3" w:rsidP="007A15A3">
      <w:pPr>
        <w:pStyle w:val="NormalWeb"/>
        <w:numPr>
          <w:ilvl w:val="1"/>
          <w:numId w:val="31"/>
        </w:numPr>
        <w:spacing w:before="120" w:beforeAutospacing="0" w:after="120" w:afterAutospacing="0"/>
        <w:rPr>
          <w:rFonts w:asciiTheme="minorHAnsi" w:hAnsiTheme="minorHAnsi"/>
          <w:noProof/>
          <w:color w:val="000000"/>
          <w:sz w:val="22"/>
          <w:szCs w:val="22"/>
          <w:lang w:val="es-PR"/>
        </w:rPr>
      </w:pPr>
      <w:r w:rsidRPr="007A15A3">
        <w:rPr>
          <w:rFonts w:asciiTheme="minorHAnsi" w:hAnsiTheme="minorHAnsi"/>
          <w:noProof/>
          <w:color w:val="000000"/>
          <w:sz w:val="22"/>
          <w:szCs w:val="22"/>
          <w:lang w:val="es-PR"/>
        </w:rPr>
        <w:t>Bono de Vivienda para Gastos de Cierre</w:t>
      </w:r>
    </w:p>
    <w:sectPr w:rsidR="007A15A3" w:rsidRPr="007A15A3" w:rsidSect="0049566C">
      <w:headerReference w:type="default" r:id="rId22"/>
      <w:footerReference w:type="default" r:id="rId23"/>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69" w:rsidRDefault="00731769" w:rsidP="005501A9">
      <w:pPr>
        <w:spacing w:after="0" w:line="240" w:lineRule="auto"/>
      </w:pPr>
      <w:r>
        <w:separator/>
      </w:r>
    </w:p>
  </w:endnote>
  <w:endnote w:type="continuationSeparator" w:id="0">
    <w:p w:rsidR="00731769" w:rsidRDefault="00731769"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9" w:rsidRDefault="00EC5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1C0483" w:rsidRPr="00A625BF" w:rsidTr="00A625BF">
      <w:tc>
        <w:tcPr>
          <w:tcW w:w="23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814912" behindDoc="0" locked="0" layoutInCell="1" allowOverlap="1" wp14:anchorId="07388212" wp14:editId="1DE2B359">
                <wp:simplePos x="0" y="0"/>
                <wp:positionH relativeFrom="column">
                  <wp:posOffset>-457200</wp:posOffset>
                </wp:positionH>
                <wp:positionV relativeFrom="paragraph">
                  <wp:posOffset>116205</wp:posOffset>
                </wp:positionV>
                <wp:extent cx="333375" cy="259715"/>
                <wp:effectExtent l="0" t="0" r="9525" b="6985"/>
                <wp:wrapSquare wrapText="bothSides"/>
                <wp:docPr id="15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77AB">
            <w:rPr>
              <w:rFonts w:asciiTheme="minorHAnsi" w:eastAsiaTheme="minorHAnsi" w:hAnsiTheme="minorHAnsi" w:cstheme="minorBidi"/>
              <w:noProof/>
            </w:rPr>
            <mc:AlternateContent>
              <mc:Choice Requires="wps">
                <w:drawing>
                  <wp:anchor distT="0" distB="0" distL="114300" distR="114300" simplePos="0" relativeHeight="251816960" behindDoc="0" locked="0" layoutInCell="1" allowOverlap="1" wp14:anchorId="1D0729C3" wp14:editId="36D9DBCE">
                    <wp:simplePos x="0" y="0"/>
                    <wp:positionH relativeFrom="column">
                      <wp:posOffset>-455930</wp:posOffset>
                    </wp:positionH>
                    <wp:positionV relativeFrom="paragraph">
                      <wp:posOffset>39370</wp:posOffset>
                    </wp:positionV>
                    <wp:extent cx="5986145" cy="635"/>
                    <wp:effectExtent l="10795" t="10795" r="13335" b="7620"/>
                    <wp:wrapNone/>
                    <wp:docPr id="78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78" o:spid="_x0000_s1026" type="#_x0000_t32" style="position:absolute;margin-left:-35.9pt;margin-top:3.1pt;width:471.35pt;height:.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"/>
                </w:pict>
              </mc:Fallback>
            </mc:AlternateContent>
          </w:r>
        </w:p>
      </w:tc>
      <w:tc>
        <w:tcPr>
          <w:tcW w:w="4194" w:type="dxa"/>
          <w:shd w:val="clear" w:color="auto" w:fill="FFFFFF" w:themeFill="background1"/>
          <w:vAlign w:val="center"/>
        </w:tcPr>
        <w:p w:rsidR="001C0483" w:rsidRPr="00A625BF" w:rsidRDefault="00EC5DB9" w:rsidP="00A625BF">
          <w:pPr>
            <w:pStyle w:val="Footer"/>
            <w:jc w:val="center"/>
            <w:rPr>
              <w:rFonts w:asciiTheme="minorHAnsi" w:eastAsiaTheme="minorHAnsi" w:hAnsiTheme="minorHAnsi" w:cstheme="minorBidi"/>
              <w:lang w:val="es-PR"/>
            </w:rPr>
          </w:pPr>
          <w:r w:rsidRPr="00EC5DB9">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1C0483" w:rsidRPr="00A625BF" w:rsidRDefault="001C0483" w:rsidP="006A75D1">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006A75D1" w:rsidRPr="006A75D1">
            <w:rPr>
              <w:rFonts w:asciiTheme="minorHAnsi" w:eastAsiaTheme="minorHAnsi" w:hAnsiTheme="minorHAnsi" w:cstheme="minorBidi"/>
              <w:b/>
              <w:lang w:val="es-PR"/>
            </w:rPr>
            <w:fldChar w:fldCharType="begin"/>
          </w:r>
          <w:r w:rsidR="006A75D1" w:rsidRPr="006A75D1">
            <w:rPr>
              <w:rFonts w:asciiTheme="minorHAnsi" w:eastAsiaTheme="minorHAnsi" w:hAnsiTheme="minorHAnsi" w:cstheme="minorBidi"/>
              <w:b/>
              <w:lang w:val="es-PR"/>
            </w:rPr>
            <w:instrText xml:space="preserve"> PAGE  \* Arabic  \* MERGEFORMAT </w:instrText>
          </w:r>
          <w:r w:rsidR="006A75D1" w:rsidRPr="006A75D1">
            <w:rPr>
              <w:rFonts w:asciiTheme="minorHAnsi" w:eastAsiaTheme="minorHAnsi" w:hAnsiTheme="minorHAnsi" w:cstheme="minorBidi"/>
              <w:b/>
              <w:lang w:val="es-PR"/>
            </w:rPr>
            <w:fldChar w:fldCharType="separate"/>
          </w:r>
          <w:r w:rsidR="004A2D66">
            <w:rPr>
              <w:rFonts w:asciiTheme="minorHAnsi" w:eastAsiaTheme="minorHAnsi" w:hAnsiTheme="minorHAnsi" w:cstheme="minorBidi"/>
              <w:b/>
              <w:noProof/>
              <w:lang w:val="es-PR"/>
            </w:rPr>
            <w:t>1</w:t>
          </w:r>
          <w:r w:rsidR="006A75D1" w:rsidRPr="006A75D1">
            <w:rPr>
              <w:rFonts w:asciiTheme="minorHAnsi" w:eastAsiaTheme="minorHAnsi" w:hAnsiTheme="minorHAnsi" w:cstheme="minorBidi"/>
              <w:b/>
              <w:lang w:val="es-PR"/>
            </w:rPr>
            <w:fldChar w:fldCharType="end"/>
          </w:r>
          <w:r w:rsidR="006A75D1" w:rsidRPr="006A75D1">
            <w:rPr>
              <w:rFonts w:asciiTheme="minorHAnsi" w:eastAsiaTheme="minorHAnsi" w:hAnsiTheme="minorHAnsi" w:cstheme="minorBidi"/>
              <w:lang w:val="es-PR"/>
            </w:rPr>
            <w:t xml:space="preserve"> </w:t>
          </w:r>
          <w:r w:rsidR="006A75D1">
            <w:rPr>
              <w:rFonts w:asciiTheme="minorHAnsi" w:eastAsiaTheme="minorHAnsi" w:hAnsiTheme="minorHAnsi" w:cstheme="minorBidi"/>
              <w:lang w:val="es-PR"/>
            </w:rPr>
            <w:t>de</w:t>
          </w:r>
          <w:r w:rsidR="006A75D1" w:rsidRPr="006A75D1">
            <w:rPr>
              <w:rFonts w:asciiTheme="minorHAnsi" w:eastAsiaTheme="minorHAnsi" w:hAnsiTheme="minorHAnsi" w:cstheme="minorBidi"/>
              <w:lang w:val="es-PR"/>
            </w:rPr>
            <w:t xml:space="preserve"> </w:t>
          </w:r>
          <w:r w:rsidR="006A75D1" w:rsidRPr="006A75D1">
            <w:rPr>
              <w:rFonts w:asciiTheme="minorHAnsi" w:eastAsiaTheme="minorHAnsi" w:hAnsiTheme="minorHAnsi" w:cstheme="minorBidi"/>
              <w:b/>
              <w:lang w:val="es-PR"/>
            </w:rPr>
            <w:fldChar w:fldCharType="begin"/>
          </w:r>
          <w:r w:rsidR="006A75D1" w:rsidRPr="006A75D1">
            <w:rPr>
              <w:rFonts w:asciiTheme="minorHAnsi" w:eastAsiaTheme="minorHAnsi" w:hAnsiTheme="minorHAnsi" w:cstheme="minorBidi"/>
              <w:b/>
              <w:lang w:val="es-PR"/>
            </w:rPr>
            <w:instrText xml:space="preserve"> NUMPAGES  \* Arabic  \* MERGEFORMAT </w:instrText>
          </w:r>
          <w:r w:rsidR="006A75D1" w:rsidRPr="006A75D1">
            <w:rPr>
              <w:rFonts w:asciiTheme="minorHAnsi" w:eastAsiaTheme="minorHAnsi" w:hAnsiTheme="minorHAnsi" w:cstheme="minorBidi"/>
              <w:b/>
              <w:lang w:val="es-PR"/>
            </w:rPr>
            <w:fldChar w:fldCharType="separate"/>
          </w:r>
          <w:r w:rsidR="004A2D66">
            <w:rPr>
              <w:rFonts w:asciiTheme="minorHAnsi" w:eastAsiaTheme="minorHAnsi" w:hAnsiTheme="minorHAnsi" w:cstheme="minorBidi"/>
              <w:b/>
              <w:noProof/>
              <w:lang w:val="es-PR"/>
            </w:rPr>
            <w:t>2</w:t>
          </w:r>
          <w:r w:rsidR="006A75D1" w:rsidRPr="006A75D1">
            <w:rPr>
              <w:rFonts w:asciiTheme="minorHAnsi" w:eastAsiaTheme="minorHAnsi" w:hAnsiTheme="minorHAnsi" w:cstheme="minorBidi"/>
              <w:b/>
              <w:lang w:val="es-PR"/>
            </w:rPr>
            <w:fldChar w:fldCharType="end"/>
          </w:r>
        </w:p>
      </w:tc>
    </w:tr>
  </w:tbl>
  <w:p w:rsidR="001C0483" w:rsidRDefault="001C04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9" w:rsidRDefault="00EC5D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1C0483" w:rsidRPr="00A625BF" w:rsidTr="00A625BF">
      <w:tc>
        <w:tcPr>
          <w:tcW w:w="23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2E75630B" wp14:editId="68655D48">
                <wp:simplePos x="0" y="0"/>
                <wp:positionH relativeFrom="column">
                  <wp:posOffset>-555625</wp:posOffset>
                </wp:positionH>
                <wp:positionV relativeFrom="paragraph">
                  <wp:posOffset>132080</wp:posOffset>
                </wp:positionV>
                <wp:extent cx="333375" cy="276225"/>
                <wp:effectExtent l="19050" t="0" r="9525"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tretch>
                          <a:fillRect/>
                        </a:stretch>
                      </pic:blipFill>
                      <pic:spPr bwMode="auto">
                        <a:xfrm>
                          <a:off x="0" y="0"/>
                          <a:ext cx="333375" cy="276225"/>
                        </a:xfrm>
                        <a:prstGeom prst="rect">
                          <a:avLst/>
                        </a:prstGeom>
                        <a:noFill/>
                        <a:ln w="9525">
                          <a:noFill/>
                          <a:miter lim="800000"/>
                          <a:headEnd/>
                          <a:tailEnd/>
                        </a:ln>
                      </pic:spPr>
                    </pic:pic>
                  </a:graphicData>
                </a:graphic>
              </wp:anchor>
            </w:drawing>
          </w:r>
          <w:r w:rsidR="00AA77AB">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14:anchorId="13B88D84" wp14:editId="2A19CC2F">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lang w:val="es-PR"/>
            </w:rPr>
          </w:pPr>
          <w:r w:rsidRPr="00A625BF">
            <w:rPr>
              <w:rFonts w:asciiTheme="minorHAnsi" w:eastAsiaTheme="minorHAnsi" w:hAnsiTheme="minorHAnsi" w:cstheme="minorBidi"/>
              <w:lang w:val="es-PR"/>
            </w:rPr>
            <w:t>Gobierno de Puerto Rico</w:t>
          </w:r>
        </w:p>
      </w:tc>
      <w:tc>
        <w:tcPr>
          <w:tcW w:w="2988" w:type="dxa"/>
          <w:shd w:val="clear" w:color="auto" w:fill="FFFFFF" w:themeFill="background1"/>
          <w:vAlign w:val="center"/>
        </w:tcPr>
        <w:p w:rsidR="001C0483" w:rsidRPr="00A625BF" w:rsidRDefault="006A75D1"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6A75D1">
            <w:rPr>
              <w:rFonts w:asciiTheme="minorHAnsi" w:eastAsiaTheme="minorHAnsi" w:hAnsiTheme="minorHAnsi" w:cstheme="minorBidi"/>
              <w:b/>
              <w:lang w:val="es-PR"/>
            </w:rPr>
            <w:fldChar w:fldCharType="begin"/>
          </w:r>
          <w:r w:rsidRPr="006A75D1">
            <w:rPr>
              <w:rFonts w:asciiTheme="minorHAnsi" w:eastAsiaTheme="minorHAnsi" w:hAnsiTheme="minorHAnsi" w:cstheme="minorBidi"/>
              <w:b/>
              <w:lang w:val="es-PR"/>
            </w:rPr>
            <w:instrText xml:space="preserve"> PAGE  \* Arabic  \* MERGEFORMAT </w:instrText>
          </w:r>
          <w:r w:rsidRPr="006A75D1">
            <w:rPr>
              <w:rFonts w:asciiTheme="minorHAnsi" w:eastAsiaTheme="minorHAnsi" w:hAnsiTheme="minorHAnsi" w:cstheme="minorBidi"/>
              <w:b/>
              <w:lang w:val="es-PR"/>
            </w:rPr>
            <w:fldChar w:fldCharType="separate"/>
          </w:r>
          <w:r w:rsidR="004A2D66">
            <w:rPr>
              <w:rFonts w:asciiTheme="minorHAnsi" w:eastAsiaTheme="minorHAnsi" w:hAnsiTheme="minorHAnsi" w:cstheme="minorBidi"/>
              <w:b/>
              <w:noProof/>
              <w:lang w:val="es-PR"/>
            </w:rPr>
            <w:t>2</w:t>
          </w:r>
          <w:r w:rsidRPr="006A75D1">
            <w:rPr>
              <w:rFonts w:asciiTheme="minorHAnsi" w:eastAsiaTheme="minorHAnsi" w:hAnsiTheme="minorHAnsi" w:cstheme="minorBidi"/>
              <w:b/>
              <w:lang w:val="es-PR"/>
            </w:rPr>
            <w:fldChar w:fldCharType="end"/>
          </w:r>
          <w:r w:rsidRPr="006A75D1">
            <w:rPr>
              <w:rFonts w:asciiTheme="minorHAnsi" w:eastAsiaTheme="minorHAnsi" w:hAnsiTheme="minorHAnsi" w:cstheme="minorBidi"/>
              <w:lang w:val="es-PR"/>
            </w:rPr>
            <w:t xml:space="preserve"> </w:t>
          </w:r>
          <w:r>
            <w:rPr>
              <w:rFonts w:asciiTheme="minorHAnsi" w:eastAsiaTheme="minorHAnsi" w:hAnsiTheme="minorHAnsi" w:cstheme="minorBidi"/>
              <w:lang w:val="es-PR"/>
            </w:rPr>
            <w:t>de</w:t>
          </w:r>
          <w:r w:rsidRPr="006A75D1">
            <w:rPr>
              <w:rFonts w:asciiTheme="minorHAnsi" w:eastAsiaTheme="minorHAnsi" w:hAnsiTheme="minorHAnsi" w:cstheme="minorBidi"/>
              <w:lang w:val="es-PR"/>
            </w:rPr>
            <w:t xml:space="preserve"> </w:t>
          </w:r>
          <w:r w:rsidRPr="006A75D1">
            <w:rPr>
              <w:rFonts w:asciiTheme="minorHAnsi" w:eastAsiaTheme="minorHAnsi" w:hAnsiTheme="minorHAnsi" w:cstheme="minorBidi"/>
              <w:b/>
              <w:lang w:val="es-PR"/>
            </w:rPr>
            <w:fldChar w:fldCharType="begin"/>
          </w:r>
          <w:r w:rsidRPr="006A75D1">
            <w:rPr>
              <w:rFonts w:asciiTheme="minorHAnsi" w:eastAsiaTheme="minorHAnsi" w:hAnsiTheme="minorHAnsi" w:cstheme="minorBidi"/>
              <w:b/>
              <w:lang w:val="es-PR"/>
            </w:rPr>
            <w:instrText xml:space="preserve"> NUMPAGES  \* Arabic  \* MERGEFORMAT </w:instrText>
          </w:r>
          <w:r w:rsidRPr="006A75D1">
            <w:rPr>
              <w:rFonts w:asciiTheme="minorHAnsi" w:eastAsiaTheme="minorHAnsi" w:hAnsiTheme="minorHAnsi" w:cstheme="minorBidi"/>
              <w:b/>
              <w:lang w:val="es-PR"/>
            </w:rPr>
            <w:fldChar w:fldCharType="separate"/>
          </w:r>
          <w:r w:rsidR="004A2D66">
            <w:rPr>
              <w:rFonts w:asciiTheme="minorHAnsi" w:eastAsiaTheme="minorHAnsi" w:hAnsiTheme="minorHAnsi" w:cstheme="minorBidi"/>
              <w:b/>
              <w:noProof/>
              <w:lang w:val="es-PR"/>
            </w:rPr>
            <w:t>2</w:t>
          </w:r>
          <w:r w:rsidRPr="006A75D1">
            <w:rPr>
              <w:rFonts w:asciiTheme="minorHAnsi" w:eastAsiaTheme="minorHAnsi" w:hAnsiTheme="minorHAnsi" w:cstheme="minorBidi"/>
              <w:b/>
              <w:lang w:val="es-PR"/>
            </w:rPr>
            <w:fldChar w:fldCharType="end"/>
          </w:r>
        </w:p>
      </w:tc>
    </w:tr>
  </w:tbl>
  <w:p w:rsidR="001C0483" w:rsidRDefault="001C04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69" w:rsidRDefault="00731769" w:rsidP="005501A9">
      <w:pPr>
        <w:spacing w:after="0" w:line="240" w:lineRule="auto"/>
      </w:pPr>
      <w:r>
        <w:separator/>
      </w:r>
    </w:p>
  </w:footnote>
  <w:footnote w:type="continuationSeparator" w:id="0">
    <w:p w:rsidR="00731769" w:rsidRDefault="00731769"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9" w:rsidRDefault="00EC5D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83" w:rsidRDefault="00AA77AB"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815936" behindDoc="0" locked="0" layoutInCell="1" allowOverlap="1" wp14:anchorId="5E7AE6E4" wp14:editId="2BF8A33A">
              <wp:simplePos x="0" y="0"/>
              <wp:positionH relativeFrom="column">
                <wp:posOffset>4959350</wp:posOffset>
              </wp:positionH>
              <wp:positionV relativeFrom="paragraph">
                <wp:posOffset>73660</wp:posOffset>
              </wp:positionV>
              <wp:extent cx="1050290" cy="349250"/>
              <wp:effectExtent l="0" t="0" r="16510" b="13335"/>
              <wp:wrapNone/>
              <wp:docPr id="7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AFV</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7" o:spid="_x0000_s1026" type="#_x0000_t202" style="position:absolute;margin-left:390.5pt;margin-top:5.8pt;width:82.7pt;height:27.5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">
              <v:textbox style="mso-fit-shape-to-text:t">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AFV</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001C0483" w:rsidRPr="00C62850">
      <w:rPr>
        <w:noProof/>
        <w:sz w:val="32"/>
        <w:szCs w:val="32"/>
        <w:lang w:val="es-PR"/>
      </w:rPr>
      <w:t>Autoridad para el Financiamiento de la Vivienda (</w:t>
    </w:r>
    <w:r w:rsidR="00136C84">
      <w:rPr>
        <w:noProof/>
        <w:sz w:val="32"/>
        <w:szCs w:val="32"/>
        <w:lang w:val="es-PR"/>
      </w:rPr>
      <w:t>AFV)</w:t>
    </w:r>
  </w:p>
  <w:p w:rsidR="001C0483" w:rsidRDefault="001C0483" w:rsidP="0047186A">
    <w:pPr>
      <w:spacing w:after="0" w:line="240" w:lineRule="auto"/>
      <w:rPr>
        <w:b/>
        <w:sz w:val="28"/>
        <w:szCs w:val="28"/>
        <w:lang w:val="es-PR"/>
      </w:rPr>
    </w:pPr>
    <w:r>
      <w:rPr>
        <w:b/>
        <w:sz w:val="28"/>
        <w:szCs w:val="28"/>
        <w:lang w:val="es-PR"/>
      </w:rPr>
      <w:t>Información General</w:t>
    </w:r>
  </w:p>
  <w:p w:rsidR="001C0483" w:rsidRDefault="001C0483" w:rsidP="0047186A">
    <w:pPr>
      <w:spacing w:after="0" w:line="240" w:lineRule="auto"/>
      <w:rPr>
        <w:b/>
        <w:sz w:val="28"/>
        <w:szCs w:val="28"/>
        <w:lang w:val="es-PR"/>
      </w:rPr>
    </w:pPr>
    <w:r w:rsidRPr="00F240F5">
      <w:rPr>
        <w:b/>
        <w:sz w:val="28"/>
        <w:szCs w:val="28"/>
        <w:highlight w:val="yellow"/>
        <w:lang w:val="es-PR"/>
      </w:rPr>
      <w:t>AGENCIA NO INTEGRADA</w:t>
    </w:r>
  </w:p>
  <w:p w:rsidR="001C0483" w:rsidRPr="001C2D5F" w:rsidRDefault="001C0483"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9" w:rsidRDefault="00EC5D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83" w:rsidRDefault="00AA77AB"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660288" behindDoc="0" locked="0" layoutInCell="1" allowOverlap="1" wp14:anchorId="75D5E34A" wp14:editId="297D9102">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1C0483" w:rsidRPr="00815B23" w:rsidRDefault="00580E8F" w:rsidP="00BC089D">
                          <w:pPr>
                            <w:spacing w:after="0" w:line="240" w:lineRule="auto"/>
                            <w:jc w:val="center"/>
                            <w:rPr>
                              <w:sz w:val="16"/>
                              <w:szCs w:val="16"/>
                              <w:lang w:val="es-PR"/>
                            </w:rPr>
                          </w:pPr>
                          <w:r>
                            <w:rPr>
                              <w:noProof/>
                              <w:sz w:val="16"/>
                              <w:szCs w:val="16"/>
                              <w:lang w:val="es-PR"/>
                            </w:rPr>
                            <w:t>AFV</w:t>
                          </w:r>
                          <w:r w:rsidR="001C0483">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">
              <v:textbox style="mso-fit-shape-to-text:t">
                <w:txbxContent>
                  <w:p w:rsidR="001C0483" w:rsidRPr="00815B23" w:rsidRDefault="00580E8F" w:rsidP="00BC089D">
                    <w:pPr>
                      <w:spacing w:after="0" w:line="240" w:lineRule="auto"/>
                      <w:jc w:val="center"/>
                      <w:rPr>
                        <w:sz w:val="16"/>
                        <w:szCs w:val="16"/>
                        <w:lang w:val="es-PR"/>
                      </w:rPr>
                    </w:pPr>
                    <w:r>
                      <w:rPr>
                        <w:noProof/>
                        <w:sz w:val="16"/>
                        <w:szCs w:val="16"/>
                        <w:lang w:val="es-PR"/>
                      </w:rPr>
                      <w:t>AFV</w:t>
                    </w:r>
                    <w:r w:rsidR="001C0483">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00580E8F" w:rsidRPr="00C62850">
      <w:rPr>
        <w:noProof/>
        <w:sz w:val="32"/>
        <w:szCs w:val="32"/>
        <w:lang w:val="es-PR"/>
      </w:rPr>
      <w:t>Autoridad para el Financiamiento de la Vivienda (</w:t>
    </w:r>
    <w:r w:rsidR="00580E8F">
      <w:rPr>
        <w:noProof/>
        <w:sz w:val="32"/>
        <w:szCs w:val="32"/>
        <w:lang w:val="es-PR"/>
      </w:rPr>
      <w:t>AFV)</w:t>
    </w:r>
    <w:r w:rsidR="001C0483">
      <w:rPr>
        <w:sz w:val="32"/>
        <w:szCs w:val="32"/>
        <w:lang w:val="es-PR"/>
      </w:rPr>
      <w:tab/>
    </w:r>
  </w:p>
  <w:p w:rsidR="001C0483" w:rsidRDefault="001C0483" w:rsidP="0047186A">
    <w:pPr>
      <w:spacing w:after="0" w:line="240" w:lineRule="auto"/>
      <w:rPr>
        <w:b/>
        <w:sz w:val="28"/>
        <w:szCs w:val="28"/>
        <w:lang w:val="es-PR"/>
      </w:rPr>
    </w:pPr>
    <w:r>
      <w:rPr>
        <w:b/>
        <w:sz w:val="28"/>
        <w:szCs w:val="28"/>
        <w:lang w:val="es-PR"/>
      </w:rPr>
      <w:t>Información General</w:t>
    </w:r>
  </w:p>
  <w:p w:rsidR="001C0483" w:rsidRDefault="001C0483" w:rsidP="0047186A">
    <w:pPr>
      <w:spacing w:after="0" w:line="240" w:lineRule="auto"/>
      <w:rPr>
        <w:b/>
        <w:sz w:val="28"/>
        <w:szCs w:val="28"/>
        <w:lang w:val="es-PR"/>
      </w:rPr>
    </w:pPr>
    <w:r w:rsidRPr="00F240F5">
      <w:rPr>
        <w:b/>
        <w:sz w:val="28"/>
        <w:szCs w:val="28"/>
        <w:highlight w:val="yellow"/>
        <w:lang w:val="es-PR"/>
      </w:rPr>
      <w:t>AGENCIA NO INTEGRADA</w:t>
    </w:r>
  </w:p>
  <w:p w:rsidR="001C0483" w:rsidRPr="001C2D5F" w:rsidRDefault="001C0483"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3481D"/>
    <w:multiLevelType w:val="hybridMultilevel"/>
    <w:tmpl w:val="A75C115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4">
    <w:nsid w:val="0CDD1D44"/>
    <w:multiLevelType w:val="multilevel"/>
    <w:tmpl w:val="C702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12DB0F6C"/>
    <w:multiLevelType w:val="hybridMultilevel"/>
    <w:tmpl w:val="A35EDD54"/>
    <w:lvl w:ilvl="0" w:tplc="9F58A4CC">
      <w:numFmt w:val="bullet"/>
      <w:lvlText w:val="-"/>
      <w:lvlJc w:val="left"/>
      <w:pPr>
        <w:ind w:left="1080" w:hanging="360"/>
      </w:pPr>
      <w:rPr>
        <w:rFonts w:ascii="Calibri" w:eastAsia="Calibri" w:hAnsi="Calibri" w:cs="Calibri"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8">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1">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273A1B"/>
    <w:multiLevelType w:val="hybridMultilevel"/>
    <w:tmpl w:val="560C96F0"/>
    <w:lvl w:ilvl="0" w:tplc="8C309B10">
      <w:numFmt w:val="bullet"/>
      <w:lvlText w:val="-"/>
      <w:lvlJc w:val="left"/>
      <w:pPr>
        <w:ind w:left="1080" w:hanging="360"/>
      </w:pPr>
      <w:rPr>
        <w:rFonts w:ascii="Arial" w:eastAsia="Times New Roman" w:hAnsi="Arial" w:cs="Aria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0">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1836211"/>
    <w:multiLevelType w:val="hybridMultilevel"/>
    <w:tmpl w:val="C8B458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5">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6">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1">
    <w:nsid w:val="6C473066"/>
    <w:multiLevelType w:val="hybridMultilevel"/>
    <w:tmpl w:val="C7905616"/>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E66A29E8">
      <w:start w:val="1"/>
      <w:numFmt w:val="upperRoman"/>
      <w:lvlText w:val="%4."/>
      <w:lvlJc w:val="left"/>
      <w:pPr>
        <w:ind w:left="3240" w:hanging="720"/>
      </w:pPr>
      <w:rPr>
        <w:rFonts w:hint="default"/>
      </w:r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3">
    <w:nsid w:val="74B76FE3"/>
    <w:multiLevelType w:val="multilevel"/>
    <w:tmpl w:val="2CA6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9"/>
  </w:num>
  <w:num w:numId="2">
    <w:abstractNumId w:val="28"/>
  </w:num>
  <w:num w:numId="3">
    <w:abstractNumId w:val="29"/>
  </w:num>
  <w:num w:numId="4">
    <w:abstractNumId w:val="35"/>
  </w:num>
  <w:num w:numId="5">
    <w:abstractNumId w:val="18"/>
  </w:num>
  <w:num w:numId="6">
    <w:abstractNumId w:val="14"/>
  </w:num>
  <w:num w:numId="7">
    <w:abstractNumId w:val="23"/>
  </w:num>
  <w:num w:numId="8">
    <w:abstractNumId w:val="12"/>
  </w:num>
  <w:num w:numId="9">
    <w:abstractNumId w:val="26"/>
  </w:num>
  <w:num w:numId="10">
    <w:abstractNumId w:val="11"/>
  </w:num>
  <w:num w:numId="11">
    <w:abstractNumId w:val="1"/>
  </w:num>
  <w:num w:numId="12">
    <w:abstractNumId w:val="34"/>
  </w:num>
  <w:num w:numId="13">
    <w:abstractNumId w:val="5"/>
  </w:num>
  <w:num w:numId="14">
    <w:abstractNumId w:val="27"/>
  </w:num>
  <w:num w:numId="15">
    <w:abstractNumId w:val="8"/>
  </w:num>
  <w:num w:numId="16">
    <w:abstractNumId w:val="22"/>
  </w:num>
  <w:num w:numId="17">
    <w:abstractNumId w:val="6"/>
  </w:num>
  <w:num w:numId="18">
    <w:abstractNumId w:val="25"/>
  </w:num>
  <w:num w:numId="19">
    <w:abstractNumId w:val="15"/>
  </w:num>
  <w:num w:numId="20">
    <w:abstractNumId w:val="24"/>
  </w:num>
  <w:num w:numId="21">
    <w:abstractNumId w:val="13"/>
  </w:num>
  <w:num w:numId="22">
    <w:abstractNumId w:val="3"/>
  </w:num>
  <w:num w:numId="23">
    <w:abstractNumId w:val="30"/>
  </w:num>
  <w:num w:numId="24">
    <w:abstractNumId w:val="32"/>
  </w:num>
  <w:num w:numId="25">
    <w:abstractNumId w:val="10"/>
  </w:num>
  <w:num w:numId="26">
    <w:abstractNumId w:val="0"/>
  </w:num>
  <w:num w:numId="27">
    <w:abstractNumId w:val="20"/>
  </w:num>
  <w:num w:numId="28">
    <w:abstractNumId w:val="17"/>
  </w:num>
  <w:num w:numId="29">
    <w:abstractNumId w:val="16"/>
  </w:num>
  <w:num w:numId="30">
    <w:abstractNumId w:val="21"/>
  </w:num>
  <w:num w:numId="31">
    <w:abstractNumId w:val="31"/>
  </w:num>
  <w:num w:numId="32">
    <w:abstractNumId w:val="33"/>
  </w:num>
  <w:num w:numId="33">
    <w:abstractNumId w:val="2"/>
  </w:num>
  <w:num w:numId="34">
    <w:abstractNumId w:val="4"/>
  </w:num>
  <w:num w:numId="35">
    <w:abstractNumId w:val="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12FF9"/>
    <w:rsid w:val="0002065B"/>
    <w:rsid w:val="00021BB5"/>
    <w:rsid w:val="00022098"/>
    <w:rsid w:val="00031913"/>
    <w:rsid w:val="00032898"/>
    <w:rsid w:val="00032D48"/>
    <w:rsid w:val="00035A7B"/>
    <w:rsid w:val="00037674"/>
    <w:rsid w:val="000458BF"/>
    <w:rsid w:val="000517CD"/>
    <w:rsid w:val="00057000"/>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6877"/>
    <w:rsid w:val="000B0C5A"/>
    <w:rsid w:val="000B2831"/>
    <w:rsid w:val="000B69D3"/>
    <w:rsid w:val="000C5283"/>
    <w:rsid w:val="000D60F9"/>
    <w:rsid w:val="000E4017"/>
    <w:rsid w:val="000F40B6"/>
    <w:rsid w:val="000F7989"/>
    <w:rsid w:val="00101F32"/>
    <w:rsid w:val="0011279C"/>
    <w:rsid w:val="001143FE"/>
    <w:rsid w:val="00122E19"/>
    <w:rsid w:val="00126FC9"/>
    <w:rsid w:val="001307A4"/>
    <w:rsid w:val="00133BAB"/>
    <w:rsid w:val="00134878"/>
    <w:rsid w:val="001356F1"/>
    <w:rsid w:val="00136C84"/>
    <w:rsid w:val="00142FD6"/>
    <w:rsid w:val="0014766A"/>
    <w:rsid w:val="00162D4A"/>
    <w:rsid w:val="00163580"/>
    <w:rsid w:val="0016664C"/>
    <w:rsid w:val="00173985"/>
    <w:rsid w:val="00174283"/>
    <w:rsid w:val="00175C1F"/>
    <w:rsid w:val="00181A79"/>
    <w:rsid w:val="00182153"/>
    <w:rsid w:val="00185438"/>
    <w:rsid w:val="00185F44"/>
    <w:rsid w:val="001860B9"/>
    <w:rsid w:val="00191D71"/>
    <w:rsid w:val="00194922"/>
    <w:rsid w:val="001B4194"/>
    <w:rsid w:val="001B5E3B"/>
    <w:rsid w:val="001B6772"/>
    <w:rsid w:val="001B6C87"/>
    <w:rsid w:val="001C0483"/>
    <w:rsid w:val="001C147E"/>
    <w:rsid w:val="001C2D5F"/>
    <w:rsid w:val="001C4B1B"/>
    <w:rsid w:val="001C7A01"/>
    <w:rsid w:val="001D586F"/>
    <w:rsid w:val="001E1870"/>
    <w:rsid w:val="001E770C"/>
    <w:rsid w:val="002004EC"/>
    <w:rsid w:val="0020276F"/>
    <w:rsid w:val="002036C5"/>
    <w:rsid w:val="00203A78"/>
    <w:rsid w:val="00204116"/>
    <w:rsid w:val="002069F5"/>
    <w:rsid w:val="002178F4"/>
    <w:rsid w:val="002241F3"/>
    <w:rsid w:val="00224796"/>
    <w:rsid w:val="00225FE9"/>
    <w:rsid w:val="00231ED1"/>
    <w:rsid w:val="00236370"/>
    <w:rsid w:val="00237BDC"/>
    <w:rsid w:val="002451BA"/>
    <w:rsid w:val="00245FEB"/>
    <w:rsid w:val="002501E2"/>
    <w:rsid w:val="00265792"/>
    <w:rsid w:val="0026787D"/>
    <w:rsid w:val="00267DA0"/>
    <w:rsid w:val="002734CB"/>
    <w:rsid w:val="0027646A"/>
    <w:rsid w:val="00277BF0"/>
    <w:rsid w:val="00285A03"/>
    <w:rsid w:val="00285FF6"/>
    <w:rsid w:val="002908E3"/>
    <w:rsid w:val="002A7ACF"/>
    <w:rsid w:val="002B5156"/>
    <w:rsid w:val="002B59DC"/>
    <w:rsid w:val="002B7FD8"/>
    <w:rsid w:val="002C1753"/>
    <w:rsid w:val="002D1E0C"/>
    <w:rsid w:val="002D3544"/>
    <w:rsid w:val="002D3658"/>
    <w:rsid w:val="002D392D"/>
    <w:rsid w:val="002F030A"/>
    <w:rsid w:val="002F38A5"/>
    <w:rsid w:val="0030058C"/>
    <w:rsid w:val="003017A1"/>
    <w:rsid w:val="00303BF4"/>
    <w:rsid w:val="00306286"/>
    <w:rsid w:val="00307F9A"/>
    <w:rsid w:val="00314199"/>
    <w:rsid w:val="00322154"/>
    <w:rsid w:val="0033701A"/>
    <w:rsid w:val="00344E42"/>
    <w:rsid w:val="00353DB7"/>
    <w:rsid w:val="003556DB"/>
    <w:rsid w:val="0036166B"/>
    <w:rsid w:val="00362B7B"/>
    <w:rsid w:val="0036675A"/>
    <w:rsid w:val="00370141"/>
    <w:rsid w:val="00393F9D"/>
    <w:rsid w:val="003950A0"/>
    <w:rsid w:val="003A20CF"/>
    <w:rsid w:val="003A7310"/>
    <w:rsid w:val="003B4575"/>
    <w:rsid w:val="003C6015"/>
    <w:rsid w:val="003E0674"/>
    <w:rsid w:val="003E3CF4"/>
    <w:rsid w:val="003F0271"/>
    <w:rsid w:val="003F6F56"/>
    <w:rsid w:val="003F7B76"/>
    <w:rsid w:val="003F7EF4"/>
    <w:rsid w:val="004012B7"/>
    <w:rsid w:val="0040446E"/>
    <w:rsid w:val="00406783"/>
    <w:rsid w:val="00412C48"/>
    <w:rsid w:val="00423F94"/>
    <w:rsid w:val="004241F6"/>
    <w:rsid w:val="0043005F"/>
    <w:rsid w:val="00434497"/>
    <w:rsid w:val="00445105"/>
    <w:rsid w:val="004529FC"/>
    <w:rsid w:val="004548F1"/>
    <w:rsid w:val="00456683"/>
    <w:rsid w:val="004651BE"/>
    <w:rsid w:val="004672CD"/>
    <w:rsid w:val="0047186A"/>
    <w:rsid w:val="00475E45"/>
    <w:rsid w:val="00476F59"/>
    <w:rsid w:val="004842B9"/>
    <w:rsid w:val="004847E5"/>
    <w:rsid w:val="0049324C"/>
    <w:rsid w:val="0049566C"/>
    <w:rsid w:val="0049711B"/>
    <w:rsid w:val="004979AF"/>
    <w:rsid w:val="00497B37"/>
    <w:rsid w:val="004A04AB"/>
    <w:rsid w:val="004A2D66"/>
    <w:rsid w:val="004A5AAE"/>
    <w:rsid w:val="004B1882"/>
    <w:rsid w:val="004C2D1D"/>
    <w:rsid w:val="004D2A32"/>
    <w:rsid w:val="004D33BF"/>
    <w:rsid w:val="004D415A"/>
    <w:rsid w:val="004E0DAC"/>
    <w:rsid w:val="004E1CC2"/>
    <w:rsid w:val="004F4209"/>
    <w:rsid w:val="00506097"/>
    <w:rsid w:val="005241A9"/>
    <w:rsid w:val="00527066"/>
    <w:rsid w:val="00532C7E"/>
    <w:rsid w:val="00537AFD"/>
    <w:rsid w:val="005420A8"/>
    <w:rsid w:val="00544149"/>
    <w:rsid w:val="005448F7"/>
    <w:rsid w:val="005501A9"/>
    <w:rsid w:val="005505E7"/>
    <w:rsid w:val="005515A2"/>
    <w:rsid w:val="005556A2"/>
    <w:rsid w:val="00556A00"/>
    <w:rsid w:val="00557367"/>
    <w:rsid w:val="00576109"/>
    <w:rsid w:val="00580E8F"/>
    <w:rsid w:val="0058121C"/>
    <w:rsid w:val="005844A3"/>
    <w:rsid w:val="0058498C"/>
    <w:rsid w:val="00590F9C"/>
    <w:rsid w:val="00591CEE"/>
    <w:rsid w:val="005A002B"/>
    <w:rsid w:val="005A6EC3"/>
    <w:rsid w:val="005B17FD"/>
    <w:rsid w:val="005B2388"/>
    <w:rsid w:val="005C1B0C"/>
    <w:rsid w:val="005C1D13"/>
    <w:rsid w:val="005C33B7"/>
    <w:rsid w:val="005D2EE9"/>
    <w:rsid w:val="005D6FC4"/>
    <w:rsid w:val="005D72CC"/>
    <w:rsid w:val="005F07EB"/>
    <w:rsid w:val="005F7447"/>
    <w:rsid w:val="00614C19"/>
    <w:rsid w:val="00633154"/>
    <w:rsid w:val="00633672"/>
    <w:rsid w:val="00633E03"/>
    <w:rsid w:val="00644031"/>
    <w:rsid w:val="00655D34"/>
    <w:rsid w:val="00655E15"/>
    <w:rsid w:val="0066535D"/>
    <w:rsid w:val="00667D45"/>
    <w:rsid w:val="006810A0"/>
    <w:rsid w:val="00681D7E"/>
    <w:rsid w:val="006823A0"/>
    <w:rsid w:val="0068260E"/>
    <w:rsid w:val="00682EDE"/>
    <w:rsid w:val="0068687E"/>
    <w:rsid w:val="00686BFC"/>
    <w:rsid w:val="00687F7E"/>
    <w:rsid w:val="00694504"/>
    <w:rsid w:val="006A35EC"/>
    <w:rsid w:val="006A5C1B"/>
    <w:rsid w:val="006A75D1"/>
    <w:rsid w:val="006B5A60"/>
    <w:rsid w:val="006B7DFA"/>
    <w:rsid w:val="006C1662"/>
    <w:rsid w:val="006C50A0"/>
    <w:rsid w:val="006C6588"/>
    <w:rsid w:val="006C6B39"/>
    <w:rsid w:val="006C6BF2"/>
    <w:rsid w:val="006E3049"/>
    <w:rsid w:val="006E374E"/>
    <w:rsid w:val="006F0C66"/>
    <w:rsid w:val="006F359E"/>
    <w:rsid w:val="00706AE9"/>
    <w:rsid w:val="00722794"/>
    <w:rsid w:val="00726CF4"/>
    <w:rsid w:val="007271F4"/>
    <w:rsid w:val="00731769"/>
    <w:rsid w:val="00735FB7"/>
    <w:rsid w:val="007415A2"/>
    <w:rsid w:val="0074728C"/>
    <w:rsid w:val="00781E56"/>
    <w:rsid w:val="007841B3"/>
    <w:rsid w:val="00790A6E"/>
    <w:rsid w:val="00793A97"/>
    <w:rsid w:val="00793C85"/>
    <w:rsid w:val="007A15A3"/>
    <w:rsid w:val="007B1C6B"/>
    <w:rsid w:val="007B3534"/>
    <w:rsid w:val="007B4C53"/>
    <w:rsid w:val="007C089B"/>
    <w:rsid w:val="007C4C59"/>
    <w:rsid w:val="007C795B"/>
    <w:rsid w:val="007D07C4"/>
    <w:rsid w:val="007D7088"/>
    <w:rsid w:val="007E1921"/>
    <w:rsid w:val="007E319D"/>
    <w:rsid w:val="007E497A"/>
    <w:rsid w:val="007F0041"/>
    <w:rsid w:val="007F0327"/>
    <w:rsid w:val="007F6C93"/>
    <w:rsid w:val="007F7A59"/>
    <w:rsid w:val="00807397"/>
    <w:rsid w:val="00815B23"/>
    <w:rsid w:val="00817C0C"/>
    <w:rsid w:val="00824CB0"/>
    <w:rsid w:val="00826EE0"/>
    <w:rsid w:val="00832CC3"/>
    <w:rsid w:val="008364E5"/>
    <w:rsid w:val="00841D9E"/>
    <w:rsid w:val="008542CD"/>
    <w:rsid w:val="00857B0A"/>
    <w:rsid w:val="008766CF"/>
    <w:rsid w:val="00877A45"/>
    <w:rsid w:val="008947B8"/>
    <w:rsid w:val="0089728F"/>
    <w:rsid w:val="008A0367"/>
    <w:rsid w:val="008B7F12"/>
    <w:rsid w:val="008C479E"/>
    <w:rsid w:val="00910F3B"/>
    <w:rsid w:val="009161ED"/>
    <w:rsid w:val="00916D37"/>
    <w:rsid w:val="00917173"/>
    <w:rsid w:val="009177F5"/>
    <w:rsid w:val="00917A1A"/>
    <w:rsid w:val="00920F3A"/>
    <w:rsid w:val="00924F05"/>
    <w:rsid w:val="00933418"/>
    <w:rsid w:val="0093666D"/>
    <w:rsid w:val="009407B4"/>
    <w:rsid w:val="00951825"/>
    <w:rsid w:val="00953728"/>
    <w:rsid w:val="00963FB9"/>
    <w:rsid w:val="0097559D"/>
    <w:rsid w:val="00983F08"/>
    <w:rsid w:val="009A1E26"/>
    <w:rsid w:val="009B26E4"/>
    <w:rsid w:val="009B2C9B"/>
    <w:rsid w:val="009C3BD1"/>
    <w:rsid w:val="009D5454"/>
    <w:rsid w:val="009E10B3"/>
    <w:rsid w:val="009E6F83"/>
    <w:rsid w:val="009F4507"/>
    <w:rsid w:val="00A03578"/>
    <w:rsid w:val="00A05433"/>
    <w:rsid w:val="00A06E34"/>
    <w:rsid w:val="00A132E2"/>
    <w:rsid w:val="00A15EFF"/>
    <w:rsid w:val="00A25135"/>
    <w:rsid w:val="00A26F7F"/>
    <w:rsid w:val="00A271A0"/>
    <w:rsid w:val="00A34BC1"/>
    <w:rsid w:val="00A5086B"/>
    <w:rsid w:val="00A60B6E"/>
    <w:rsid w:val="00A625BF"/>
    <w:rsid w:val="00A633B9"/>
    <w:rsid w:val="00A64429"/>
    <w:rsid w:val="00A64584"/>
    <w:rsid w:val="00A67769"/>
    <w:rsid w:val="00A7361C"/>
    <w:rsid w:val="00A73A7D"/>
    <w:rsid w:val="00A75C2B"/>
    <w:rsid w:val="00A85737"/>
    <w:rsid w:val="00A877BD"/>
    <w:rsid w:val="00A87E54"/>
    <w:rsid w:val="00A902C1"/>
    <w:rsid w:val="00A95EDC"/>
    <w:rsid w:val="00AA48F6"/>
    <w:rsid w:val="00AA77AB"/>
    <w:rsid w:val="00AB0DF3"/>
    <w:rsid w:val="00AB1AE5"/>
    <w:rsid w:val="00AB301F"/>
    <w:rsid w:val="00AB3201"/>
    <w:rsid w:val="00AB6064"/>
    <w:rsid w:val="00AB7A80"/>
    <w:rsid w:val="00AD3D71"/>
    <w:rsid w:val="00AD43CC"/>
    <w:rsid w:val="00AF0F2D"/>
    <w:rsid w:val="00AF2EAF"/>
    <w:rsid w:val="00B03DC9"/>
    <w:rsid w:val="00B26E30"/>
    <w:rsid w:val="00B34D73"/>
    <w:rsid w:val="00B45ED1"/>
    <w:rsid w:val="00B51703"/>
    <w:rsid w:val="00B5787A"/>
    <w:rsid w:val="00B65025"/>
    <w:rsid w:val="00B671BF"/>
    <w:rsid w:val="00B80DEA"/>
    <w:rsid w:val="00B841AB"/>
    <w:rsid w:val="00B96917"/>
    <w:rsid w:val="00B97614"/>
    <w:rsid w:val="00BA4ED6"/>
    <w:rsid w:val="00BA55B7"/>
    <w:rsid w:val="00BB3D25"/>
    <w:rsid w:val="00BB72F0"/>
    <w:rsid w:val="00BB7B19"/>
    <w:rsid w:val="00BB7D22"/>
    <w:rsid w:val="00BB7D4A"/>
    <w:rsid w:val="00BC089D"/>
    <w:rsid w:val="00BC361C"/>
    <w:rsid w:val="00BE20DD"/>
    <w:rsid w:val="00BE5C57"/>
    <w:rsid w:val="00BE5E84"/>
    <w:rsid w:val="00BF69F3"/>
    <w:rsid w:val="00C133B5"/>
    <w:rsid w:val="00C14966"/>
    <w:rsid w:val="00C21DBC"/>
    <w:rsid w:val="00C22E14"/>
    <w:rsid w:val="00C26448"/>
    <w:rsid w:val="00C30F2D"/>
    <w:rsid w:val="00C56D6C"/>
    <w:rsid w:val="00C57A67"/>
    <w:rsid w:val="00C614EA"/>
    <w:rsid w:val="00C62C17"/>
    <w:rsid w:val="00C714B9"/>
    <w:rsid w:val="00C7220A"/>
    <w:rsid w:val="00C77541"/>
    <w:rsid w:val="00C84847"/>
    <w:rsid w:val="00CA1937"/>
    <w:rsid w:val="00CD525F"/>
    <w:rsid w:val="00CD63D6"/>
    <w:rsid w:val="00CD66EA"/>
    <w:rsid w:val="00CE566D"/>
    <w:rsid w:val="00CF03B8"/>
    <w:rsid w:val="00CF2784"/>
    <w:rsid w:val="00CF6CE6"/>
    <w:rsid w:val="00D06C9C"/>
    <w:rsid w:val="00D13393"/>
    <w:rsid w:val="00D17B23"/>
    <w:rsid w:val="00D22047"/>
    <w:rsid w:val="00D33863"/>
    <w:rsid w:val="00D34073"/>
    <w:rsid w:val="00D3424E"/>
    <w:rsid w:val="00D42014"/>
    <w:rsid w:val="00D57B36"/>
    <w:rsid w:val="00D7011E"/>
    <w:rsid w:val="00D7198C"/>
    <w:rsid w:val="00D72227"/>
    <w:rsid w:val="00D90302"/>
    <w:rsid w:val="00D97047"/>
    <w:rsid w:val="00DA25F8"/>
    <w:rsid w:val="00DA5FE2"/>
    <w:rsid w:val="00DA69B9"/>
    <w:rsid w:val="00DB009A"/>
    <w:rsid w:val="00DB20A5"/>
    <w:rsid w:val="00DB63E7"/>
    <w:rsid w:val="00DB7E70"/>
    <w:rsid w:val="00DC25B7"/>
    <w:rsid w:val="00DC7A7E"/>
    <w:rsid w:val="00DD55E4"/>
    <w:rsid w:val="00DD6814"/>
    <w:rsid w:val="00DE0030"/>
    <w:rsid w:val="00DE184B"/>
    <w:rsid w:val="00DF27A7"/>
    <w:rsid w:val="00E05B59"/>
    <w:rsid w:val="00E06C52"/>
    <w:rsid w:val="00E101F1"/>
    <w:rsid w:val="00E14EC8"/>
    <w:rsid w:val="00E169B7"/>
    <w:rsid w:val="00E263A1"/>
    <w:rsid w:val="00E27C39"/>
    <w:rsid w:val="00E27EA1"/>
    <w:rsid w:val="00E30A93"/>
    <w:rsid w:val="00E366B6"/>
    <w:rsid w:val="00E36B79"/>
    <w:rsid w:val="00E53D05"/>
    <w:rsid w:val="00E62823"/>
    <w:rsid w:val="00E67805"/>
    <w:rsid w:val="00E94C68"/>
    <w:rsid w:val="00EB10E1"/>
    <w:rsid w:val="00EB7ACD"/>
    <w:rsid w:val="00EC0600"/>
    <w:rsid w:val="00EC5DB9"/>
    <w:rsid w:val="00EE0ADA"/>
    <w:rsid w:val="00EE130A"/>
    <w:rsid w:val="00EE3A06"/>
    <w:rsid w:val="00EE489A"/>
    <w:rsid w:val="00F028E3"/>
    <w:rsid w:val="00F05AE7"/>
    <w:rsid w:val="00F10880"/>
    <w:rsid w:val="00F1249F"/>
    <w:rsid w:val="00F240F5"/>
    <w:rsid w:val="00F3589A"/>
    <w:rsid w:val="00F42A0E"/>
    <w:rsid w:val="00F44167"/>
    <w:rsid w:val="00F44F70"/>
    <w:rsid w:val="00F5308E"/>
    <w:rsid w:val="00F62596"/>
    <w:rsid w:val="00F71A63"/>
    <w:rsid w:val="00F7510A"/>
    <w:rsid w:val="00F80327"/>
    <w:rsid w:val="00F8075F"/>
    <w:rsid w:val="00F814FC"/>
    <w:rsid w:val="00F83691"/>
    <w:rsid w:val="00F95728"/>
    <w:rsid w:val="00F965E1"/>
    <w:rsid w:val="00FB373F"/>
    <w:rsid w:val="00FB479D"/>
    <w:rsid w:val="00FD084F"/>
    <w:rsid w:val="00FD6A44"/>
    <w:rsid w:val="00FD70EE"/>
    <w:rsid w:val="00FF2A3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3">
    <w:name w:val="heading 3"/>
    <w:basedOn w:val="Normal"/>
    <w:link w:val="Heading3Char"/>
    <w:uiPriority w:val="9"/>
    <w:qFormat/>
    <w:rsid w:val="007A15A3"/>
    <w:pPr>
      <w:spacing w:before="100" w:beforeAutospacing="1" w:after="100" w:afterAutospacing="1" w:line="240" w:lineRule="auto"/>
      <w:outlineLvl w:val="2"/>
    </w:pPr>
    <w:rPr>
      <w:rFonts w:ascii="Times New Roman" w:eastAsia="Times New Roman" w:hAnsi="Times New Roman"/>
      <w:b/>
      <w:bCs/>
      <w:sz w:val="27"/>
      <w:szCs w:val="27"/>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customStyle="1" w:styleId="Heading3Char">
    <w:name w:val="Heading 3 Char"/>
    <w:basedOn w:val="DefaultParagraphFont"/>
    <w:link w:val="Heading3"/>
    <w:uiPriority w:val="9"/>
    <w:rsid w:val="007A15A3"/>
    <w:rPr>
      <w:rFonts w:ascii="Times New Roman" w:eastAsia="Times New Roman" w:hAnsi="Times New Roman"/>
      <w:b/>
      <w:bCs/>
      <w:sz w:val="27"/>
      <w:szCs w:val="27"/>
      <w:lang w:val="es-ES_tradnl" w:eastAsia="es-ES_tradnl"/>
    </w:rPr>
  </w:style>
  <w:style w:type="paragraph" w:customStyle="1" w:styleId="s4-wptoptable1">
    <w:name w:val="s4-wptoptable1"/>
    <w:basedOn w:val="Normal"/>
    <w:rsid w:val="007A15A3"/>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ms-wpheadertdselspan">
    <w:name w:val="ms-wpheadertdselspan"/>
    <w:basedOn w:val="DefaultParagraphFont"/>
    <w:rsid w:val="007A1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3">
    <w:name w:val="heading 3"/>
    <w:basedOn w:val="Normal"/>
    <w:link w:val="Heading3Char"/>
    <w:uiPriority w:val="9"/>
    <w:qFormat/>
    <w:rsid w:val="007A15A3"/>
    <w:pPr>
      <w:spacing w:before="100" w:beforeAutospacing="1" w:after="100" w:afterAutospacing="1" w:line="240" w:lineRule="auto"/>
      <w:outlineLvl w:val="2"/>
    </w:pPr>
    <w:rPr>
      <w:rFonts w:ascii="Times New Roman" w:eastAsia="Times New Roman" w:hAnsi="Times New Roman"/>
      <w:b/>
      <w:bCs/>
      <w:sz w:val="27"/>
      <w:szCs w:val="27"/>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customStyle="1" w:styleId="Heading3Char">
    <w:name w:val="Heading 3 Char"/>
    <w:basedOn w:val="DefaultParagraphFont"/>
    <w:link w:val="Heading3"/>
    <w:uiPriority w:val="9"/>
    <w:rsid w:val="007A15A3"/>
    <w:rPr>
      <w:rFonts w:ascii="Times New Roman" w:eastAsia="Times New Roman" w:hAnsi="Times New Roman"/>
      <w:b/>
      <w:bCs/>
      <w:sz w:val="27"/>
      <w:szCs w:val="27"/>
      <w:lang w:val="es-ES_tradnl" w:eastAsia="es-ES_tradnl"/>
    </w:rPr>
  </w:style>
  <w:style w:type="paragraph" w:customStyle="1" w:styleId="s4-wptoptable1">
    <w:name w:val="s4-wptoptable1"/>
    <w:basedOn w:val="Normal"/>
    <w:rsid w:val="007A15A3"/>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ms-wpheadertdselspan">
    <w:name w:val="ms-wpheadertdselspan"/>
    <w:basedOn w:val="DefaultParagraphFont"/>
    <w:rsid w:val="007A1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2249">
      <w:bodyDiv w:val="1"/>
      <w:marLeft w:val="0"/>
      <w:marRight w:val="0"/>
      <w:marTop w:val="0"/>
      <w:marBottom w:val="0"/>
      <w:divBdr>
        <w:top w:val="none" w:sz="0" w:space="0" w:color="auto"/>
        <w:left w:val="none" w:sz="0" w:space="0" w:color="auto"/>
        <w:bottom w:val="none" w:sz="0" w:space="0" w:color="auto"/>
        <w:right w:val="none" w:sz="0" w:space="0" w:color="auto"/>
      </w:divBdr>
      <w:divsChild>
        <w:div w:id="883835976">
          <w:marLeft w:val="0"/>
          <w:marRight w:val="0"/>
          <w:marTop w:val="0"/>
          <w:marBottom w:val="0"/>
          <w:divBdr>
            <w:top w:val="none" w:sz="0" w:space="0" w:color="auto"/>
            <w:left w:val="none" w:sz="0" w:space="0" w:color="auto"/>
            <w:bottom w:val="none" w:sz="0" w:space="0" w:color="auto"/>
            <w:right w:val="none" w:sz="0" w:space="0" w:color="auto"/>
          </w:divBdr>
          <w:divsChild>
            <w:div w:id="1926454069">
              <w:marLeft w:val="0"/>
              <w:marRight w:val="0"/>
              <w:marTop w:val="0"/>
              <w:marBottom w:val="0"/>
              <w:divBdr>
                <w:top w:val="none" w:sz="0" w:space="0" w:color="auto"/>
                <w:left w:val="none" w:sz="0" w:space="0" w:color="auto"/>
                <w:bottom w:val="none" w:sz="0" w:space="0" w:color="auto"/>
                <w:right w:val="none" w:sz="0" w:space="0" w:color="auto"/>
              </w:divBdr>
              <w:divsChild>
                <w:div w:id="238251652">
                  <w:marLeft w:val="0"/>
                  <w:marRight w:val="0"/>
                  <w:marTop w:val="100"/>
                  <w:marBottom w:val="100"/>
                  <w:divBdr>
                    <w:top w:val="none" w:sz="0" w:space="0" w:color="auto"/>
                    <w:left w:val="none" w:sz="0" w:space="0" w:color="auto"/>
                    <w:bottom w:val="none" w:sz="0" w:space="0" w:color="auto"/>
                    <w:right w:val="none" w:sz="0" w:space="0" w:color="auto"/>
                  </w:divBdr>
                  <w:divsChild>
                    <w:div w:id="1394964182">
                      <w:marLeft w:val="0"/>
                      <w:marRight w:val="0"/>
                      <w:marTop w:val="0"/>
                      <w:marBottom w:val="0"/>
                      <w:divBdr>
                        <w:top w:val="none" w:sz="0" w:space="0" w:color="auto"/>
                        <w:left w:val="none" w:sz="0" w:space="0" w:color="auto"/>
                        <w:bottom w:val="none" w:sz="0" w:space="0" w:color="auto"/>
                        <w:right w:val="none" w:sz="0" w:space="0" w:color="auto"/>
                      </w:divBdr>
                      <w:divsChild>
                        <w:div w:id="2079664063">
                          <w:marLeft w:val="0"/>
                          <w:marRight w:val="0"/>
                          <w:marTop w:val="0"/>
                          <w:marBottom w:val="0"/>
                          <w:divBdr>
                            <w:top w:val="none" w:sz="0" w:space="0" w:color="auto"/>
                            <w:left w:val="none" w:sz="0" w:space="0" w:color="auto"/>
                            <w:bottom w:val="none" w:sz="0" w:space="0" w:color="auto"/>
                            <w:right w:val="none" w:sz="0" w:space="0" w:color="auto"/>
                          </w:divBdr>
                          <w:divsChild>
                            <w:div w:id="1002586013">
                              <w:marLeft w:val="0"/>
                              <w:marRight w:val="0"/>
                              <w:marTop w:val="0"/>
                              <w:marBottom w:val="0"/>
                              <w:divBdr>
                                <w:top w:val="none" w:sz="0" w:space="0" w:color="auto"/>
                                <w:left w:val="none" w:sz="0" w:space="0" w:color="auto"/>
                                <w:bottom w:val="none" w:sz="0" w:space="0" w:color="auto"/>
                                <w:right w:val="none" w:sz="0" w:space="0" w:color="auto"/>
                              </w:divBdr>
                              <w:divsChild>
                                <w:div w:id="1824202182">
                                  <w:marLeft w:val="0"/>
                                  <w:marRight w:val="0"/>
                                  <w:marTop w:val="0"/>
                                  <w:marBottom w:val="0"/>
                                  <w:divBdr>
                                    <w:top w:val="none" w:sz="0" w:space="0" w:color="auto"/>
                                    <w:left w:val="none" w:sz="0" w:space="0" w:color="auto"/>
                                    <w:bottom w:val="none" w:sz="0" w:space="0" w:color="auto"/>
                                    <w:right w:val="none" w:sz="0" w:space="0" w:color="auto"/>
                                  </w:divBdr>
                                  <w:divsChild>
                                    <w:div w:id="1321881915">
                                      <w:marLeft w:val="0"/>
                                      <w:marRight w:val="0"/>
                                      <w:marTop w:val="0"/>
                                      <w:marBottom w:val="0"/>
                                      <w:divBdr>
                                        <w:top w:val="none" w:sz="0" w:space="0" w:color="auto"/>
                                        <w:left w:val="none" w:sz="0" w:space="0" w:color="auto"/>
                                        <w:bottom w:val="none" w:sz="0" w:space="0" w:color="auto"/>
                                        <w:right w:val="none" w:sz="0" w:space="0" w:color="auto"/>
                                      </w:divBdr>
                                      <w:divsChild>
                                        <w:div w:id="860238160">
                                          <w:marLeft w:val="0"/>
                                          <w:marRight w:val="0"/>
                                          <w:marTop w:val="0"/>
                                          <w:marBottom w:val="0"/>
                                          <w:divBdr>
                                            <w:top w:val="none" w:sz="0" w:space="0" w:color="auto"/>
                                            <w:left w:val="none" w:sz="0" w:space="0" w:color="auto"/>
                                            <w:bottom w:val="none" w:sz="0" w:space="0" w:color="auto"/>
                                            <w:right w:val="none" w:sz="0" w:space="0" w:color="auto"/>
                                          </w:divBdr>
                                          <w:divsChild>
                                            <w:div w:id="21047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731413">
      <w:bodyDiv w:val="1"/>
      <w:marLeft w:val="0"/>
      <w:marRight w:val="0"/>
      <w:marTop w:val="0"/>
      <w:marBottom w:val="0"/>
      <w:divBdr>
        <w:top w:val="none" w:sz="0" w:space="0" w:color="auto"/>
        <w:left w:val="none" w:sz="0" w:space="0" w:color="auto"/>
        <w:bottom w:val="none" w:sz="0" w:space="0" w:color="auto"/>
        <w:right w:val="none" w:sz="0" w:space="0" w:color="auto"/>
      </w:divBdr>
      <w:divsChild>
        <w:div w:id="2103796932">
          <w:marLeft w:val="0"/>
          <w:marRight w:val="0"/>
          <w:marTop w:val="0"/>
          <w:marBottom w:val="0"/>
          <w:divBdr>
            <w:top w:val="none" w:sz="0" w:space="0" w:color="auto"/>
            <w:left w:val="none" w:sz="0" w:space="0" w:color="auto"/>
            <w:bottom w:val="none" w:sz="0" w:space="0" w:color="auto"/>
            <w:right w:val="none" w:sz="0" w:space="0" w:color="auto"/>
          </w:divBdr>
          <w:divsChild>
            <w:div w:id="1762677676">
              <w:marLeft w:val="0"/>
              <w:marRight w:val="0"/>
              <w:marTop w:val="0"/>
              <w:marBottom w:val="0"/>
              <w:divBdr>
                <w:top w:val="none" w:sz="0" w:space="0" w:color="auto"/>
                <w:left w:val="none" w:sz="0" w:space="0" w:color="auto"/>
                <w:bottom w:val="none" w:sz="0" w:space="0" w:color="auto"/>
                <w:right w:val="none" w:sz="0" w:space="0" w:color="auto"/>
              </w:divBdr>
              <w:divsChild>
                <w:div w:id="473715791">
                  <w:marLeft w:val="0"/>
                  <w:marRight w:val="0"/>
                  <w:marTop w:val="100"/>
                  <w:marBottom w:val="100"/>
                  <w:divBdr>
                    <w:top w:val="none" w:sz="0" w:space="0" w:color="auto"/>
                    <w:left w:val="none" w:sz="0" w:space="0" w:color="auto"/>
                    <w:bottom w:val="none" w:sz="0" w:space="0" w:color="auto"/>
                    <w:right w:val="none" w:sz="0" w:space="0" w:color="auto"/>
                  </w:divBdr>
                  <w:divsChild>
                    <w:div w:id="665405172">
                      <w:marLeft w:val="0"/>
                      <w:marRight w:val="0"/>
                      <w:marTop w:val="0"/>
                      <w:marBottom w:val="0"/>
                      <w:divBdr>
                        <w:top w:val="none" w:sz="0" w:space="0" w:color="auto"/>
                        <w:left w:val="none" w:sz="0" w:space="0" w:color="auto"/>
                        <w:bottom w:val="none" w:sz="0" w:space="0" w:color="auto"/>
                        <w:right w:val="none" w:sz="0" w:space="0" w:color="auto"/>
                      </w:divBdr>
                      <w:divsChild>
                        <w:div w:id="388305031">
                          <w:marLeft w:val="0"/>
                          <w:marRight w:val="0"/>
                          <w:marTop w:val="0"/>
                          <w:marBottom w:val="0"/>
                          <w:divBdr>
                            <w:top w:val="none" w:sz="0" w:space="0" w:color="auto"/>
                            <w:left w:val="none" w:sz="0" w:space="0" w:color="auto"/>
                            <w:bottom w:val="none" w:sz="0" w:space="0" w:color="auto"/>
                            <w:right w:val="none" w:sz="0" w:space="0" w:color="auto"/>
                          </w:divBdr>
                          <w:divsChild>
                            <w:div w:id="857306568">
                              <w:marLeft w:val="0"/>
                              <w:marRight w:val="0"/>
                              <w:marTop w:val="0"/>
                              <w:marBottom w:val="0"/>
                              <w:divBdr>
                                <w:top w:val="none" w:sz="0" w:space="0" w:color="auto"/>
                                <w:left w:val="none" w:sz="0" w:space="0" w:color="auto"/>
                                <w:bottom w:val="none" w:sz="0" w:space="0" w:color="auto"/>
                                <w:right w:val="none" w:sz="0" w:space="0" w:color="auto"/>
                              </w:divBdr>
                              <w:divsChild>
                                <w:div w:id="225845965">
                                  <w:marLeft w:val="0"/>
                                  <w:marRight w:val="0"/>
                                  <w:marTop w:val="0"/>
                                  <w:marBottom w:val="0"/>
                                  <w:divBdr>
                                    <w:top w:val="none" w:sz="0" w:space="0" w:color="auto"/>
                                    <w:left w:val="none" w:sz="0" w:space="0" w:color="auto"/>
                                    <w:bottom w:val="none" w:sz="0" w:space="0" w:color="auto"/>
                                    <w:right w:val="none" w:sz="0" w:space="0" w:color="auto"/>
                                  </w:divBdr>
                                  <w:divsChild>
                                    <w:div w:id="1740515611">
                                      <w:marLeft w:val="0"/>
                                      <w:marRight w:val="0"/>
                                      <w:marTop w:val="0"/>
                                      <w:marBottom w:val="0"/>
                                      <w:divBdr>
                                        <w:top w:val="none" w:sz="0" w:space="0" w:color="auto"/>
                                        <w:left w:val="none" w:sz="0" w:space="0" w:color="auto"/>
                                        <w:bottom w:val="none" w:sz="0" w:space="0" w:color="auto"/>
                                        <w:right w:val="none" w:sz="0" w:space="0" w:color="auto"/>
                                      </w:divBdr>
                                      <w:divsChild>
                                        <w:div w:id="343287793">
                                          <w:marLeft w:val="0"/>
                                          <w:marRight w:val="0"/>
                                          <w:marTop w:val="0"/>
                                          <w:marBottom w:val="0"/>
                                          <w:divBdr>
                                            <w:top w:val="none" w:sz="0" w:space="0" w:color="auto"/>
                                            <w:left w:val="none" w:sz="0" w:space="0" w:color="auto"/>
                                            <w:bottom w:val="none" w:sz="0" w:space="0" w:color="auto"/>
                                            <w:right w:val="none" w:sz="0" w:space="0" w:color="auto"/>
                                          </w:divBdr>
                                          <w:divsChild>
                                            <w:div w:id="18154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17395365">
      <w:bodyDiv w:val="1"/>
      <w:marLeft w:val="0"/>
      <w:marRight w:val="0"/>
      <w:marTop w:val="0"/>
      <w:marBottom w:val="0"/>
      <w:divBdr>
        <w:top w:val="none" w:sz="0" w:space="0" w:color="auto"/>
        <w:left w:val="none" w:sz="0" w:space="0" w:color="auto"/>
        <w:bottom w:val="none" w:sz="0" w:space="0" w:color="auto"/>
        <w:right w:val="none" w:sz="0" w:space="0" w:color="auto"/>
      </w:divBdr>
      <w:divsChild>
        <w:div w:id="2040036323">
          <w:marLeft w:val="0"/>
          <w:marRight w:val="0"/>
          <w:marTop w:val="0"/>
          <w:marBottom w:val="0"/>
          <w:divBdr>
            <w:top w:val="none" w:sz="0" w:space="0" w:color="auto"/>
            <w:left w:val="none" w:sz="0" w:space="0" w:color="auto"/>
            <w:bottom w:val="none" w:sz="0" w:space="0" w:color="auto"/>
            <w:right w:val="none" w:sz="0" w:space="0" w:color="auto"/>
          </w:divBdr>
          <w:divsChild>
            <w:div w:id="255677669">
              <w:marLeft w:val="0"/>
              <w:marRight w:val="0"/>
              <w:marTop w:val="0"/>
              <w:marBottom w:val="0"/>
              <w:divBdr>
                <w:top w:val="none" w:sz="0" w:space="0" w:color="auto"/>
                <w:left w:val="none" w:sz="0" w:space="0" w:color="auto"/>
                <w:bottom w:val="none" w:sz="0" w:space="0" w:color="auto"/>
                <w:right w:val="none" w:sz="0" w:space="0" w:color="auto"/>
              </w:divBdr>
              <w:divsChild>
                <w:div w:id="391274706">
                  <w:marLeft w:val="0"/>
                  <w:marRight w:val="0"/>
                  <w:marTop w:val="100"/>
                  <w:marBottom w:val="100"/>
                  <w:divBdr>
                    <w:top w:val="none" w:sz="0" w:space="0" w:color="auto"/>
                    <w:left w:val="none" w:sz="0" w:space="0" w:color="auto"/>
                    <w:bottom w:val="none" w:sz="0" w:space="0" w:color="auto"/>
                    <w:right w:val="none" w:sz="0" w:space="0" w:color="auto"/>
                  </w:divBdr>
                  <w:divsChild>
                    <w:div w:id="1095394125">
                      <w:marLeft w:val="0"/>
                      <w:marRight w:val="0"/>
                      <w:marTop w:val="0"/>
                      <w:marBottom w:val="0"/>
                      <w:divBdr>
                        <w:top w:val="none" w:sz="0" w:space="0" w:color="auto"/>
                        <w:left w:val="none" w:sz="0" w:space="0" w:color="auto"/>
                        <w:bottom w:val="none" w:sz="0" w:space="0" w:color="auto"/>
                        <w:right w:val="none" w:sz="0" w:space="0" w:color="auto"/>
                      </w:divBdr>
                      <w:divsChild>
                        <w:div w:id="560798080">
                          <w:marLeft w:val="0"/>
                          <w:marRight w:val="0"/>
                          <w:marTop w:val="0"/>
                          <w:marBottom w:val="0"/>
                          <w:divBdr>
                            <w:top w:val="none" w:sz="0" w:space="0" w:color="auto"/>
                            <w:left w:val="none" w:sz="0" w:space="0" w:color="auto"/>
                            <w:bottom w:val="none" w:sz="0" w:space="0" w:color="auto"/>
                            <w:right w:val="none" w:sz="0" w:space="0" w:color="auto"/>
                          </w:divBdr>
                          <w:divsChild>
                            <w:div w:id="1837308373">
                              <w:marLeft w:val="0"/>
                              <w:marRight w:val="0"/>
                              <w:marTop w:val="0"/>
                              <w:marBottom w:val="0"/>
                              <w:divBdr>
                                <w:top w:val="none" w:sz="0" w:space="0" w:color="auto"/>
                                <w:left w:val="none" w:sz="0" w:space="0" w:color="auto"/>
                                <w:bottom w:val="none" w:sz="0" w:space="0" w:color="auto"/>
                                <w:right w:val="none" w:sz="0" w:space="0" w:color="auto"/>
                              </w:divBdr>
                              <w:divsChild>
                                <w:div w:id="1163011050">
                                  <w:marLeft w:val="0"/>
                                  <w:marRight w:val="0"/>
                                  <w:marTop w:val="0"/>
                                  <w:marBottom w:val="0"/>
                                  <w:divBdr>
                                    <w:top w:val="none" w:sz="0" w:space="0" w:color="auto"/>
                                    <w:left w:val="none" w:sz="0" w:space="0" w:color="auto"/>
                                    <w:bottom w:val="none" w:sz="0" w:space="0" w:color="auto"/>
                                    <w:right w:val="none" w:sz="0" w:space="0" w:color="auto"/>
                                  </w:divBdr>
                                  <w:divsChild>
                                    <w:div w:id="112600982">
                                      <w:marLeft w:val="0"/>
                                      <w:marRight w:val="0"/>
                                      <w:marTop w:val="0"/>
                                      <w:marBottom w:val="0"/>
                                      <w:divBdr>
                                        <w:top w:val="none" w:sz="0" w:space="0" w:color="auto"/>
                                        <w:left w:val="none" w:sz="0" w:space="0" w:color="auto"/>
                                        <w:bottom w:val="none" w:sz="0" w:space="0" w:color="auto"/>
                                        <w:right w:val="none" w:sz="0" w:space="0" w:color="auto"/>
                                      </w:divBdr>
                                      <w:divsChild>
                                        <w:div w:id="1727492141">
                                          <w:marLeft w:val="0"/>
                                          <w:marRight w:val="0"/>
                                          <w:marTop w:val="0"/>
                                          <w:marBottom w:val="0"/>
                                          <w:divBdr>
                                            <w:top w:val="none" w:sz="0" w:space="0" w:color="auto"/>
                                            <w:left w:val="none" w:sz="0" w:space="0" w:color="auto"/>
                                            <w:bottom w:val="none" w:sz="0" w:space="0" w:color="auto"/>
                                            <w:right w:val="none" w:sz="0" w:space="0" w:color="auto"/>
                                          </w:divBdr>
                                          <w:divsChild>
                                            <w:div w:id="17858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813526">
      <w:bodyDiv w:val="1"/>
      <w:marLeft w:val="0"/>
      <w:marRight w:val="0"/>
      <w:marTop w:val="0"/>
      <w:marBottom w:val="0"/>
      <w:divBdr>
        <w:top w:val="none" w:sz="0" w:space="0" w:color="auto"/>
        <w:left w:val="none" w:sz="0" w:space="0" w:color="auto"/>
        <w:bottom w:val="none" w:sz="0" w:space="0" w:color="auto"/>
        <w:right w:val="none" w:sz="0" w:space="0" w:color="auto"/>
      </w:divBdr>
      <w:divsChild>
        <w:div w:id="690955106">
          <w:marLeft w:val="0"/>
          <w:marRight w:val="0"/>
          <w:marTop w:val="0"/>
          <w:marBottom w:val="0"/>
          <w:divBdr>
            <w:top w:val="none" w:sz="0" w:space="0" w:color="auto"/>
            <w:left w:val="none" w:sz="0" w:space="0" w:color="auto"/>
            <w:bottom w:val="none" w:sz="0" w:space="0" w:color="auto"/>
            <w:right w:val="none" w:sz="0" w:space="0" w:color="auto"/>
          </w:divBdr>
          <w:divsChild>
            <w:div w:id="727455463">
              <w:marLeft w:val="0"/>
              <w:marRight w:val="0"/>
              <w:marTop w:val="0"/>
              <w:marBottom w:val="0"/>
              <w:divBdr>
                <w:top w:val="none" w:sz="0" w:space="0" w:color="auto"/>
                <w:left w:val="none" w:sz="0" w:space="0" w:color="auto"/>
                <w:bottom w:val="none" w:sz="0" w:space="0" w:color="auto"/>
                <w:right w:val="none" w:sz="0" w:space="0" w:color="auto"/>
              </w:divBdr>
              <w:divsChild>
                <w:div w:id="399208423">
                  <w:marLeft w:val="0"/>
                  <w:marRight w:val="0"/>
                  <w:marTop w:val="100"/>
                  <w:marBottom w:val="100"/>
                  <w:divBdr>
                    <w:top w:val="none" w:sz="0" w:space="0" w:color="auto"/>
                    <w:left w:val="none" w:sz="0" w:space="0" w:color="auto"/>
                    <w:bottom w:val="none" w:sz="0" w:space="0" w:color="auto"/>
                    <w:right w:val="none" w:sz="0" w:space="0" w:color="auto"/>
                  </w:divBdr>
                  <w:divsChild>
                    <w:div w:id="591207033">
                      <w:marLeft w:val="0"/>
                      <w:marRight w:val="0"/>
                      <w:marTop w:val="0"/>
                      <w:marBottom w:val="0"/>
                      <w:divBdr>
                        <w:top w:val="none" w:sz="0" w:space="0" w:color="auto"/>
                        <w:left w:val="none" w:sz="0" w:space="0" w:color="auto"/>
                        <w:bottom w:val="none" w:sz="0" w:space="0" w:color="auto"/>
                        <w:right w:val="none" w:sz="0" w:space="0" w:color="auto"/>
                      </w:divBdr>
                      <w:divsChild>
                        <w:div w:id="1860583126">
                          <w:marLeft w:val="0"/>
                          <w:marRight w:val="0"/>
                          <w:marTop w:val="0"/>
                          <w:marBottom w:val="0"/>
                          <w:divBdr>
                            <w:top w:val="none" w:sz="0" w:space="0" w:color="auto"/>
                            <w:left w:val="none" w:sz="0" w:space="0" w:color="auto"/>
                            <w:bottom w:val="none" w:sz="0" w:space="0" w:color="auto"/>
                            <w:right w:val="none" w:sz="0" w:space="0" w:color="auto"/>
                          </w:divBdr>
                          <w:divsChild>
                            <w:div w:id="629677264">
                              <w:marLeft w:val="0"/>
                              <w:marRight w:val="0"/>
                              <w:marTop w:val="0"/>
                              <w:marBottom w:val="0"/>
                              <w:divBdr>
                                <w:top w:val="none" w:sz="0" w:space="0" w:color="auto"/>
                                <w:left w:val="none" w:sz="0" w:space="0" w:color="auto"/>
                                <w:bottom w:val="none" w:sz="0" w:space="0" w:color="auto"/>
                                <w:right w:val="none" w:sz="0" w:space="0" w:color="auto"/>
                              </w:divBdr>
                              <w:divsChild>
                                <w:div w:id="1400289">
                                  <w:marLeft w:val="0"/>
                                  <w:marRight w:val="0"/>
                                  <w:marTop w:val="0"/>
                                  <w:marBottom w:val="0"/>
                                  <w:divBdr>
                                    <w:top w:val="none" w:sz="0" w:space="0" w:color="auto"/>
                                    <w:left w:val="none" w:sz="0" w:space="0" w:color="auto"/>
                                    <w:bottom w:val="none" w:sz="0" w:space="0" w:color="auto"/>
                                    <w:right w:val="none" w:sz="0" w:space="0" w:color="auto"/>
                                  </w:divBdr>
                                  <w:divsChild>
                                    <w:div w:id="450438020">
                                      <w:marLeft w:val="0"/>
                                      <w:marRight w:val="0"/>
                                      <w:marTop w:val="0"/>
                                      <w:marBottom w:val="0"/>
                                      <w:divBdr>
                                        <w:top w:val="none" w:sz="0" w:space="0" w:color="auto"/>
                                        <w:left w:val="none" w:sz="0" w:space="0" w:color="auto"/>
                                        <w:bottom w:val="none" w:sz="0" w:space="0" w:color="auto"/>
                                        <w:right w:val="none" w:sz="0" w:space="0" w:color="auto"/>
                                      </w:divBdr>
                                      <w:divsChild>
                                        <w:div w:id="1549224289">
                                          <w:marLeft w:val="0"/>
                                          <w:marRight w:val="0"/>
                                          <w:marTop w:val="0"/>
                                          <w:marBottom w:val="0"/>
                                          <w:divBdr>
                                            <w:top w:val="none" w:sz="0" w:space="0" w:color="auto"/>
                                            <w:left w:val="none" w:sz="0" w:space="0" w:color="auto"/>
                                            <w:bottom w:val="none" w:sz="0" w:space="0" w:color="auto"/>
                                            <w:right w:val="none" w:sz="0" w:space="0" w:color="auto"/>
                                          </w:divBdr>
                                          <w:divsChild>
                                            <w:div w:id="19878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5667">
      <w:bodyDiv w:val="1"/>
      <w:marLeft w:val="0"/>
      <w:marRight w:val="0"/>
      <w:marTop w:val="0"/>
      <w:marBottom w:val="0"/>
      <w:divBdr>
        <w:top w:val="none" w:sz="0" w:space="0" w:color="auto"/>
        <w:left w:val="none" w:sz="0" w:space="0" w:color="auto"/>
        <w:bottom w:val="none" w:sz="0" w:space="0" w:color="auto"/>
        <w:right w:val="none" w:sz="0" w:space="0" w:color="auto"/>
      </w:divBdr>
      <w:divsChild>
        <w:div w:id="818304663">
          <w:marLeft w:val="0"/>
          <w:marRight w:val="0"/>
          <w:marTop w:val="0"/>
          <w:marBottom w:val="0"/>
          <w:divBdr>
            <w:top w:val="none" w:sz="0" w:space="0" w:color="auto"/>
            <w:left w:val="none" w:sz="0" w:space="0" w:color="auto"/>
            <w:bottom w:val="none" w:sz="0" w:space="0" w:color="auto"/>
            <w:right w:val="none" w:sz="0" w:space="0" w:color="auto"/>
          </w:divBdr>
          <w:divsChild>
            <w:div w:id="420445861">
              <w:marLeft w:val="0"/>
              <w:marRight w:val="0"/>
              <w:marTop w:val="0"/>
              <w:marBottom w:val="0"/>
              <w:divBdr>
                <w:top w:val="none" w:sz="0" w:space="0" w:color="auto"/>
                <w:left w:val="none" w:sz="0" w:space="0" w:color="auto"/>
                <w:bottom w:val="none" w:sz="0" w:space="0" w:color="auto"/>
                <w:right w:val="none" w:sz="0" w:space="0" w:color="auto"/>
              </w:divBdr>
              <w:divsChild>
                <w:div w:id="1768308224">
                  <w:marLeft w:val="0"/>
                  <w:marRight w:val="0"/>
                  <w:marTop w:val="100"/>
                  <w:marBottom w:val="100"/>
                  <w:divBdr>
                    <w:top w:val="none" w:sz="0" w:space="0" w:color="auto"/>
                    <w:left w:val="none" w:sz="0" w:space="0" w:color="auto"/>
                    <w:bottom w:val="none" w:sz="0" w:space="0" w:color="auto"/>
                    <w:right w:val="none" w:sz="0" w:space="0" w:color="auto"/>
                  </w:divBdr>
                  <w:divsChild>
                    <w:div w:id="1962297585">
                      <w:marLeft w:val="0"/>
                      <w:marRight w:val="0"/>
                      <w:marTop w:val="0"/>
                      <w:marBottom w:val="0"/>
                      <w:divBdr>
                        <w:top w:val="none" w:sz="0" w:space="0" w:color="auto"/>
                        <w:left w:val="none" w:sz="0" w:space="0" w:color="auto"/>
                        <w:bottom w:val="none" w:sz="0" w:space="0" w:color="auto"/>
                        <w:right w:val="none" w:sz="0" w:space="0" w:color="auto"/>
                      </w:divBdr>
                      <w:divsChild>
                        <w:div w:id="610861156">
                          <w:marLeft w:val="0"/>
                          <w:marRight w:val="0"/>
                          <w:marTop w:val="0"/>
                          <w:marBottom w:val="0"/>
                          <w:divBdr>
                            <w:top w:val="none" w:sz="0" w:space="0" w:color="auto"/>
                            <w:left w:val="none" w:sz="0" w:space="0" w:color="auto"/>
                            <w:bottom w:val="none" w:sz="0" w:space="0" w:color="auto"/>
                            <w:right w:val="none" w:sz="0" w:space="0" w:color="auto"/>
                          </w:divBdr>
                          <w:divsChild>
                            <w:div w:id="693194171">
                              <w:marLeft w:val="0"/>
                              <w:marRight w:val="0"/>
                              <w:marTop w:val="0"/>
                              <w:marBottom w:val="0"/>
                              <w:divBdr>
                                <w:top w:val="none" w:sz="0" w:space="0" w:color="auto"/>
                                <w:left w:val="none" w:sz="0" w:space="0" w:color="auto"/>
                                <w:bottom w:val="none" w:sz="0" w:space="0" w:color="auto"/>
                                <w:right w:val="none" w:sz="0" w:space="0" w:color="auto"/>
                              </w:divBdr>
                              <w:divsChild>
                                <w:div w:id="1021663012">
                                  <w:marLeft w:val="0"/>
                                  <w:marRight w:val="0"/>
                                  <w:marTop w:val="0"/>
                                  <w:marBottom w:val="0"/>
                                  <w:divBdr>
                                    <w:top w:val="none" w:sz="0" w:space="0" w:color="auto"/>
                                    <w:left w:val="none" w:sz="0" w:space="0" w:color="auto"/>
                                    <w:bottom w:val="none" w:sz="0" w:space="0" w:color="auto"/>
                                    <w:right w:val="none" w:sz="0" w:space="0" w:color="auto"/>
                                  </w:divBdr>
                                  <w:divsChild>
                                    <w:div w:id="2014721921">
                                      <w:marLeft w:val="0"/>
                                      <w:marRight w:val="0"/>
                                      <w:marTop w:val="0"/>
                                      <w:marBottom w:val="0"/>
                                      <w:divBdr>
                                        <w:top w:val="none" w:sz="0" w:space="0" w:color="auto"/>
                                        <w:left w:val="none" w:sz="0" w:space="0" w:color="auto"/>
                                        <w:bottom w:val="none" w:sz="0" w:space="0" w:color="auto"/>
                                        <w:right w:val="none" w:sz="0" w:space="0" w:color="auto"/>
                                      </w:divBdr>
                                    </w:div>
                                    <w:div w:id="1536576392">
                                      <w:marLeft w:val="0"/>
                                      <w:marRight w:val="0"/>
                                      <w:marTop w:val="0"/>
                                      <w:marBottom w:val="0"/>
                                      <w:divBdr>
                                        <w:top w:val="none" w:sz="0" w:space="0" w:color="auto"/>
                                        <w:left w:val="none" w:sz="0" w:space="0" w:color="auto"/>
                                        <w:bottom w:val="none" w:sz="0" w:space="0" w:color="auto"/>
                                        <w:right w:val="none" w:sz="0" w:space="0" w:color="auto"/>
                                      </w:divBdr>
                                    </w:div>
                                    <w:div w:id="1264147226">
                                      <w:marLeft w:val="0"/>
                                      <w:marRight w:val="0"/>
                                      <w:marTop w:val="0"/>
                                      <w:marBottom w:val="0"/>
                                      <w:divBdr>
                                        <w:top w:val="none" w:sz="0" w:space="0" w:color="auto"/>
                                        <w:left w:val="none" w:sz="0" w:space="0" w:color="auto"/>
                                        <w:bottom w:val="none" w:sz="0" w:space="0" w:color="auto"/>
                                        <w:right w:val="none" w:sz="0" w:space="0" w:color="auto"/>
                                      </w:divBdr>
                                    </w:div>
                                    <w:div w:id="158275212">
                                      <w:marLeft w:val="0"/>
                                      <w:marRight w:val="0"/>
                                      <w:marTop w:val="0"/>
                                      <w:marBottom w:val="0"/>
                                      <w:divBdr>
                                        <w:top w:val="none" w:sz="0" w:space="0" w:color="auto"/>
                                        <w:left w:val="none" w:sz="0" w:space="0" w:color="auto"/>
                                        <w:bottom w:val="none" w:sz="0" w:space="0" w:color="auto"/>
                                        <w:right w:val="none" w:sz="0" w:space="0" w:color="auto"/>
                                      </w:divBdr>
                                    </w:div>
                                    <w:div w:id="140973956">
                                      <w:marLeft w:val="0"/>
                                      <w:marRight w:val="0"/>
                                      <w:marTop w:val="0"/>
                                      <w:marBottom w:val="0"/>
                                      <w:divBdr>
                                        <w:top w:val="none" w:sz="0" w:space="0" w:color="auto"/>
                                        <w:left w:val="none" w:sz="0" w:space="0" w:color="auto"/>
                                        <w:bottom w:val="none" w:sz="0" w:space="0" w:color="auto"/>
                                        <w:right w:val="none" w:sz="0" w:space="0" w:color="auto"/>
                                      </w:divBdr>
                                    </w:div>
                                    <w:div w:id="8653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AFV-Directorio%20de%20Agencia/AFV-000-Directorio%20de%20Agencia.pdf"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30</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CBB0B-DC50-4B0A-AA71-EC56E26E5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ED6B9-DADB-4C9D-B9B1-A2BBB9E55ACF}">
  <ds:schemaRefs>
    <ds:schemaRef ds:uri="http://schemas.microsoft.com/sharepoint/v3/contenttype/forms"/>
  </ds:schemaRefs>
</ds:datastoreItem>
</file>

<file path=customXml/itemProps3.xml><?xml version="1.0" encoding="utf-8"?>
<ds:datastoreItem xmlns:ds="http://schemas.openxmlformats.org/officeDocument/2006/customXml" ds:itemID="{7BF45536-FC4C-440D-95A6-EA086919DF64}">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3EE9471E-175F-4051-AD8C-9A445E3F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Información General de AFV</vt:lpstr>
    </vt:vector>
  </TitlesOfParts>
  <Company>Hewlett-Packard Company</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AFV</dc:title>
  <dc:subject>Información General</dc:subject>
  <dc:creator>3-1-1 Tu Línea de Servicios de Gobierno</dc:creator>
  <cp:keywords>AFV</cp:keywords>
  <cp:lastModifiedBy>respondadmin</cp:lastModifiedBy>
  <cp:revision>6</cp:revision>
  <cp:lastPrinted>2012-09-17T22:04:00Z</cp:lastPrinted>
  <dcterms:created xsi:type="dcterms:W3CDTF">2012-09-19T13:09:00Z</dcterms:created>
  <dcterms:modified xsi:type="dcterms:W3CDTF">2016-01-05T17:23:00Z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