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69520F" wp14:editId="597DF81E">
                  <wp:extent cx="267335" cy="276225"/>
                  <wp:effectExtent l="19050" t="0" r="0" b="0"/>
                  <wp:docPr id="2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610DB8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0DB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Comisión para la Seguridad en el Tránsito </w:t>
      </w:r>
      <w:r w:rsidR="008E54EE" w:rsidRPr="00610DB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(CST) </w:t>
      </w:r>
      <w:r w:rsidRPr="00610DB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tiene la encomienda de prevenir y reducir muertes, heridos y daños a la propiedad, causados por choques de tránsito, estableciendo campañas y programas educativos efectivos que orienten sobre la importancia de cumplir con las leyes y reglamentos de seguridad en el tránsito para beneficio de la ciudadanía puertorriqueña</w:t>
      </w:r>
      <w:r w:rsidR="00610DB8" w:rsidRPr="00610DB8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1402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21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CF2872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A06E34">
          <w:rPr>
            <w:rStyle w:val="Hyperlink"/>
            <w:rFonts w:cs="Arial"/>
            <w:lang w:val="es-PR"/>
          </w:rPr>
          <w:t xml:space="preserve">Directorio de </w:t>
        </w:r>
        <w:r w:rsidR="0049566C" w:rsidRPr="00A06E34">
          <w:rPr>
            <w:rStyle w:val="Hyperlink"/>
            <w:rFonts w:cs="Arial"/>
            <w:noProof/>
            <w:lang w:val="es-PR"/>
          </w:rPr>
          <w:t>CST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21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7B1308" w:rsidRPr="007B1308" w:rsidRDefault="007B1308" w:rsidP="007B1308">
      <w:pPr>
        <w:pStyle w:val="ListParagraph"/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lang w:val="es-ES_tradnl" w:eastAsia="es-ES_tradnl"/>
        </w:rPr>
      </w:pPr>
      <w:bookmarkStart w:id="1" w:name="PROG1261"/>
      <w:r w:rsidRPr="007B1308">
        <w:rPr>
          <w:rFonts w:eastAsia="Times New Roman" w:cs="Calibri"/>
          <w:color w:val="000000"/>
          <w:lang w:val="es-ES_tradnl" w:eastAsia="es-ES_tradnl"/>
        </w:rPr>
        <w:lastRenderedPageBreak/>
        <w:t>Desarrolla, promueve e implanta programas educativos dirigidos a evitar accidentes de tránsito y tragedias relacionadas a éstos. Para realizar dicha tarea cuentan con el apoyo de la empresa privada y de otras agencias del Gobierno de Puerto Rico como la Policía de Puerto Rico.</w:t>
      </w:r>
      <w:r w:rsidRPr="007B1308">
        <w:rPr>
          <w:rFonts w:ascii="Times New Roman" w:eastAsia="Times New Roman" w:hAnsi="Times New Roman"/>
          <w:lang w:val="es-ES_tradnl" w:eastAsia="es-ES_tradnl"/>
        </w:rPr>
        <w:t xml:space="preserve"> </w:t>
      </w:r>
    </w:p>
    <w:bookmarkEnd w:id="1"/>
    <w:p w:rsidR="0049566C" w:rsidRPr="00DF3EC3" w:rsidRDefault="0049566C" w:rsidP="00DF3EC3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</w:p>
    <w:sectPr w:rsidR="0049566C" w:rsidRPr="00DF3EC3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6C2" w:rsidRDefault="007B76C2" w:rsidP="005501A9">
      <w:pPr>
        <w:spacing w:after="0" w:line="240" w:lineRule="auto"/>
      </w:pPr>
      <w:r>
        <w:separator/>
      </w:r>
    </w:p>
  </w:endnote>
  <w:endnote w:type="continuationSeparator" w:id="0">
    <w:p w:rsidR="007B76C2" w:rsidRDefault="007B76C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25" w:rsidRDefault="00D14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76352" behindDoc="0" locked="0" layoutInCell="1" allowOverlap="1" wp14:anchorId="2BBC774E" wp14:editId="7839BDE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1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78400" behindDoc="0" locked="0" layoutInCell="1" allowOverlap="1" wp14:anchorId="5A374D90" wp14:editId="16A776E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50" name="AutoShape 1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8" o:spid="_x0000_s1026" type="#_x0000_t32" style="position:absolute;margin-left:-35.9pt;margin-top:3.1pt;width:471.35pt;height: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ps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YP+&#10;SNLDkJ4PToXcKIkXvkWDtjl4lnJnfJH0JF/1i6LfLZKqbIlseHB/O2uITnxEdBfiN1ZDov3wWTHw&#10;IZAh9OtUm95DQifQKYzlfBsLPzlE4TBbLuZJmmFE4W7+kAV8kl9DtbHuE1c98kaBrTNENK0rlZQw&#10;fmWSkIgcX6zzxEh+DfB5pdqKrgsq6CQaCrzMZlkIsKoTzF96N2uafdkZdCReR+EbWdy5GXWQLIC1&#10;nLDNaDsiuosNyTvp8aA0oDNaF6H8WMbLzWKzSCfpbL6ZpHFVTZ63ZTqZb5PH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iPEps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D14025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14025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25" w:rsidRDefault="00D140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6C2" w:rsidRDefault="007B76C2" w:rsidP="005501A9">
      <w:pPr>
        <w:spacing w:after="0" w:line="240" w:lineRule="auto"/>
      </w:pPr>
      <w:r>
        <w:separator/>
      </w:r>
    </w:p>
  </w:footnote>
  <w:footnote w:type="continuationSeparator" w:id="0">
    <w:p w:rsidR="007B76C2" w:rsidRDefault="007B76C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25" w:rsidRDefault="00D14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77376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5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CST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margin-left:389.5pt;margin-top:6.65pt;width:82.7pt;height:27.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BKbwqrKwIAAFQ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CST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para la Seguridad en el Tránsito</w:t>
    </w:r>
    <w:r w:rsidR="00721EA8">
      <w:rPr>
        <w:noProof/>
        <w:sz w:val="32"/>
        <w:szCs w:val="32"/>
        <w:lang w:val="es-PR"/>
      </w:rPr>
      <w:t xml:space="preserve"> (CST)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25" w:rsidRDefault="00D140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5A80"/>
    <w:multiLevelType w:val="hybridMultilevel"/>
    <w:tmpl w:val="F546FE52"/>
    <w:lvl w:ilvl="0" w:tplc="4692CD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1150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3A4"/>
    <w:rsid w:val="004B1882"/>
    <w:rsid w:val="004C0E47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93E3E"/>
    <w:rsid w:val="005B17FD"/>
    <w:rsid w:val="005B2388"/>
    <w:rsid w:val="005C1B0C"/>
    <w:rsid w:val="005C1D13"/>
    <w:rsid w:val="005C33B7"/>
    <w:rsid w:val="005D10A0"/>
    <w:rsid w:val="005D2EE9"/>
    <w:rsid w:val="005D6FC4"/>
    <w:rsid w:val="005D72CC"/>
    <w:rsid w:val="005F07EB"/>
    <w:rsid w:val="005F7447"/>
    <w:rsid w:val="00610DB8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5B70"/>
    <w:rsid w:val="00706AE9"/>
    <w:rsid w:val="00721EA8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308"/>
    <w:rsid w:val="007B1C6B"/>
    <w:rsid w:val="007B3534"/>
    <w:rsid w:val="007B4C53"/>
    <w:rsid w:val="007B76C2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6955"/>
    <w:rsid w:val="008E54EE"/>
    <w:rsid w:val="008F4CA8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0288"/>
    <w:rsid w:val="009A1E26"/>
    <w:rsid w:val="009B26E4"/>
    <w:rsid w:val="009B2C9B"/>
    <w:rsid w:val="009C3BD1"/>
    <w:rsid w:val="009D5454"/>
    <w:rsid w:val="009D5F92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2872"/>
    <w:rsid w:val="00CF6CE6"/>
    <w:rsid w:val="00CF7D67"/>
    <w:rsid w:val="00D06C9C"/>
    <w:rsid w:val="00D14025"/>
    <w:rsid w:val="00D17B23"/>
    <w:rsid w:val="00D22047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3320"/>
    <w:rsid w:val="00DD55E4"/>
    <w:rsid w:val="00DD6814"/>
    <w:rsid w:val="00DE0030"/>
    <w:rsid w:val="00DE184B"/>
    <w:rsid w:val="00DF27A7"/>
    <w:rsid w:val="00DF3EC3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2A46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ST-Directorio%20de%20Agencia/CST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BA9F-1029-4A4D-8866-BDDA4DBCD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C2473-D301-40D9-B314-3408C3CEE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D1D55-944C-4000-9523-E250E2C1F6A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5AB2665-5D12-4BE4-8E95-827CD43E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para la Seguridad en el Tránsito</vt:lpstr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CST</dc:title>
  <dc:subject>Información General</dc:subject>
  <dc:creator>3-1-1 Tu Línea de Servicios de Gobierno</dc:creator>
  <cp:keywords>CST</cp:keywords>
  <cp:lastModifiedBy>respondadmin</cp:lastModifiedBy>
  <cp:revision>6</cp:revision>
  <cp:lastPrinted>2012-07-25T13:16:00Z</cp:lastPrinted>
  <dcterms:created xsi:type="dcterms:W3CDTF">2012-08-31T18:21:00Z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