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23B8C41A" wp14:editId="0247D458">
                  <wp:extent cx="267335" cy="276225"/>
                  <wp:effectExtent l="19050" t="0" r="0" b="0"/>
                  <wp:docPr id="16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0042C9" w:rsidRDefault="0049566C" w:rsidP="002241F3">
      <w:pPr>
        <w:pStyle w:val="NormalWeb"/>
        <w:spacing w:before="120" w:beforeAutospacing="0" w:after="120" w:afterAutospacing="0"/>
        <w:rPr>
          <w:rFonts w:asciiTheme="minorHAnsi" w:hAnsiTheme="minorHAnsi" w:cs="Arial"/>
          <w:noProof/>
          <w:color w:val="000000"/>
          <w:sz w:val="22"/>
          <w:szCs w:val="22"/>
          <w:lang w:val="es-PR"/>
        </w:rPr>
      </w:pPr>
      <w:r w:rsidRPr="00762ACB">
        <w:rPr>
          <w:rFonts w:asciiTheme="minorHAnsi" w:hAnsiTheme="minorHAnsi" w:cs="Arial"/>
          <w:noProof/>
          <w:color w:val="000000"/>
          <w:sz w:val="22"/>
          <w:szCs w:val="22"/>
          <w:lang w:val="es-PR"/>
        </w:rPr>
        <w:t xml:space="preserve">La Oficina del Censo de Puerto Rico </w:t>
      </w:r>
      <w:r w:rsidR="00C73F5E" w:rsidRPr="00762ACB">
        <w:rPr>
          <w:rFonts w:asciiTheme="minorHAnsi" w:hAnsiTheme="minorHAnsi" w:cs="Arial"/>
          <w:noProof/>
          <w:color w:val="000000"/>
          <w:sz w:val="22"/>
          <w:szCs w:val="22"/>
          <w:lang w:val="es-PR"/>
        </w:rPr>
        <w:t xml:space="preserve">(CENSO) </w:t>
      </w:r>
      <w:r w:rsidRPr="00762ACB">
        <w:rPr>
          <w:rFonts w:asciiTheme="minorHAnsi" w:hAnsiTheme="minorHAnsi" w:cs="Arial"/>
          <w:noProof/>
          <w:color w:val="000000"/>
          <w:sz w:val="22"/>
          <w:szCs w:val="22"/>
          <w:lang w:val="es-PR"/>
        </w:rPr>
        <w:t xml:space="preserve">es responsable de la coordinación de los programas y actividades relacionadas con el Censo Decenal de Población y Vivienda, y los Censos Quinquenales (Económico y Agricultura) que se llevan a cabo en Puerto Rico. </w:t>
      </w:r>
    </w:p>
    <w:p w:rsidR="0049566C" w:rsidRPr="00762ACB" w:rsidRDefault="0049566C" w:rsidP="002241F3">
      <w:pPr>
        <w:pStyle w:val="NormalWeb"/>
        <w:spacing w:before="120" w:beforeAutospacing="0" w:after="120" w:afterAutospacing="0"/>
        <w:rPr>
          <w:rFonts w:asciiTheme="minorHAnsi" w:hAnsiTheme="minorHAnsi" w:cs="Arial"/>
          <w:color w:val="000000"/>
          <w:sz w:val="22"/>
          <w:szCs w:val="22"/>
          <w:lang w:val="es-PR"/>
        </w:rPr>
      </w:pPr>
      <w:r w:rsidRPr="00762ACB">
        <w:rPr>
          <w:rFonts w:asciiTheme="minorHAnsi" w:hAnsiTheme="minorHAnsi" w:cs="Arial"/>
          <w:noProof/>
          <w:color w:val="000000"/>
          <w:sz w:val="22"/>
          <w:szCs w:val="22"/>
          <w:lang w:val="es-PR"/>
        </w:rPr>
        <w:t>Colabora con el Negociado del Censo del Departamento de Comercio de los Estados Unidos de América y con el Servicio Nacional de Estadísticas Agropecuarias del Departamento de Agricultura de los Estados Unidos en la coordinación de todos los esfuerzos gubernamentales y privados para la planificación efectiva del censo decenal y los censos quinquenales</w:t>
      </w:r>
      <w:r w:rsidR="000042C9">
        <w:rPr>
          <w:rFonts w:asciiTheme="minorHAnsi" w:hAnsiTheme="minorHAnsi" w:cs="Arial"/>
          <w:noProof/>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48558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7E67DC1" wp14:editId="2073213E">
                  <wp:extent cx="276225" cy="276225"/>
                  <wp:effectExtent l="19050" t="0" r="9525" b="0"/>
                  <wp:docPr id="167"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397D58" w:rsidP="00F240F5">
      <w:pPr>
        <w:shd w:val="clear" w:color="auto" w:fill="FFFFFF"/>
        <w:spacing w:before="120" w:after="120" w:line="240" w:lineRule="auto"/>
        <w:rPr>
          <w:rFonts w:cs="Arial"/>
          <w:color w:val="000000"/>
          <w:lang w:val="es-PR"/>
        </w:rPr>
      </w:pPr>
      <w:hyperlink r:id="rId14" w:history="1">
        <w:r w:rsidR="0049566C" w:rsidRPr="007F0327">
          <w:rPr>
            <w:rStyle w:val="Hyperlink"/>
            <w:rFonts w:cs="Arial"/>
            <w:lang w:val="es-PR"/>
          </w:rPr>
          <w:t xml:space="preserve">Directorio de </w:t>
        </w:r>
        <w:r w:rsidR="0049566C" w:rsidRPr="007F0327">
          <w:rPr>
            <w:rStyle w:val="Hyperlink"/>
            <w:rFonts w:cs="Arial"/>
            <w:noProof/>
            <w:lang w:val="es-PR"/>
          </w:rPr>
          <w:t>CENSO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B37C905" wp14:editId="462781E2">
                  <wp:extent cx="276225" cy="276225"/>
                  <wp:effectExtent l="19050" t="0" r="9525" b="0"/>
                  <wp:docPr id="168"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Default="0049566C" w:rsidP="000042C9">
      <w:pPr>
        <w:spacing w:before="120" w:after="120" w:line="240" w:lineRule="auto"/>
        <w:rPr>
          <w:rFonts w:eastAsia="Times New Roman" w:cs="Arial"/>
          <w:color w:val="000000"/>
          <w:lang w:val="es-PR"/>
        </w:rPr>
      </w:pPr>
      <w:r>
        <w:rPr>
          <w:rFonts w:eastAsia="Times New Roman" w:cs="Arial"/>
          <w:color w:val="000000"/>
          <w:lang w:val="es-PR"/>
        </w:rPr>
        <w:t>Algunos de los servicios ofrecidos por la agencia son los siguientes:</w:t>
      </w:r>
    </w:p>
    <w:p w:rsidR="0049566C" w:rsidRDefault="0049566C" w:rsidP="000042C9">
      <w:pPr>
        <w:spacing w:before="120" w:after="120" w:line="240" w:lineRule="auto"/>
        <w:rPr>
          <w:rFonts w:eastAsia="Times New Roman" w:cs="Arial"/>
          <w:color w:val="000000"/>
          <w:lang w:val="es-PR"/>
        </w:rPr>
        <w:sectPr w:rsidR="0049566C"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0042C9" w:rsidRDefault="000042C9" w:rsidP="000042C9">
      <w:pPr>
        <w:pStyle w:val="NormalWeb"/>
        <w:numPr>
          <w:ilvl w:val="0"/>
          <w:numId w:val="30"/>
        </w:numPr>
        <w:spacing w:before="120" w:beforeAutospacing="0" w:after="120" w:afterAutospacing="0"/>
        <w:rPr>
          <w:rFonts w:asciiTheme="minorHAnsi" w:hAnsiTheme="minorHAnsi" w:cs="Arial"/>
          <w:noProof/>
          <w:color w:val="000000"/>
          <w:sz w:val="22"/>
          <w:szCs w:val="22"/>
          <w:lang w:val="es-PR"/>
        </w:rPr>
      </w:pPr>
      <w:r>
        <w:rPr>
          <w:rFonts w:asciiTheme="minorHAnsi" w:hAnsiTheme="minorHAnsi" w:cs="Arial"/>
          <w:noProof/>
          <w:color w:val="000000"/>
          <w:sz w:val="22"/>
          <w:szCs w:val="22"/>
          <w:lang w:val="es-PR"/>
        </w:rPr>
        <w:lastRenderedPageBreak/>
        <w:t>C</w:t>
      </w:r>
      <w:r w:rsidRPr="00762ACB">
        <w:rPr>
          <w:rFonts w:asciiTheme="minorHAnsi" w:hAnsiTheme="minorHAnsi" w:cs="Arial"/>
          <w:noProof/>
          <w:color w:val="000000"/>
          <w:sz w:val="22"/>
          <w:szCs w:val="22"/>
          <w:lang w:val="es-PR"/>
        </w:rPr>
        <w:t xml:space="preserve">oordinación de los programas y actividades relacionadas con el Censo Decenal de Población y </w:t>
      </w:r>
      <w:r w:rsidR="00A03CFF">
        <w:rPr>
          <w:rFonts w:asciiTheme="minorHAnsi" w:hAnsiTheme="minorHAnsi" w:cs="Arial"/>
          <w:noProof/>
          <w:color w:val="000000"/>
          <w:sz w:val="22"/>
          <w:szCs w:val="22"/>
          <w:lang w:val="es-PR"/>
        </w:rPr>
        <w:t xml:space="preserve">Vivienda </w:t>
      </w:r>
      <w:r w:rsidR="00A03CFF" w:rsidRPr="000042C9">
        <w:rPr>
          <w:rFonts w:asciiTheme="minorHAnsi" w:hAnsiTheme="minorHAnsi" w:cs="Arial"/>
          <w:noProof/>
          <w:color w:val="000000"/>
          <w:sz w:val="22"/>
          <w:szCs w:val="22"/>
          <w:lang w:val="es-PR"/>
        </w:rPr>
        <w:t>que se llevan a cabo en Puerto Rico.</w:t>
      </w:r>
    </w:p>
    <w:p w:rsidR="000042C9" w:rsidRPr="000042C9" w:rsidRDefault="000042C9" w:rsidP="000042C9">
      <w:pPr>
        <w:pStyle w:val="NormalWeb"/>
        <w:numPr>
          <w:ilvl w:val="0"/>
          <w:numId w:val="30"/>
        </w:numPr>
        <w:spacing w:before="120" w:beforeAutospacing="0" w:after="120" w:afterAutospacing="0"/>
        <w:rPr>
          <w:rFonts w:asciiTheme="minorHAnsi" w:hAnsiTheme="minorHAnsi" w:cs="Arial"/>
          <w:noProof/>
          <w:color w:val="000000"/>
          <w:sz w:val="22"/>
          <w:szCs w:val="22"/>
          <w:lang w:val="es-PR"/>
        </w:rPr>
      </w:pPr>
      <w:r>
        <w:rPr>
          <w:rFonts w:asciiTheme="minorHAnsi" w:hAnsiTheme="minorHAnsi" w:cs="Arial"/>
          <w:noProof/>
          <w:color w:val="000000"/>
          <w:sz w:val="22"/>
          <w:szCs w:val="22"/>
          <w:lang w:val="es-PR"/>
        </w:rPr>
        <w:t>C</w:t>
      </w:r>
      <w:r w:rsidRPr="00762ACB">
        <w:rPr>
          <w:rFonts w:asciiTheme="minorHAnsi" w:hAnsiTheme="minorHAnsi" w:cs="Arial"/>
          <w:noProof/>
          <w:color w:val="000000"/>
          <w:sz w:val="22"/>
          <w:szCs w:val="22"/>
          <w:lang w:val="es-PR"/>
        </w:rPr>
        <w:t xml:space="preserve">oordinación de los programas y </w:t>
      </w:r>
      <w:r>
        <w:rPr>
          <w:rFonts w:asciiTheme="minorHAnsi" w:hAnsiTheme="minorHAnsi" w:cs="Arial"/>
          <w:noProof/>
          <w:color w:val="000000"/>
          <w:sz w:val="22"/>
          <w:szCs w:val="22"/>
          <w:lang w:val="es-PR"/>
        </w:rPr>
        <w:t xml:space="preserve">actividades relacionadas con </w:t>
      </w:r>
      <w:r w:rsidRPr="000042C9">
        <w:rPr>
          <w:rFonts w:asciiTheme="minorHAnsi" w:hAnsiTheme="minorHAnsi" w:cs="Arial"/>
          <w:noProof/>
          <w:color w:val="000000"/>
          <w:sz w:val="22"/>
          <w:szCs w:val="22"/>
          <w:lang w:val="es-PR"/>
        </w:rPr>
        <w:t xml:space="preserve">los Censos Quinquenales (Económico y Agricultura) que se llevan a cabo en Puerto Rico. </w:t>
      </w:r>
    </w:p>
    <w:p w:rsidR="00A03CFF" w:rsidRPr="00A03CFF" w:rsidRDefault="00A03CFF" w:rsidP="00A03CFF">
      <w:pPr>
        <w:pStyle w:val="NormalWeb"/>
        <w:numPr>
          <w:ilvl w:val="0"/>
          <w:numId w:val="30"/>
        </w:numPr>
        <w:spacing w:before="120" w:beforeAutospacing="0" w:after="120" w:afterAutospacing="0"/>
        <w:rPr>
          <w:rFonts w:asciiTheme="minorHAnsi" w:hAnsiTheme="minorHAnsi" w:cs="Arial"/>
          <w:noProof/>
          <w:color w:val="000000"/>
          <w:sz w:val="22"/>
          <w:szCs w:val="22"/>
          <w:lang w:val="es-PR"/>
        </w:rPr>
      </w:pPr>
      <w:r>
        <w:rPr>
          <w:rFonts w:asciiTheme="minorHAnsi" w:hAnsiTheme="minorHAnsi" w:cs="Arial"/>
          <w:noProof/>
          <w:color w:val="000000"/>
          <w:sz w:val="22"/>
          <w:szCs w:val="22"/>
          <w:lang w:val="es-PR"/>
        </w:rPr>
        <w:t>C</w:t>
      </w:r>
      <w:r w:rsidRPr="00A03CFF">
        <w:rPr>
          <w:rFonts w:asciiTheme="minorHAnsi" w:hAnsiTheme="minorHAnsi" w:cs="Arial"/>
          <w:noProof/>
          <w:color w:val="000000"/>
          <w:sz w:val="22"/>
          <w:szCs w:val="22"/>
          <w:lang w:val="es-PR"/>
        </w:rPr>
        <w:t>oordinación entre Negociado del Censo del Departamento de Comercio de los Estados Unidos de América y con el Servicio Nacional de Estadísticas Agropecuarias del Departamento de Agricultura de los Estados Unidos de todos los esfuerzos gubernamentales y privados para la planificación efectiva del censo decenal y los censos quinquenales.</w:t>
      </w:r>
    </w:p>
    <w:p w:rsidR="000042C9" w:rsidRDefault="00A03CFF" w:rsidP="00A03CFF">
      <w:pPr>
        <w:pStyle w:val="NormalWeb"/>
        <w:numPr>
          <w:ilvl w:val="0"/>
          <w:numId w:val="30"/>
        </w:numPr>
        <w:spacing w:before="120" w:beforeAutospacing="0" w:after="120" w:afterAutospacing="0"/>
        <w:rPr>
          <w:rFonts w:asciiTheme="minorHAnsi" w:hAnsiTheme="minorHAnsi" w:cs="Arial"/>
          <w:noProof/>
          <w:color w:val="000000"/>
          <w:sz w:val="22"/>
          <w:szCs w:val="22"/>
          <w:lang w:val="es-PR"/>
        </w:rPr>
      </w:pPr>
      <w:r w:rsidRPr="00A03CFF">
        <w:rPr>
          <w:rFonts w:asciiTheme="minorHAnsi" w:hAnsiTheme="minorHAnsi" w:cs="Arial"/>
          <w:noProof/>
          <w:color w:val="000000"/>
          <w:sz w:val="22"/>
          <w:szCs w:val="22"/>
          <w:lang w:val="es-PR"/>
        </w:rPr>
        <w:t xml:space="preserve">Se coordina el desarrollo de los programas geográficos del Censo Decenal. </w:t>
      </w:r>
    </w:p>
    <w:p w:rsidR="005D22F7" w:rsidRPr="00A03CFF" w:rsidRDefault="005D22F7" w:rsidP="00A03CFF">
      <w:pPr>
        <w:pStyle w:val="NormalWeb"/>
        <w:numPr>
          <w:ilvl w:val="0"/>
          <w:numId w:val="30"/>
        </w:numPr>
        <w:spacing w:before="120" w:beforeAutospacing="0" w:after="120" w:afterAutospacing="0"/>
        <w:rPr>
          <w:rFonts w:asciiTheme="minorHAnsi" w:hAnsiTheme="minorHAnsi" w:cs="Arial"/>
          <w:noProof/>
          <w:color w:val="000000"/>
          <w:sz w:val="22"/>
          <w:szCs w:val="22"/>
          <w:lang w:val="es-PR"/>
        </w:rPr>
      </w:pPr>
      <w:r>
        <w:rPr>
          <w:rFonts w:asciiTheme="minorHAnsi" w:hAnsiTheme="minorHAnsi" w:cs="Arial"/>
          <w:noProof/>
          <w:color w:val="000000"/>
          <w:sz w:val="22"/>
          <w:szCs w:val="22"/>
          <w:lang w:val="es-PR"/>
        </w:rPr>
        <w:t xml:space="preserve">Se preparan </w:t>
      </w:r>
      <w:r w:rsidRPr="005D22F7">
        <w:rPr>
          <w:rFonts w:asciiTheme="minorHAnsi" w:hAnsiTheme="minorHAnsi" w:cs="Arial"/>
          <w:noProof/>
          <w:color w:val="000000"/>
          <w:sz w:val="22"/>
          <w:szCs w:val="22"/>
          <w:lang w:val="es-PR"/>
        </w:rPr>
        <w:t>estimaciones y proyecciones de población de Puerto Rico, y colabora con el Programa Cooperativo Federal de Estimaciones de Población del Negociado del Censo de los Estados Unidos de América en la coordinación de la recopilación de estadísticas gubernamentales utilizadas para la preparación de estimaciones de población total</w:t>
      </w:r>
    </w:p>
    <w:sectPr w:rsidR="005D22F7" w:rsidRPr="00A03CFF"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5E" w:rsidRDefault="003B585E" w:rsidP="005501A9">
      <w:pPr>
        <w:spacing w:after="0" w:line="240" w:lineRule="auto"/>
      </w:pPr>
      <w:r>
        <w:separator/>
      </w:r>
    </w:p>
  </w:endnote>
  <w:endnote w:type="continuationSeparator" w:id="0">
    <w:p w:rsidR="003B585E" w:rsidRDefault="003B585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88" w:rsidRDefault="00485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831296" behindDoc="0" locked="0" layoutInCell="1" allowOverlap="1" wp14:anchorId="639F561C" wp14:editId="72B752B3">
                <wp:simplePos x="0" y="0"/>
                <wp:positionH relativeFrom="column">
                  <wp:posOffset>-457200</wp:posOffset>
                </wp:positionH>
                <wp:positionV relativeFrom="paragraph">
                  <wp:posOffset>116205</wp:posOffset>
                </wp:positionV>
                <wp:extent cx="333375" cy="259715"/>
                <wp:effectExtent l="0" t="0" r="9525" b="6985"/>
                <wp:wrapSquare wrapText="bothSides"/>
                <wp:docPr id="16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833344" behindDoc="0" locked="0" layoutInCell="1" allowOverlap="1" wp14:anchorId="7DEC97C2" wp14:editId="7886DBB1">
                    <wp:simplePos x="0" y="0"/>
                    <wp:positionH relativeFrom="column">
                      <wp:posOffset>-455930</wp:posOffset>
                    </wp:positionH>
                    <wp:positionV relativeFrom="paragraph">
                      <wp:posOffset>39370</wp:posOffset>
                    </wp:positionV>
                    <wp:extent cx="5986145" cy="635"/>
                    <wp:effectExtent l="10795" t="10795" r="13335" b="7620"/>
                    <wp:wrapNone/>
                    <wp:docPr id="77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86" o:spid="_x0000_s1026" type="#_x0000_t32" style="position:absolute;margin-left:-35.9pt;margin-top:3.1pt;width:471.35pt;height:.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N4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CA3AN4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485588" w:rsidP="00A625BF">
          <w:pPr>
            <w:pStyle w:val="Footer"/>
            <w:jc w:val="center"/>
            <w:rPr>
              <w:rFonts w:asciiTheme="minorHAnsi" w:eastAsiaTheme="minorHAnsi" w:hAnsiTheme="minorHAnsi" w:cstheme="minorBidi"/>
              <w:lang w:val="es-PR"/>
            </w:rPr>
          </w:pPr>
          <w:r w:rsidRPr="00485588">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88" w:rsidRDefault="004855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5E" w:rsidRDefault="003B585E" w:rsidP="005501A9">
      <w:pPr>
        <w:spacing w:after="0" w:line="240" w:lineRule="auto"/>
      </w:pPr>
      <w:r>
        <w:separator/>
      </w:r>
    </w:p>
  </w:footnote>
  <w:footnote w:type="continuationSeparator" w:id="0">
    <w:p w:rsidR="003B585E" w:rsidRDefault="003B585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88" w:rsidRDefault="00485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832320" behindDoc="0" locked="0" layoutInCell="1" allowOverlap="1" wp14:anchorId="5BD72D85" wp14:editId="68FA4113">
              <wp:simplePos x="0" y="0"/>
              <wp:positionH relativeFrom="column">
                <wp:posOffset>4946650</wp:posOffset>
              </wp:positionH>
              <wp:positionV relativeFrom="paragraph">
                <wp:posOffset>84455</wp:posOffset>
              </wp:positionV>
              <wp:extent cx="1050290" cy="349250"/>
              <wp:effectExtent l="12700" t="8255" r="13335" b="13970"/>
              <wp:wrapNone/>
              <wp:docPr id="77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CENSO</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5" o:spid="_x0000_s1026" type="#_x0000_t202" style="position:absolute;margin-left:389.5pt;margin-top:6.65pt;width:82.7pt;height:27.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prLAIAAFM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H4J6aywCAABTBAAADgAAAAAAAAAAAAAAAAAuAgAAZHJz&#10;L2Uyb0RvYy54bWxQSwECLQAUAAYACAAAACEASIBzPd4AAAAJAQAADwAAAAAAAAAAAAAAAACGBAAA&#10;ZHJzL2Rvd25yZXYueG1sUEsFBgAAAAAEAAQA8wAAAJEFA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CENSO</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Censo de Puerto Rico</w:t>
    </w:r>
    <w:r w:rsidR="00A15B8A">
      <w:rPr>
        <w:noProof/>
        <w:sz w:val="32"/>
        <w:szCs w:val="32"/>
        <w:lang w:val="es-PR"/>
      </w:rPr>
      <w:t xml:space="preserve"> (CENSO)</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88" w:rsidRDefault="004855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Comisión de Derechos Civiles</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E7D7621"/>
    <w:multiLevelType w:val="hybridMultilevel"/>
    <w:tmpl w:val="95008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4"/>
  </w:num>
  <w:num w:numId="3">
    <w:abstractNumId w:val="25"/>
  </w:num>
  <w:num w:numId="4">
    <w:abstractNumId w:val="29"/>
  </w:num>
  <w:num w:numId="5">
    <w:abstractNumId w:val="16"/>
  </w:num>
  <w:num w:numId="6">
    <w:abstractNumId w:val="12"/>
  </w:num>
  <w:num w:numId="7">
    <w:abstractNumId w:val="19"/>
  </w:num>
  <w:num w:numId="8">
    <w:abstractNumId w:val="10"/>
  </w:num>
  <w:num w:numId="9">
    <w:abstractNumId w:val="22"/>
  </w:num>
  <w:num w:numId="10">
    <w:abstractNumId w:val="9"/>
  </w:num>
  <w:num w:numId="11">
    <w:abstractNumId w:val="1"/>
  </w:num>
  <w:num w:numId="12">
    <w:abstractNumId w:val="28"/>
  </w:num>
  <w:num w:numId="13">
    <w:abstractNumId w:val="4"/>
  </w:num>
  <w:num w:numId="14">
    <w:abstractNumId w:val="23"/>
  </w:num>
  <w:num w:numId="15">
    <w:abstractNumId w:val="6"/>
  </w:num>
  <w:num w:numId="16">
    <w:abstractNumId w:val="18"/>
  </w:num>
  <w:num w:numId="17">
    <w:abstractNumId w:val="5"/>
  </w:num>
  <w:num w:numId="18">
    <w:abstractNumId w:val="21"/>
  </w:num>
  <w:num w:numId="19">
    <w:abstractNumId w:val="13"/>
  </w:num>
  <w:num w:numId="20">
    <w:abstractNumId w:val="20"/>
  </w:num>
  <w:num w:numId="21">
    <w:abstractNumId w:val="11"/>
  </w:num>
  <w:num w:numId="22">
    <w:abstractNumId w:val="2"/>
  </w:num>
  <w:num w:numId="23">
    <w:abstractNumId w:val="26"/>
  </w:num>
  <w:num w:numId="24">
    <w:abstractNumId w:val="27"/>
  </w:num>
  <w:num w:numId="25">
    <w:abstractNumId w:val="8"/>
  </w:num>
  <w:num w:numId="26">
    <w:abstractNumId w:val="0"/>
  </w:num>
  <w:num w:numId="27">
    <w:abstractNumId w:val="17"/>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42C9"/>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5C84"/>
    <w:rsid w:val="002A7ACF"/>
    <w:rsid w:val="002B5156"/>
    <w:rsid w:val="002B59DC"/>
    <w:rsid w:val="002C1753"/>
    <w:rsid w:val="002D1E0C"/>
    <w:rsid w:val="002D3544"/>
    <w:rsid w:val="002D3658"/>
    <w:rsid w:val="002D392D"/>
    <w:rsid w:val="002F030A"/>
    <w:rsid w:val="002F38A5"/>
    <w:rsid w:val="0030058C"/>
    <w:rsid w:val="003017A1"/>
    <w:rsid w:val="0030336D"/>
    <w:rsid w:val="00303BF4"/>
    <w:rsid w:val="00306286"/>
    <w:rsid w:val="00307F9A"/>
    <w:rsid w:val="00314199"/>
    <w:rsid w:val="0033701A"/>
    <w:rsid w:val="00344E42"/>
    <w:rsid w:val="003556DB"/>
    <w:rsid w:val="00362B7B"/>
    <w:rsid w:val="0036675A"/>
    <w:rsid w:val="00370141"/>
    <w:rsid w:val="00393F9D"/>
    <w:rsid w:val="003950A0"/>
    <w:rsid w:val="00397D58"/>
    <w:rsid w:val="003A20CF"/>
    <w:rsid w:val="003A7310"/>
    <w:rsid w:val="003B4575"/>
    <w:rsid w:val="003B585E"/>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85588"/>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2F7"/>
    <w:rsid w:val="005D2EE9"/>
    <w:rsid w:val="005D6FC4"/>
    <w:rsid w:val="005D72CC"/>
    <w:rsid w:val="005F07EB"/>
    <w:rsid w:val="005F5EBF"/>
    <w:rsid w:val="005F7447"/>
    <w:rsid w:val="00614C19"/>
    <w:rsid w:val="00616454"/>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74E"/>
    <w:rsid w:val="006F0C66"/>
    <w:rsid w:val="006F359E"/>
    <w:rsid w:val="00706AE9"/>
    <w:rsid w:val="00722794"/>
    <w:rsid w:val="00726CF4"/>
    <w:rsid w:val="007271F4"/>
    <w:rsid w:val="00735FB7"/>
    <w:rsid w:val="007415A2"/>
    <w:rsid w:val="0074728C"/>
    <w:rsid w:val="00762ACB"/>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5491"/>
    <w:rsid w:val="00807397"/>
    <w:rsid w:val="00815B23"/>
    <w:rsid w:val="00817C0C"/>
    <w:rsid w:val="00824CB0"/>
    <w:rsid w:val="00832CC3"/>
    <w:rsid w:val="00841D9E"/>
    <w:rsid w:val="008542CD"/>
    <w:rsid w:val="008766CF"/>
    <w:rsid w:val="00877A45"/>
    <w:rsid w:val="008947B8"/>
    <w:rsid w:val="008A0367"/>
    <w:rsid w:val="008A32F5"/>
    <w:rsid w:val="008B7F12"/>
    <w:rsid w:val="008C479E"/>
    <w:rsid w:val="008D4B5D"/>
    <w:rsid w:val="008E4254"/>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13D7"/>
    <w:rsid w:val="009C3BD1"/>
    <w:rsid w:val="009D5454"/>
    <w:rsid w:val="009E10B3"/>
    <w:rsid w:val="009E6F83"/>
    <w:rsid w:val="009F4507"/>
    <w:rsid w:val="00A03578"/>
    <w:rsid w:val="00A03CFF"/>
    <w:rsid w:val="00A05433"/>
    <w:rsid w:val="00A06E34"/>
    <w:rsid w:val="00A132E2"/>
    <w:rsid w:val="00A15B8A"/>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EAF"/>
    <w:rsid w:val="00B03DC9"/>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3F5E"/>
    <w:rsid w:val="00C77541"/>
    <w:rsid w:val="00C84847"/>
    <w:rsid w:val="00CA1937"/>
    <w:rsid w:val="00CD525F"/>
    <w:rsid w:val="00CD63D6"/>
    <w:rsid w:val="00CD66EA"/>
    <w:rsid w:val="00CF03B8"/>
    <w:rsid w:val="00CF2784"/>
    <w:rsid w:val="00CF6CE6"/>
    <w:rsid w:val="00D06C9C"/>
    <w:rsid w:val="00D17B23"/>
    <w:rsid w:val="00D22047"/>
    <w:rsid w:val="00D33863"/>
    <w:rsid w:val="00D34073"/>
    <w:rsid w:val="00D34625"/>
    <w:rsid w:val="00D42014"/>
    <w:rsid w:val="00D57B36"/>
    <w:rsid w:val="00D7011E"/>
    <w:rsid w:val="00D7198C"/>
    <w:rsid w:val="00D72227"/>
    <w:rsid w:val="00D90302"/>
    <w:rsid w:val="00D97047"/>
    <w:rsid w:val="00DA5FE2"/>
    <w:rsid w:val="00DA69B9"/>
    <w:rsid w:val="00DB009A"/>
    <w:rsid w:val="00DB20A5"/>
    <w:rsid w:val="00DB25E2"/>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71A63"/>
    <w:rsid w:val="00F7510A"/>
    <w:rsid w:val="00F80327"/>
    <w:rsid w:val="00F8075F"/>
    <w:rsid w:val="00F814FC"/>
    <w:rsid w:val="00F83691"/>
    <w:rsid w:val="00F95728"/>
    <w:rsid w:val="00F965E1"/>
    <w:rsid w:val="00FB373F"/>
    <w:rsid w:val="00FB479D"/>
    <w:rsid w:val="00FC4888"/>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CENSO-Directorio%20de%20Agencia/CENSO-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62</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5067-86B2-4871-8712-0AF1267E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BD030-6DA4-4EE4-96F5-0554EDFD91BF}">
  <ds:schemaRefs>
    <ds:schemaRef ds:uri="http://schemas.microsoft.com/sharepoint/v3/contenttype/forms"/>
  </ds:schemaRefs>
</ds:datastoreItem>
</file>

<file path=customXml/itemProps3.xml><?xml version="1.0" encoding="utf-8"?>
<ds:datastoreItem xmlns:ds="http://schemas.openxmlformats.org/officeDocument/2006/customXml" ds:itemID="{89EC0D34-E8D7-4C65-9F51-6B26BD7CC204}">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552147FF-2F46-4A1D-ABEA-B2273B93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Censo de Puerto Rico</vt:lpstr>
    </vt:vector>
  </TitlesOfParts>
  <Company>Hewlett-Packard Company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CENSO</dc:title>
  <dc:subject>Información General</dc:subject>
  <dc:creator>3-1-1 Tu Línea de Servicios de Gobierno</dc:creator>
  <cp:keywords>CENSO</cp:keywords>
  <cp:lastModifiedBy>respondadmin</cp:lastModifiedBy>
  <cp:revision>6</cp:revision>
  <cp:lastPrinted>2012-07-25T13:16:00Z</cp:lastPrinted>
  <dcterms:created xsi:type="dcterms:W3CDTF">2012-08-31T18:18:00Z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