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0864B0"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0864B0" w:rsidRDefault="0049566C" w:rsidP="00201460">
            <w:pPr>
              <w:pStyle w:val="NormalWeb"/>
              <w:spacing w:before="0" w:beforeAutospacing="0" w:after="0" w:afterAutospacing="0"/>
              <w:rPr>
                <w:rFonts w:asciiTheme="minorHAnsi" w:hAnsiTheme="minorHAnsi" w:cstheme="minorHAnsi"/>
                <w:color w:val="000000"/>
                <w:sz w:val="28"/>
                <w:szCs w:val="28"/>
                <w:lang w:val="es-PR"/>
              </w:rPr>
            </w:pPr>
            <w:bookmarkStart w:id="0" w:name="_GoBack"/>
            <w:bookmarkEnd w:id="0"/>
            <w:r w:rsidRPr="000864B0">
              <w:rPr>
                <w:rFonts w:asciiTheme="minorHAnsi" w:hAnsiTheme="minorHAnsi" w:cstheme="minorHAnsi"/>
                <w:b/>
                <w:noProof/>
                <w:sz w:val="28"/>
                <w:szCs w:val="28"/>
              </w:rPr>
              <w:drawing>
                <wp:inline distT="0" distB="0" distL="0" distR="0" wp14:anchorId="44DE8A52" wp14:editId="286D4B53">
                  <wp:extent cx="267335" cy="276225"/>
                  <wp:effectExtent l="19050" t="0" r="0" b="0"/>
                  <wp:docPr id="342"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0864B0" w:rsidRDefault="0049566C" w:rsidP="00201460">
            <w:pPr>
              <w:spacing w:after="0" w:line="240" w:lineRule="auto"/>
              <w:rPr>
                <w:rFonts w:asciiTheme="minorHAnsi" w:eastAsiaTheme="minorHAnsi" w:hAnsiTheme="minorHAnsi" w:cstheme="minorHAnsi"/>
                <w:b/>
                <w:sz w:val="28"/>
                <w:szCs w:val="28"/>
                <w:lang w:val="es-PR"/>
              </w:rPr>
            </w:pPr>
            <w:r w:rsidRPr="000864B0">
              <w:rPr>
                <w:rFonts w:asciiTheme="minorHAnsi" w:eastAsiaTheme="minorHAnsi" w:hAnsiTheme="minorHAnsi" w:cstheme="minorHAnsi"/>
                <w:b/>
                <w:sz w:val="28"/>
                <w:szCs w:val="28"/>
                <w:lang w:val="es-PR"/>
              </w:rPr>
              <w:t xml:space="preserve">Descripción del Servicio </w:t>
            </w:r>
          </w:p>
        </w:tc>
      </w:tr>
    </w:tbl>
    <w:p w:rsidR="0049566C" w:rsidRPr="00676372" w:rsidRDefault="0049566C" w:rsidP="00201460">
      <w:pPr>
        <w:pStyle w:val="NormalWeb"/>
        <w:spacing w:before="120" w:beforeAutospacing="0" w:after="120" w:afterAutospacing="0"/>
        <w:rPr>
          <w:rFonts w:asciiTheme="minorHAnsi" w:hAnsiTheme="minorHAnsi" w:cstheme="minorHAnsi"/>
          <w:color w:val="000000"/>
          <w:sz w:val="22"/>
          <w:szCs w:val="22"/>
          <w:lang w:val="es-PR"/>
        </w:rPr>
      </w:pPr>
      <w:r w:rsidRPr="00676372">
        <w:rPr>
          <w:rFonts w:asciiTheme="minorHAnsi" w:hAnsiTheme="minorHAnsi" w:cstheme="minorHAnsi"/>
          <w:noProof/>
          <w:color w:val="000000"/>
          <w:sz w:val="22"/>
          <w:szCs w:val="22"/>
          <w:lang w:val="es-PR"/>
        </w:rPr>
        <w:t xml:space="preserve">El Departamento de Salud </w:t>
      </w:r>
      <w:r w:rsidR="006F6A99" w:rsidRPr="00676372">
        <w:rPr>
          <w:rFonts w:asciiTheme="minorHAnsi" w:hAnsiTheme="minorHAnsi" w:cstheme="minorHAnsi"/>
          <w:noProof/>
          <w:color w:val="000000"/>
          <w:sz w:val="22"/>
          <w:szCs w:val="22"/>
          <w:lang w:val="es-PR"/>
        </w:rPr>
        <w:t xml:space="preserve">(DS) </w:t>
      </w:r>
      <w:r w:rsidRPr="00676372">
        <w:rPr>
          <w:rFonts w:asciiTheme="minorHAnsi" w:hAnsiTheme="minorHAnsi" w:cstheme="minorHAnsi"/>
          <w:noProof/>
          <w:color w:val="000000"/>
          <w:sz w:val="22"/>
          <w:szCs w:val="22"/>
          <w:lang w:val="es-PR"/>
        </w:rPr>
        <w:t>regula y fiscaliza la prestación de los servicios de salud en Puerto Rico y vela porque se cumplan las normas para garantizar el bienestar general del pueblo</w:t>
      </w:r>
      <w:r w:rsidR="00201460" w:rsidRPr="00676372">
        <w:rPr>
          <w:rFonts w:asciiTheme="minorHAnsi" w:hAnsiTheme="minorHAnsi" w:cstheme="minorHAnsi"/>
          <w:noProof/>
          <w:color w:val="000000"/>
          <w:sz w:val="22"/>
          <w:szCs w:val="22"/>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AC12BA"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676372" w:rsidRDefault="0049566C" w:rsidP="00201460">
            <w:pPr>
              <w:pStyle w:val="NormalWeb"/>
              <w:spacing w:before="0" w:beforeAutospacing="0" w:after="0" w:afterAutospacing="0"/>
              <w:rPr>
                <w:rFonts w:asciiTheme="minorHAnsi" w:hAnsiTheme="minorHAnsi" w:cstheme="minorHAnsi"/>
                <w:color w:val="000000"/>
                <w:sz w:val="28"/>
                <w:szCs w:val="28"/>
                <w:lang w:val="es-PR"/>
              </w:rPr>
            </w:pPr>
            <w:r w:rsidRPr="00676372">
              <w:rPr>
                <w:rFonts w:asciiTheme="minorHAnsi" w:hAnsiTheme="minorHAnsi" w:cstheme="minorHAnsi"/>
                <w:noProof/>
                <w:sz w:val="28"/>
                <w:szCs w:val="28"/>
              </w:rPr>
              <w:drawing>
                <wp:inline distT="0" distB="0" distL="0" distR="0" wp14:anchorId="5583FC9B" wp14:editId="437EBABF">
                  <wp:extent cx="276225" cy="276225"/>
                  <wp:effectExtent l="19050" t="0" r="9525" b="0"/>
                  <wp:docPr id="34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676372" w:rsidRDefault="0049566C" w:rsidP="00201460">
            <w:pPr>
              <w:spacing w:after="0" w:line="240" w:lineRule="auto"/>
              <w:rPr>
                <w:rFonts w:asciiTheme="minorHAnsi" w:eastAsiaTheme="minorHAnsi" w:hAnsiTheme="minorHAnsi" w:cstheme="minorHAnsi"/>
                <w:b/>
                <w:sz w:val="28"/>
                <w:szCs w:val="28"/>
                <w:lang w:val="es-PR"/>
              </w:rPr>
            </w:pPr>
            <w:r w:rsidRPr="00676372">
              <w:rPr>
                <w:rFonts w:asciiTheme="minorHAnsi" w:eastAsiaTheme="minorHAnsi" w:hAnsiTheme="minorHAnsi" w:cstheme="minorHAnsi"/>
                <w:b/>
                <w:sz w:val="28"/>
                <w:szCs w:val="28"/>
                <w:lang w:val="es-PR"/>
              </w:rPr>
              <w:t xml:space="preserve">Lugar y Horario de Servicio </w:t>
            </w:r>
          </w:p>
        </w:tc>
      </w:tr>
    </w:tbl>
    <w:p w:rsidR="0049566C" w:rsidRPr="00676372" w:rsidRDefault="004A7525" w:rsidP="00201460">
      <w:pPr>
        <w:shd w:val="clear" w:color="auto" w:fill="FFFFFF"/>
        <w:spacing w:before="120" w:after="120" w:line="240" w:lineRule="auto"/>
        <w:rPr>
          <w:rStyle w:val="Hyperlink"/>
          <w:rFonts w:asciiTheme="minorHAnsi" w:hAnsiTheme="minorHAnsi" w:cstheme="minorHAnsi"/>
          <w:noProof/>
          <w:lang w:val="es-PR"/>
        </w:rPr>
      </w:pPr>
      <w:hyperlink r:id="rId14" w:history="1">
        <w:r w:rsidR="0049566C" w:rsidRPr="00676372">
          <w:rPr>
            <w:rStyle w:val="Hyperlink"/>
            <w:rFonts w:asciiTheme="minorHAnsi" w:hAnsiTheme="minorHAnsi" w:cstheme="minorHAnsi"/>
            <w:lang w:val="es-PR"/>
          </w:rPr>
          <w:t xml:space="preserve">Directorio de </w:t>
        </w:r>
        <w:r w:rsidR="0049566C" w:rsidRPr="00676372">
          <w:rPr>
            <w:rStyle w:val="Hyperlink"/>
            <w:rFonts w:asciiTheme="minorHAnsi" w:hAnsiTheme="minorHAnsi" w:cstheme="minorHAnsi"/>
            <w:noProof/>
            <w:lang w:val="es-PR"/>
          </w:rPr>
          <w:t>DS</w:t>
        </w:r>
      </w:hyperlink>
    </w:p>
    <w:p w:rsidR="00E26417" w:rsidRPr="00676372" w:rsidRDefault="00E26417" w:rsidP="00201460">
      <w:pPr>
        <w:rPr>
          <w:rStyle w:val="Hyperlink"/>
          <w:rFonts w:asciiTheme="minorHAnsi" w:hAnsiTheme="minorHAnsi" w:cstheme="minorHAnsi"/>
          <w:noProof/>
          <w:color w:val="auto"/>
          <w:u w:val="none"/>
          <w:lang w:val="es-PR"/>
        </w:rPr>
      </w:pPr>
      <w:r w:rsidRPr="00676372">
        <w:rPr>
          <w:rStyle w:val="Hyperlink"/>
          <w:rFonts w:asciiTheme="minorHAnsi" w:hAnsiTheme="minorHAnsi" w:cstheme="minorHAnsi"/>
          <w:noProof/>
          <w:color w:val="auto"/>
          <w:u w:val="none"/>
          <w:lang w:val="es-PR"/>
        </w:rPr>
        <w:t>Línea de Alerta del Dengue: 1-866-805-7777</w:t>
      </w:r>
    </w:p>
    <w:p w:rsidR="00C84C5D" w:rsidRPr="00676372" w:rsidRDefault="00C84C5D" w:rsidP="00201460">
      <w:pPr>
        <w:rPr>
          <w:rStyle w:val="Hyperlink"/>
          <w:rFonts w:asciiTheme="minorHAnsi" w:hAnsiTheme="minorHAnsi" w:cstheme="minorHAnsi"/>
          <w:noProof/>
          <w:color w:val="auto"/>
          <w:u w:val="none"/>
          <w:lang w:val="es-PR"/>
        </w:rPr>
      </w:pPr>
      <w:r w:rsidRPr="00676372">
        <w:rPr>
          <w:rStyle w:val="Hyperlink"/>
          <w:rFonts w:asciiTheme="minorHAnsi" w:hAnsiTheme="minorHAnsi" w:cstheme="minorHAnsi"/>
          <w:noProof/>
          <w:color w:val="auto"/>
          <w:u w:val="none"/>
          <w:lang w:val="es-PR"/>
        </w:rPr>
        <w:t>Transacciones en PR.GOV:</w:t>
      </w:r>
    </w:p>
    <w:p w:rsidR="00C84C5D" w:rsidRPr="00676372" w:rsidRDefault="00C84C5D" w:rsidP="00201460">
      <w:pPr>
        <w:pStyle w:val="ListParagraph"/>
        <w:numPr>
          <w:ilvl w:val="0"/>
          <w:numId w:val="32"/>
        </w:numPr>
        <w:rPr>
          <w:lang w:val="es-PR"/>
        </w:rPr>
      </w:pPr>
      <w:r w:rsidRPr="00676372">
        <w:rPr>
          <w:lang w:val="es-PR"/>
        </w:rPr>
        <w:t>Certificado de Nacimiento</w:t>
      </w:r>
    </w:p>
    <w:p w:rsidR="00C84C5D" w:rsidRPr="00676372" w:rsidRDefault="00C84C5D" w:rsidP="00201460">
      <w:pPr>
        <w:pStyle w:val="ListParagraph"/>
        <w:numPr>
          <w:ilvl w:val="0"/>
          <w:numId w:val="32"/>
        </w:numPr>
        <w:rPr>
          <w:lang w:val="es-PR"/>
        </w:rPr>
      </w:pPr>
      <w:r w:rsidRPr="00676372">
        <w:rPr>
          <w:lang w:val="es-PR"/>
        </w:rPr>
        <w:t>Certificado de Defunción</w:t>
      </w:r>
    </w:p>
    <w:p w:rsidR="00C84C5D" w:rsidRPr="00676372" w:rsidRDefault="00C84C5D" w:rsidP="00201460">
      <w:pPr>
        <w:pStyle w:val="ListParagraph"/>
        <w:numPr>
          <w:ilvl w:val="0"/>
          <w:numId w:val="32"/>
        </w:numPr>
        <w:rPr>
          <w:lang w:val="es-PR"/>
        </w:rPr>
      </w:pPr>
      <w:r w:rsidRPr="00676372">
        <w:rPr>
          <w:lang w:val="es-PR"/>
        </w:rPr>
        <w:t>Certificado de Matrimonio</w:t>
      </w:r>
    </w:p>
    <w:p w:rsidR="00C84C5D" w:rsidRPr="00676372" w:rsidRDefault="00C84C5D" w:rsidP="00201460">
      <w:pPr>
        <w:pStyle w:val="ListParagraph"/>
        <w:numPr>
          <w:ilvl w:val="0"/>
          <w:numId w:val="32"/>
        </w:numPr>
        <w:rPr>
          <w:lang w:val="es-PR"/>
        </w:rPr>
      </w:pPr>
      <w:r w:rsidRPr="00676372">
        <w:rPr>
          <w:lang w:val="es-PR"/>
        </w:rPr>
        <w:t>Certificado de Muerte Fetal</w:t>
      </w:r>
    </w:p>
    <w:p w:rsidR="00C84C5D" w:rsidRPr="00676372" w:rsidRDefault="00C84C5D" w:rsidP="00201460">
      <w:pPr>
        <w:pStyle w:val="ListParagraph"/>
        <w:numPr>
          <w:ilvl w:val="0"/>
          <w:numId w:val="32"/>
        </w:numPr>
        <w:rPr>
          <w:lang w:val="es-PR"/>
        </w:rPr>
      </w:pPr>
      <w:r w:rsidRPr="00676372">
        <w:rPr>
          <w:lang w:val="es-PR"/>
        </w:rPr>
        <w:t>Registro de Inmunización</w:t>
      </w:r>
    </w:p>
    <w:p w:rsidR="00C84C5D" w:rsidRPr="00676372" w:rsidRDefault="00C84C5D" w:rsidP="00201460">
      <w:pPr>
        <w:pStyle w:val="ListParagraph"/>
        <w:numPr>
          <w:ilvl w:val="0"/>
          <w:numId w:val="32"/>
        </w:numPr>
        <w:rPr>
          <w:lang w:val="es-PR"/>
        </w:rPr>
      </w:pPr>
      <w:r w:rsidRPr="00676372">
        <w:rPr>
          <w:lang w:val="es-PR"/>
        </w:rPr>
        <w:t>Licencias Profesionales Provisionales Enfermero Práctico</w:t>
      </w:r>
    </w:p>
    <w:p w:rsidR="00C84C5D" w:rsidRPr="00676372" w:rsidRDefault="00C84C5D" w:rsidP="00201460">
      <w:pPr>
        <w:pStyle w:val="ListParagraph"/>
        <w:numPr>
          <w:ilvl w:val="0"/>
          <w:numId w:val="32"/>
        </w:numPr>
        <w:rPr>
          <w:lang w:val="es-PR"/>
        </w:rPr>
      </w:pPr>
      <w:r w:rsidRPr="00676372">
        <w:rPr>
          <w:lang w:val="es-PR"/>
        </w:rPr>
        <w:t>Licencias Profesionales Provisionales Médicos</w:t>
      </w:r>
    </w:p>
    <w:p w:rsidR="00C84C5D" w:rsidRPr="00676372" w:rsidRDefault="00C84C5D" w:rsidP="00201460">
      <w:pPr>
        <w:pStyle w:val="ListParagraph"/>
        <w:numPr>
          <w:ilvl w:val="0"/>
          <w:numId w:val="32"/>
        </w:numPr>
        <w:rPr>
          <w:lang w:val="es-PR"/>
        </w:rPr>
      </w:pPr>
      <w:r w:rsidRPr="00676372">
        <w:rPr>
          <w:lang w:val="es-PR"/>
        </w:rPr>
        <w:t>Licencias Profesionales Provisionales Administrador de Servicios de la Salud</w:t>
      </w:r>
    </w:p>
    <w:p w:rsidR="00C84C5D" w:rsidRPr="00676372" w:rsidRDefault="00C84C5D" w:rsidP="00201460">
      <w:pPr>
        <w:pStyle w:val="ListParagraph"/>
        <w:numPr>
          <w:ilvl w:val="0"/>
          <w:numId w:val="32"/>
        </w:numPr>
        <w:rPr>
          <w:lang w:val="es-PR"/>
        </w:rPr>
      </w:pPr>
      <w:r w:rsidRPr="00676372">
        <w:rPr>
          <w:lang w:val="es-PR"/>
        </w:rPr>
        <w:t>Licencias Profesionales Provisionales Asistente de Terapia Física</w:t>
      </w:r>
    </w:p>
    <w:p w:rsidR="00C84C5D" w:rsidRPr="00676372" w:rsidRDefault="00C84C5D" w:rsidP="00201460">
      <w:pPr>
        <w:pStyle w:val="ListParagraph"/>
        <w:numPr>
          <w:ilvl w:val="0"/>
          <w:numId w:val="32"/>
        </w:numPr>
        <w:rPr>
          <w:lang w:val="es-PR"/>
        </w:rPr>
      </w:pPr>
      <w:r w:rsidRPr="00676372">
        <w:rPr>
          <w:lang w:val="es-PR"/>
        </w:rPr>
        <w:t>Licencias Profesionales Provisionales Asistente de Terapia Ocupacional</w:t>
      </w:r>
    </w:p>
    <w:p w:rsidR="00C84C5D" w:rsidRPr="00676372" w:rsidRDefault="00C84C5D" w:rsidP="00201460">
      <w:pPr>
        <w:pStyle w:val="ListParagraph"/>
        <w:numPr>
          <w:ilvl w:val="0"/>
          <w:numId w:val="32"/>
        </w:numPr>
        <w:rPr>
          <w:lang w:val="es-PR"/>
        </w:rPr>
      </w:pPr>
      <w:r w:rsidRPr="00676372">
        <w:rPr>
          <w:lang w:val="es-PR"/>
        </w:rPr>
        <w:t>Licencias Profesionales Provisionales Audiólogo</w:t>
      </w:r>
    </w:p>
    <w:p w:rsidR="00C84C5D" w:rsidRPr="00676372" w:rsidRDefault="00C84C5D" w:rsidP="00201460">
      <w:pPr>
        <w:pStyle w:val="ListParagraph"/>
        <w:numPr>
          <w:ilvl w:val="0"/>
          <w:numId w:val="32"/>
        </w:numPr>
        <w:rPr>
          <w:lang w:val="es-PR"/>
        </w:rPr>
      </w:pPr>
      <w:r w:rsidRPr="00676372">
        <w:rPr>
          <w:lang w:val="es-PR"/>
        </w:rPr>
        <w:t>Licencias Profesionales Provisionales Certificado Practicante para Estudiante Post Graduado Aspirante a Farmacéutico</w:t>
      </w:r>
    </w:p>
    <w:p w:rsidR="00C84C5D" w:rsidRPr="00676372" w:rsidRDefault="00C84C5D" w:rsidP="00201460">
      <w:pPr>
        <w:pStyle w:val="ListParagraph"/>
        <w:numPr>
          <w:ilvl w:val="0"/>
          <w:numId w:val="32"/>
        </w:numPr>
        <w:rPr>
          <w:lang w:val="es-PR"/>
        </w:rPr>
      </w:pPr>
      <w:r w:rsidRPr="00676372">
        <w:rPr>
          <w:lang w:val="es-PR"/>
        </w:rPr>
        <w:t>Licencias Profesionales Provisionales Certificado Practicante para Estudiante de Universidad Aspirante a Farmacéutico</w:t>
      </w:r>
    </w:p>
    <w:p w:rsidR="00C84C5D" w:rsidRPr="00676372" w:rsidRDefault="00C84C5D" w:rsidP="00201460">
      <w:pPr>
        <w:pStyle w:val="ListParagraph"/>
        <w:numPr>
          <w:ilvl w:val="0"/>
          <w:numId w:val="32"/>
        </w:numPr>
        <w:rPr>
          <w:lang w:val="es-PR"/>
        </w:rPr>
      </w:pPr>
      <w:r w:rsidRPr="00676372">
        <w:rPr>
          <w:lang w:val="es-PR"/>
        </w:rPr>
        <w:t>Licencias Profesionales Provisionales Consejero Profesional</w:t>
      </w:r>
    </w:p>
    <w:p w:rsidR="00C84C5D" w:rsidRPr="00676372" w:rsidRDefault="00C84C5D" w:rsidP="00201460">
      <w:pPr>
        <w:pStyle w:val="ListParagraph"/>
        <w:numPr>
          <w:ilvl w:val="0"/>
          <w:numId w:val="32"/>
        </w:numPr>
        <w:rPr>
          <w:lang w:val="es-PR"/>
        </w:rPr>
      </w:pPr>
      <w:r w:rsidRPr="00676372">
        <w:rPr>
          <w:lang w:val="es-PR"/>
        </w:rPr>
        <w:t>Licencias Profesionales Provisionales Educador en Salud</w:t>
      </w:r>
    </w:p>
    <w:p w:rsidR="00C84C5D" w:rsidRPr="00676372" w:rsidRDefault="00C84C5D" w:rsidP="00201460">
      <w:pPr>
        <w:pStyle w:val="ListParagraph"/>
        <w:numPr>
          <w:ilvl w:val="0"/>
          <w:numId w:val="32"/>
        </w:numPr>
        <w:rPr>
          <w:lang w:val="es-PR"/>
        </w:rPr>
      </w:pPr>
      <w:r w:rsidRPr="00676372">
        <w:rPr>
          <w:lang w:val="es-PR"/>
        </w:rPr>
        <w:t>Licencias Profesionales Provisionales Educador en Salud Comunal</w:t>
      </w:r>
    </w:p>
    <w:p w:rsidR="00C84C5D" w:rsidRPr="00676372" w:rsidRDefault="00C84C5D" w:rsidP="00201460">
      <w:pPr>
        <w:pStyle w:val="ListParagraph"/>
        <w:numPr>
          <w:ilvl w:val="0"/>
          <w:numId w:val="32"/>
        </w:numPr>
        <w:rPr>
          <w:lang w:val="es-PR"/>
        </w:rPr>
      </w:pPr>
      <w:r w:rsidRPr="00676372">
        <w:rPr>
          <w:lang w:val="es-PR"/>
        </w:rPr>
        <w:t xml:space="preserve">Licencias Profesionales Examen Reválida </w:t>
      </w:r>
      <w:r w:rsidR="000615E8" w:rsidRPr="00676372">
        <w:rPr>
          <w:lang w:val="es-PR"/>
        </w:rPr>
        <w:t>Teórica Embalsamador</w:t>
      </w:r>
    </w:p>
    <w:p w:rsidR="000615E8" w:rsidRPr="00676372" w:rsidRDefault="000615E8" w:rsidP="00201460">
      <w:pPr>
        <w:pStyle w:val="ListParagraph"/>
        <w:numPr>
          <w:ilvl w:val="0"/>
          <w:numId w:val="32"/>
        </w:numPr>
        <w:rPr>
          <w:lang w:val="es-PR"/>
        </w:rPr>
      </w:pPr>
      <w:r w:rsidRPr="00676372">
        <w:rPr>
          <w:lang w:val="es-PR"/>
        </w:rPr>
        <w:t>Licencias Profesionales Examen Reválida Teórica Audiólogo</w:t>
      </w:r>
    </w:p>
    <w:p w:rsidR="000615E8" w:rsidRPr="00676372" w:rsidRDefault="000615E8" w:rsidP="00201460">
      <w:pPr>
        <w:pStyle w:val="ListParagraph"/>
        <w:numPr>
          <w:ilvl w:val="0"/>
          <w:numId w:val="32"/>
        </w:numPr>
        <w:rPr>
          <w:lang w:val="es-PR"/>
        </w:rPr>
      </w:pPr>
      <w:r w:rsidRPr="00676372">
        <w:rPr>
          <w:lang w:val="es-PR"/>
        </w:rPr>
        <w:t>Licencias Profesionales Examen Reválida Teórica Consejero en Rehabilitación</w:t>
      </w:r>
    </w:p>
    <w:p w:rsidR="000615E8" w:rsidRPr="00676372" w:rsidRDefault="000615E8" w:rsidP="00201460">
      <w:pPr>
        <w:pStyle w:val="ListParagraph"/>
        <w:numPr>
          <w:ilvl w:val="0"/>
          <w:numId w:val="32"/>
        </w:numPr>
        <w:rPr>
          <w:lang w:val="es-PR"/>
        </w:rPr>
      </w:pPr>
      <w:r w:rsidRPr="00676372">
        <w:rPr>
          <w:lang w:val="es-PR"/>
        </w:rPr>
        <w:t>Licencias Profesionales Examen Reválida Teórica Médico Podiatra</w:t>
      </w:r>
    </w:p>
    <w:p w:rsidR="000615E8" w:rsidRPr="00676372" w:rsidRDefault="000615E8" w:rsidP="00201460">
      <w:pPr>
        <w:pStyle w:val="ListParagraph"/>
        <w:numPr>
          <w:ilvl w:val="0"/>
          <w:numId w:val="32"/>
        </w:numPr>
        <w:rPr>
          <w:lang w:val="es-PR"/>
        </w:rPr>
      </w:pPr>
      <w:r w:rsidRPr="00676372">
        <w:rPr>
          <w:lang w:val="es-PR"/>
        </w:rPr>
        <w:t>Licencias Profesionales Examen Reválida Teórica Tecnólogo Radiólogo</w:t>
      </w:r>
    </w:p>
    <w:p w:rsidR="000615E8" w:rsidRPr="00676372" w:rsidRDefault="000615E8" w:rsidP="00201460">
      <w:pPr>
        <w:pStyle w:val="ListParagraph"/>
        <w:numPr>
          <w:ilvl w:val="0"/>
          <w:numId w:val="32"/>
        </w:numPr>
        <w:rPr>
          <w:lang w:val="es-PR"/>
        </w:rPr>
      </w:pPr>
      <w:r w:rsidRPr="00676372">
        <w:rPr>
          <w:lang w:val="es-PR"/>
        </w:rPr>
        <w:t>Licencias Profesionales Examen Reválida Teórica Óptico</w:t>
      </w:r>
    </w:p>
    <w:p w:rsidR="000615E8" w:rsidRPr="00676372" w:rsidRDefault="000615E8" w:rsidP="00201460">
      <w:pPr>
        <w:pStyle w:val="ListParagraph"/>
        <w:numPr>
          <w:ilvl w:val="0"/>
          <w:numId w:val="32"/>
        </w:numPr>
        <w:rPr>
          <w:lang w:val="es-PR"/>
        </w:rPr>
      </w:pPr>
      <w:r w:rsidRPr="00676372">
        <w:rPr>
          <w:lang w:val="es-PR"/>
        </w:rPr>
        <w:t>Licencias Profesionales Examen Reválida Teórica Médico Veterinario</w:t>
      </w:r>
    </w:p>
    <w:p w:rsidR="000615E8" w:rsidRPr="00676372" w:rsidRDefault="000615E8" w:rsidP="00201460">
      <w:pPr>
        <w:pStyle w:val="ListParagraph"/>
        <w:numPr>
          <w:ilvl w:val="0"/>
          <w:numId w:val="32"/>
        </w:numPr>
        <w:rPr>
          <w:lang w:val="es-PR"/>
        </w:rPr>
      </w:pPr>
      <w:r w:rsidRPr="00676372">
        <w:rPr>
          <w:lang w:val="es-PR"/>
        </w:rPr>
        <w:t>Licencias Profesionales Examen Reválida Teórica Tecnólogo Veterinario</w:t>
      </w:r>
    </w:p>
    <w:p w:rsidR="000615E8" w:rsidRPr="00676372" w:rsidRDefault="000615E8" w:rsidP="00201460">
      <w:pPr>
        <w:pStyle w:val="ListParagraph"/>
        <w:numPr>
          <w:ilvl w:val="0"/>
          <w:numId w:val="32"/>
        </w:numPr>
        <w:rPr>
          <w:lang w:val="es-PR"/>
        </w:rPr>
      </w:pPr>
      <w:r w:rsidRPr="00676372">
        <w:rPr>
          <w:lang w:val="es-PR"/>
        </w:rPr>
        <w:t>Licencias Profesionales Examen Reválida Teórica T.E.M. Básico</w:t>
      </w:r>
    </w:p>
    <w:p w:rsidR="000615E8" w:rsidRPr="00676372" w:rsidRDefault="000615E8" w:rsidP="00201460">
      <w:pPr>
        <w:pStyle w:val="ListParagraph"/>
        <w:numPr>
          <w:ilvl w:val="0"/>
          <w:numId w:val="32"/>
        </w:numPr>
        <w:rPr>
          <w:lang w:val="es-PR"/>
        </w:rPr>
      </w:pPr>
      <w:r w:rsidRPr="00676372">
        <w:rPr>
          <w:lang w:val="es-PR"/>
        </w:rPr>
        <w:t>Licencias Profesionales Examen Reválida Teórica T.E.M. Paramédico</w:t>
      </w:r>
    </w:p>
    <w:p w:rsidR="000615E8" w:rsidRPr="00676372" w:rsidRDefault="000615E8" w:rsidP="00201460">
      <w:pPr>
        <w:pStyle w:val="ListParagraph"/>
        <w:numPr>
          <w:ilvl w:val="0"/>
          <w:numId w:val="32"/>
        </w:numPr>
        <w:rPr>
          <w:lang w:val="es-PR"/>
        </w:rPr>
      </w:pPr>
      <w:r w:rsidRPr="00676372">
        <w:rPr>
          <w:lang w:val="es-PR"/>
        </w:rPr>
        <w:t>Licencias Profesionales Examen Reválida Teórica Patólogo del Habla</w:t>
      </w:r>
    </w:p>
    <w:p w:rsidR="000615E8" w:rsidRPr="00676372" w:rsidRDefault="000615E8" w:rsidP="00201460">
      <w:pPr>
        <w:pStyle w:val="ListParagraph"/>
        <w:numPr>
          <w:ilvl w:val="0"/>
          <w:numId w:val="32"/>
        </w:numPr>
        <w:rPr>
          <w:lang w:val="es-PR"/>
        </w:rPr>
      </w:pPr>
      <w:r w:rsidRPr="00676372">
        <w:rPr>
          <w:lang w:val="es-PR"/>
        </w:rPr>
        <w:lastRenderedPageBreak/>
        <w:t>Licencias Profesionales Examen Reválida Teórica Terapista del Habla</w:t>
      </w:r>
    </w:p>
    <w:p w:rsidR="000615E8" w:rsidRPr="00676372" w:rsidRDefault="000615E8" w:rsidP="00201460">
      <w:pPr>
        <w:pStyle w:val="ListParagraph"/>
        <w:numPr>
          <w:ilvl w:val="0"/>
          <w:numId w:val="32"/>
        </w:numPr>
        <w:rPr>
          <w:lang w:val="es-PR"/>
        </w:rPr>
      </w:pPr>
      <w:r w:rsidRPr="00676372">
        <w:rPr>
          <w:lang w:val="es-PR"/>
        </w:rPr>
        <w:t>Licencias Profesionales Examen Reválida Teórica Técnico Cuidado Respiratorio</w:t>
      </w:r>
    </w:p>
    <w:p w:rsidR="000615E8" w:rsidRPr="00676372" w:rsidRDefault="000615E8" w:rsidP="00201460">
      <w:pPr>
        <w:pStyle w:val="ListParagraph"/>
        <w:numPr>
          <w:ilvl w:val="0"/>
          <w:numId w:val="32"/>
        </w:numPr>
        <w:rPr>
          <w:lang w:val="es-PR"/>
        </w:rPr>
      </w:pPr>
      <w:r w:rsidRPr="00676372">
        <w:rPr>
          <w:lang w:val="es-PR"/>
        </w:rPr>
        <w:t>Licencias Profesionales Examen Reválida Teórica Técnico Veterinario</w:t>
      </w:r>
    </w:p>
    <w:p w:rsidR="000615E8" w:rsidRPr="00676372" w:rsidRDefault="000615E8" w:rsidP="00201460">
      <w:pPr>
        <w:pStyle w:val="ListParagraph"/>
        <w:numPr>
          <w:ilvl w:val="0"/>
          <w:numId w:val="32"/>
        </w:numPr>
        <w:rPr>
          <w:lang w:val="es-PR"/>
        </w:rPr>
      </w:pPr>
      <w:r w:rsidRPr="00676372">
        <w:rPr>
          <w:lang w:val="es-PR"/>
        </w:rPr>
        <w:t>Licencias Profesionales Provisional Embalsamador</w:t>
      </w:r>
    </w:p>
    <w:p w:rsidR="000615E8" w:rsidRPr="00676372" w:rsidRDefault="000615E8" w:rsidP="00201460">
      <w:pPr>
        <w:pStyle w:val="ListParagraph"/>
        <w:numPr>
          <w:ilvl w:val="0"/>
          <w:numId w:val="32"/>
        </w:numPr>
        <w:rPr>
          <w:lang w:val="es-PR"/>
        </w:rPr>
      </w:pPr>
      <w:r w:rsidRPr="00676372">
        <w:rPr>
          <w:lang w:val="es-PR"/>
        </w:rPr>
        <w:t>Licencias Profesionales Provisionales Enfermero Asociado</w:t>
      </w:r>
    </w:p>
    <w:p w:rsidR="000615E8" w:rsidRPr="00676372" w:rsidRDefault="000615E8" w:rsidP="00201460">
      <w:pPr>
        <w:pStyle w:val="ListParagraph"/>
        <w:numPr>
          <w:ilvl w:val="0"/>
          <w:numId w:val="32"/>
        </w:numPr>
        <w:rPr>
          <w:lang w:val="es-PR"/>
        </w:rPr>
      </w:pPr>
      <w:r w:rsidRPr="00676372">
        <w:rPr>
          <w:lang w:val="es-PR"/>
        </w:rPr>
        <w:t>Licencias Profesionales Provisionales Enfermero Especialista</w:t>
      </w:r>
    </w:p>
    <w:p w:rsidR="000615E8" w:rsidRPr="00676372" w:rsidRDefault="000615E8" w:rsidP="00201460">
      <w:pPr>
        <w:pStyle w:val="ListParagraph"/>
        <w:numPr>
          <w:ilvl w:val="0"/>
          <w:numId w:val="32"/>
        </w:numPr>
        <w:rPr>
          <w:lang w:val="es-PR"/>
        </w:rPr>
      </w:pPr>
      <w:r w:rsidRPr="00676372">
        <w:rPr>
          <w:lang w:val="es-PR"/>
        </w:rPr>
        <w:t>Licencias Profesionales Provisionales Enfermero Generalista</w:t>
      </w:r>
    </w:p>
    <w:p w:rsidR="000615E8" w:rsidRPr="00676372" w:rsidRDefault="000615E8" w:rsidP="00201460">
      <w:pPr>
        <w:pStyle w:val="ListParagraph"/>
        <w:numPr>
          <w:ilvl w:val="0"/>
          <w:numId w:val="32"/>
        </w:numPr>
        <w:rPr>
          <w:lang w:val="es-PR"/>
        </w:rPr>
      </w:pPr>
      <w:r w:rsidRPr="00676372">
        <w:rPr>
          <w:lang w:val="es-PR"/>
        </w:rPr>
        <w:t>Licencias Profesionales Provisionales Enfermero Obstétrico</w:t>
      </w:r>
    </w:p>
    <w:p w:rsidR="000615E8" w:rsidRPr="00676372" w:rsidRDefault="000615E8" w:rsidP="00201460">
      <w:pPr>
        <w:pStyle w:val="ListParagraph"/>
        <w:numPr>
          <w:ilvl w:val="0"/>
          <w:numId w:val="32"/>
        </w:numPr>
        <w:rPr>
          <w:lang w:val="es-PR"/>
        </w:rPr>
      </w:pPr>
      <w:r w:rsidRPr="00676372">
        <w:rPr>
          <w:lang w:val="es-PR"/>
        </w:rPr>
        <w:t>Licencias Profesionales Provisionales Histotécnico</w:t>
      </w:r>
    </w:p>
    <w:p w:rsidR="000615E8" w:rsidRPr="00676372" w:rsidRDefault="000615E8" w:rsidP="00201460">
      <w:pPr>
        <w:pStyle w:val="ListParagraph"/>
        <w:numPr>
          <w:ilvl w:val="0"/>
          <w:numId w:val="32"/>
        </w:numPr>
        <w:rPr>
          <w:lang w:val="es-PR"/>
        </w:rPr>
      </w:pPr>
      <w:r w:rsidRPr="00676372">
        <w:rPr>
          <w:lang w:val="es-PR"/>
        </w:rPr>
        <w:t>Licencias Profesionales Provisionales Histotecnólogo</w:t>
      </w:r>
    </w:p>
    <w:p w:rsidR="000615E8" w:rsidRPr="00676372" w:rsidRDefault="000615E8" w:rsidP="00201460">
      <w:pPr>
        <w:pStyle w:val="ListParagraph"/>
        <w:numPr>
          <w:ilvl w:val="0"/>
          <w:numId w:val="32"/>
        </w:numPr>
        <w:rPr>
          <w:lang w:val="es-PR"/>
        </w:rPr>
      </w:pPr>
      <w:r w:rsidRPr="00676372">
        <w:rPr>
          <w:lang w:val="es-PR"/>
        </w:rPr>
        <w:t>Licencias Profesionales Provisionales Médico Veterinario</w:t>
      </w:r>
    </w:p>
    <w:p w:rsidR="000615E8" w:rsidRPr="00676372" w:rsidRDefault="000615E8" w:rsidP="00201460">
      <w:pPr>
        <w:pStyle w:val="ListParagraph"/>
        <w:numPr>
          <w:ilvl w:val="0"/>
          <w:numId w:val="32"/>
        </w:numPr>
        <w:rPr>
          <w:lang w:val="es-PR"/>
        </w:rPr>
      </w:pPr>
      <w:r w:rsidRPr="00676372">
        <w:rPr>
          <w:lang w:val="es-PR"/>
        </w:rPr>
        <w:t>Licencias Profesionales Provisionales Nutricionista/Dietista</w:t>
      </w:r>
    </w:p>
    <w:p w:rsidR="000615E8" w:rsidRPr="00676372" w:rsidRDefault="000615E8" w:rsidP="00201460">
      <w:pPr>
        <w:pStyle w:val="ListParagraph"/>
        <w:numPr>
          <w:ilvl w:val="0"/>
          <w:numId w:val="32"/>
        </w:numPr>
        <w:rPr>
          <w:lang w:val="es-PR"/>
        </w:rPr>
      </w:pPr>
      <w:r w:rsidRPr="00676372">
        <w:rPr>
          <w:lang w:val="es-PR"/>
        </w:rPr>
        <w:t>Licencias Profesionales Provisionales Patólogo del Habla Lenguaje</w:t>
      </w:r>
    </w:p>
    <w:p w:rsidR="000615E8" w:rsidRPr="00676372" w:rsidRDefault="000615E8" w:rsidP="00201460">
      <w:pPr>
        <w:pStyle w:val="ListParagraph"/>
        <w:numPr>
          <w:ilvl w:val="0"/>
          <w:numId w:val="32"/>
        </w:numPr>
        <w:rPr>
          <w:lang w:val="es-PR"/>
        </w:rPr>
      </w:pPr>
      <w:r w:rsidRPr="00676372">
        <w:rPr>
          <w:lang w:val="es-PR"/>
        </w:rPr>
        <w:t>Licencias Profesionales Provisionales Técnico de Emergencias Médicas – Básico</w:t>
      </w:r>
    </w:p>
    <w:p w:rsidR="00AC205E" w:rsidRPr="00676372" w:rsidRDefault="00AC205E" w:rsidP="00201460">
      <w:pPr>
        <w:pStyle w:val="ListParagraph"/>
        <w:numPr>
          <w:ilvl w:val="0"/>
          <w:numId w:val="32"/>
        </w:numPr>
        <w:rPr>
          <w:lang w:val="es-PR"/>
        </w:rPr>
      </w:pPr>
      <w:r w:rsidRPr="00676372">
        <w:rPr>
          <w:lang w:val="es-PR"/>
        </w:rPr>
        <w:t>Licencias Profesionales Provisionales  Técnico de Emergencias Médicas – Paramédico</w:t>
      </w:r>
    </w:p>
    <w:p w:rsidR="00AC205E" w:rsidRPr="00676372" w:rsidRDefault="00AC205E" w:rsidP="00201460">
      <w:pPr>
        <w:pStyle w:val="ListParagraph"/>
        <w:numPr>
          <w:ilvl w:val="0"/>
          <w:numId w:val="32"/>
        </w:numPr>
        <w:rPr>
          <w:lang w:val="es-PR"/>
        </w:rPr>
      </w:pPr>
      <w:r w:rsidRPr="00676372">
        <w:rPr>
          <w:lang w:val="es-PR"/>
        </w:rPr>
        <w:t>Licencias Profesionales Provisionales Técnico en Cuidado Respiratorio</w:t>
      </w:r>
    </w:p>
    <w:p w:rsidR="00AC205E" w:rsidRPr="00676372" w:rsidRDefault="00AC205E" w:rsidP="00201460">
      <w:pPr>
        <w:pStyle w:val="ListParagraph"/>
        <w:numPr>
          <w:ilvl w:val="0"/>
          <w:numId w:val="32"/>
        </w:numPr>
        <w:rPr>
          <w:lang w:val="es-PR"/>
        </w:rPr>
      </w:pPr>
      <w:r w:rsidRPr="00676372">
        <w:rPr>
          <w:lang w:val="es-PR"/>
        </w:rPr>
        <w:t>Licencias Profesionales Provisionales Técnico de Farmacia</w:t>
      </w:r>
    </w:p>
    <w:p w:rsidR="00AC205E" w:rsidRPr="00676372" w:rsidRDefault="00AC205E" w:rsidP="00201460">
      <w:pPr>
        <w:pStyle w:val="ListParagraph"/>
        <w:numPr>
          <w:ilvl w:val="0"/>
          <w:numId w:val="32"/>
        </w:numPr>
        <w:rPr>
          <w:lang w:val="es-PR"/>
        </w:rPr>
      </w:pPr>
      <w:r w:rsidRPr="00676372">
        <w:rPr>
          <w:lang w:val="es-PR"/>
        </w:rPr>
        <w:t>Licencias Profesionales Provisionales Técnico Veterinario</w:t>
      </w:r>
    </w:p>
    <w:p w:rsidR="00AC205E" w:rsidRPr="00676372" w:rsidRDefault="00AC205E" w:rsidP="00201460">
      <w:pPr>
        <w:pStyle w:val="ListParagraph"/>
        <w:numPr>
          <w:ilvl w:val="0"/>
          <w:numId w:val="32"/>
        </w:numPr>
        <w:rPr>
          <w:lang w:val="es-PR"/>
        </w:rPr>
      </w:pPr>
      <w:r w:rsidRPr="00676372">
        <w:rPr>
          <w:lang w:val="es-PR"/>
        </w:rPr>
        <w:t>Licencias Profesionales Provisionales Tecnólogo Veterinario</w:t>
      </w:r>
    </w:p>
    <w:p w:rsidR="00AC205E" w:rsidRPr="00676372" w:rsidRDefault="00AC205E" w:rsidP="00201460">
      <w:pPr>
        <w:pStyle w:val="ListParagraph"/>
        <w:numPr>
          <w:ilvl w:val="0"/>
          <w:numId w:val="32"/>
        </w:numPr>
        <w:rPr>
          <w:lang w:val="es-PR"/>
        </w:rPr>
      </w:pPr>
      <w:r w:rsidRPr="00676372">
        <w:rPr>
          <w:lang w:val="es-PR"/>
        </w:rPr>
        <w:t>Licencias Profesionales Provisionales Terapista Físico</w:t>
      </w:r>
    </w:p>
    <w:p w:rsidR="00AC205E" w:rsidRPr="00676372" w:rsidRDefault="00AC205E" w:rsidP="00201460">
      <w:pPr>
        <w:pStyle w:val="ListParagraph"/>
        <w:numPr>
          <w:ilvl w:val="0"/>
          <w:numId w:val="32"/>
        </w:numPr>
        <w:rPr>
          <w:lang w:val="es-PR"/>
        </w:rPr>
      </w:pPr>
      <w:r w:rsidRPr="00676372">
        <w:rPr>
          <w:lang w:val="es-PR"/>
        </w:rPr>
        <w:t>Licencias Profesionales Provisionales Terapista del Habla Lenguaje</w:t>
      </w:r>
    </w:p>
    <w:p w:rsidR="00AC205E" w:rsidRPr="00676372" w:rsidRDefault="00AC205E" w:rsidP="00201460">
      <w:pPr>
        <w:pStyle w:val="ListParagraph"/>
        <w:numPr>
          <w:ilvl w:val="0"/>
          <w:numId w:val="32"/>
        </w:numPr>
        <w:rPr>
          <w:lang w:val="es-PR"/>
        </w:rPr>
      </w:pPr>
      <w:r w:rsidRPr="00676372">
        <w:rPr>
          <w:lang w:val="es-PR"/>
        </w:rPr>
        <w:t>Licencias Profesionales Provisionales Terapista Ocupacional</w:t>
      </w:r>
    </w:p>
    <w:p w:rsidR="00AC205E" w:rsidRPr="00676372" w:rsidRDefault="004367B6" w:rsidP="00201460">
      <w:pPr>
        <w:pStyle w:val="ListParagraph"/>
        <w:numPr>
          <w:ilvl w:val="0"/>
          <w:numId w:val="32"/>
        </w:numPr>
        <w:rPr>
          <w:lang w:val="es-PR"/>
        </w:rPr>
      </w:pPr>
      <w:r w:rsidRPr="00676372">
        <w:rPr>
          <w:lang w:val="es-PR"/>
        </w:rPr>
        <w:t>Programa WIC - Formulario Pre-</w:t>
      </w:r>
      <w:r w:rsidR="00676372" w:rsidRPr="00676372">
        <w:rPr>
          <w:lang w:val="es-PR"/>
        </w:rPr>
        <w:t>elegibilidad</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49566C" w:rsidRPr="00676372"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676372" w:rsidRDefault="0049566C" w:rsidP="00201460">
            <w:pPr>
              <w:pStyle w:val="NormalWeb"/>
              <w:spacing w:before="0" w:beforeAutospacing="0" w:after="0" w:afterAutospacing="0"/>
              <w:rPr>
                <w:rFonts w:asciiTheme="minorHAnsi" w:hAnsiTheme="minorHAnsi" w:cstheme="minorHAnsi"/>
                <w:color w:val="000000"/>
                <w:sz w:val="28"/>
                <w:szCs w:val="28"/>
                <w:lang w:val="es-PR"/>
              </w:rPr>
            </w:pPr>
            <w:r w:rsidRPr="00676372">
              <w:rPr>
                <w:rFonts w:asciiTheme="minorHAnsi" w:hAnsiTheme="minorHAnsi" w:cstheme="minorHAnsi"/>
                <w:noProof/>
                <w:sz w:val="28"/>
                <w:szCs w:val="28"/>
              </w:rPr>
              <w:drawing>
                <wp:inline distT="0" distB="0" distL="0" distR="0" wp14:anchorId="6FCF1590" wp14:editId="767B2FE4">
                  <wp:extent cx="276225" cy="276225"/>
                  <wp:effectExtent l="19050" t="0" r="9525" b="0"/>
                  <wp:docPr id="344"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676372">
              <w:rPr>
                <w:rFonts w:asciiTheme="minorHAnsi" w:hAnsiTheme="minorHAnsi" w:cstheme="minorHAnsi"/>
                <w:color w:val="000000"/>
                <w:sz w:val="28"/>
                <w:szCs w:val="28"/>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49566C" w:rsidRPr="00676372" w:rsidRDefault="0049566C" w:rsidP="00201460">
            <w:pPr>
              <w:spacing w:after="0" w:line="240" w:lineRule="auto"/>
              <w:rPr>
                <w:rFonts w:asciiTheme="minorHAnsi" w:eastAsiaTheme="minorHAnsi" w:hAnsiTheme="minorHAnsi" w:cstheme="minorHAnsi"/>
                <w:b/>
                <w:sz w:val="28"/>
                <w:szCs w:val="28"/>
                <w:lang w:val="es-PR"/>
              </w:rPr>
            </w:pPr>
            <w:r w:rsidRPr="00676372">
              <w:rPr>
                <w:rFonts w:asciiTheme="minorHAnsi" w:eastAsiaTheme="minorHAnsi" w:hAnsiTheme="minorHAnsi" w:cstheme="minorHAnsi"/>
                <w:b/>
                <w:sz w:val="28"/>
                <w:szCs w:val="28"/>
                <w:lang w:val="es-PR"/>
              </w:rPr>
              <w:t>Preguntas Frecuentes</w:t>
            </w:r>
          </w:p>
        </w:tc>
      </w:tr>
    </w:tbl>
    <w:p w:rsidR="0049566C" w:rsidRPr="00676372" w:rsidRDefault="0049566C" w:rsidP="00201460">
      <w:pPr>
        <w:spacing w:before="120" w:after="120" w:line="240" w:lineRule="auto"/>
        <w:rPr>
          <w:rFonts w:asciiTheme="minorHAnsi" w:eastAsia="Times New Roman" w:hAnsiTheme="minorHAnsi" w:cstheme="minorHAnsi"/>
          <w:color w:val="000000"/>
          <w:lang w:val="es-PR"/>
        </w:rPr>
      </w:pPr>
      <w:r w:rsidRPr="00676372">
        <w:rPr>
          <w:rFonts w:asciiTheme="minorHAnsi" w:eastAsia="Times New Roman" w:hAnsiTheme="minorHAnsi" w:cstheme="minorHAnsi"/>
          <w:color w:val="000000"/>
          <w:lang w:val="es-PR"/>
        </w:rPr>
        <w:t>Algunos de los servicios ofrecidos por la agencia son los siguientes:</w:t>
      </w:r>
    </w:p>
    <w:p w:rsidR="0049566C" w:rsidRPr="00676372" w:rsidRDefault="0049566C" w:rsidP="00201460">
      <w:pPr>
        <w:spacing w:before="120" w:after="120" w:line="240" w:lineRule="auto"/>
        <w:rPr>
          <w:rFonts w:asciiTheme="minorHAnsi" w:eastAsia="Times New Roman" w:hAnsiTheme="minorHAnsi" w:cstheme="minorHAnsi"/>
          <w:color w:val="000000"/>
          <w:lang w:val="es-PR"/>
        </w:rPr>
        <w:sectPr w:rsidR="0049566C" w:rsidRPr="00676372" w:rsidSect="0049566C">
          <w:headerReference w:type="even" r:id="rId16"/>
          <w:headerReference w:type="default" r:id="rId17"/>
          <w:footerReference w:type="even" r:id="rId18"/>
          <w:footerReference w:type="default" r:id="rId19"/>
          <w:headerReference w:type="first" r:id="rId20"/>
          <w:footerReference w:type="first" r:id="rId21"/>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1"/>
          <w:cols w:space="720"/>
          <w:docGrid w:linePitch="360"/>
        </w:sectPr>
      </w:pPr>
    </w:p>
    <w:p w:rsidR="003B3415" w:rsidRPr="00676372" w:rsidRDefault="003B3415" w:rsidP="00201460">
      <w:pPr>
        <w:pStyle w:val="ListParagraph"/>
        <w:numPr>
          <w:ilvl w:val="0"/>
          <w:numId w:val="31"/>
        </w:numPr>
        <w:spacing w:before="120" w:after="120" w:line="240" w:lineRule="auto"/>
        <w:contextualSpacing w:val="0"/>
        <w:rPr>
          <w:rFonts w:asciiTheme="minorHAnsi" w:eastAsia="Times New Roman" w:hAnsiTheme="minorHAnsi" w:cstheme="minorHAnsi"/>
          <w:lang w:val="es-PR" w:eastAsia="es-ES_tradnl"/>
        </w:rPr>
      </w:pPr>
      <w:bookmarkStart w:id="1" w:name="PROG1610"/>
      <w:r w:rsidRPr="00676372">
        <w:rPr>
          <w:rFonts w:asciiTheme="minorHAnsi" w:hAnsiTheme="minorHAnsi" w:cstheme="minorHAnsi"/>
          <w:color w:val="000000"/>
          <w:lang w:val="es-PR"/>
        </w:rPr>
        <w:lastRenderedPageBreak/>
        <w:t>Propiciar y conservar la salud para que cada ser humano disfrute del bienesta</w:t>
      </w:r>
      <w:r w:rsidR="00994364" w:rsidRPr="00676372">
        <w:rPr>
          <w:rFonts w:asciiTheme="minorHAnsi" w:hAnsiTheme="minorHAnsi" w:cstheme="minorHAnsi"/>
          <w:color w:val="000000"/>
          <w:lang w:val="es-PR"/>
        </w:rPr>
        <w:t>r físico, emocional y social.</w:t>
      </w:r>
    </w:p>
    <w:p w:rsidR="003B3415" w:rsidRPr="00AC12BA" w:rsidRDefault="003B3809" w:rsidP="00201460">
      <w:pPr>
        <w:pStyle w:val="ListParagraph"/>
        <w:numPr>
          <w:ilvl w:val="0"/>
          <w:numId w:val="31"/>
        </w:numPr>
        <w:spacing w:before="120" w:after="120" w:line="240" w:lineRule="auto"/>
        <w:contextualSpacing w:val="0"/>
        <w:rPr>
          <w:rFonts w:asciiTheme="minorHAnsi" w:eastAsia="Times New Roman" w:hAnsiTheme="minorHAnsi" w:cstheme="minorHAnsi"/>
          <w:lang w:val="es-PR" w:eastAsia="es-ES_tradnl"/>
        </w:rPr>
      </w:pPr>
      <w:r w:rsidRPr="00676372">
        <w:rPr>
          <w:rFonts w:asciiTheme="minorHAnsi" w:eastAsiaTheme="minorHAnsi" w:hAnsiTheme="minorHAnsi" w:cstheme="minorHAnsi"/>
          <w:bCs/>
          <w:color w:val="000000"/>
          <w:lang w:val="es-PR"/>
        </w:rPr>
        <w:t>Registro demográfico -Inscribir los eventos vitales, expedir copias de certificados y realizar otras transacciones relacionadas de forma rápida, confidencial y segura, para así cumplir con las leyes, proveer servicios a la ciudadanía, preservar y custodiar los documentos y, recopilar datos sociodemográficos sobre el estado de salud de la población.</w:t>
      </w:r>
    </w:p>
    <w:p w:rsidR="00AC12BA" w:rsidRPr="00676372" w:rsidRDefault="004A7525" w:rsidP="00AC12BA">
      <w:pPr>
        <w:pStyle w:val="ListParagraph"/>
        <w:numPr>
          <w:ilvl w:val="1"/>
          <w:numId w:val="31"/>
        </w:numPr>
        <w:spacing w:before="120" w:after="120" w:line="240" w:lineRule="auto"/>
        <w:contextualSpacing w:val="0"/>
        <w:rPr>
          <w:rFonts w:asciiTheme="minorHAnsi" w:eastAsia="Times New Roman" w:hAnsiTheme="minorHAnsi" w:cstheme="minorHAnsi"/>
          <w:lang w:val="es-PR" w:eastAsia="es-ES_tradnl"/>
        </w:rPr>
      </w:pPr>
      <w:hyperlink r:id="rId22" w:history="1">
        <w:r w:rsidR="00AC12BA" w:rsidRPr="00AC12BA">
          <w:rPr>
            <w:rStyle w:val="Hyperlink"/>
            <w:rFonts w:asciiTheme="minorHAnsi" w:eastAsiaTheme="minorHAnsi" w:hAnsiTheme="minorHAnsi" w:cstheme="minorHAnsi"/>
            <w:bCs/>
            <w:lang w:val="es-PR"/>
          </w:rPr>
          <w:t>Directorio Registro Demográfico</w:t>
        </w:r>
      </w:hyperlink>
    </w:p>
    <w:p w:rsidR="003B3809" w:rsidRPr="00676372" w:rsidRDefault="003B3809" w:rsidP="00201460">
      <w:pPr>
        <w:pStyle w:val="ListParagraph"/>
        <w:numPr>
          <w:ilvl w:val="0"/>
          <w:numId w:val="31"/>
        </w:numPr>
        <w:spacing w:before="120" w:after="120" w:line="240" w:lineRule="auto"/>
        <w:contextualSpacing w:val="0"/>
        <w:rPr>
          <w:rFonts w:asciiTheme="minorHAnsi" w:eastAsiaTheme="minorHAnsi" w:hAnsiTheme="minorHAnsi" w:cstheme="minorHAnsi"/>
          <w:bCs/>
          <w:color w:val="000000"/>
          <w:lang w:val="es-PR"/>
        </w:rPr>
      </w:pPr>
      <w:r w:rsidRPr="00676372">
        <w:rPr>
          <w:rFonts w:asciiTheme="minorHAnsi" w:eastAsiaTheme="minorHAnsi" w:hAnsiTheme="minorHAnsi" w:cstheme="minorHAnsi"/>
          <w:bCs/>
          <w:color w:val="000000"/>
          <w:lang w:val="es-PR"/>
        </w:rPr>
        <w:t>Programa WIC - Programa WIC es el único programa de salud pública nutricional que ofrece alimentos y nutrición para un segmento de la población. Sus solicitantes están a riesgo nutricional y se le provee a sus participantes un paquete con alimentos suplementarios, educación en nutrición, educación y promoción de lactancia materna, y referidos a cuidados de salud. Los beneficios de alimentos están dirigidos a necesidades nutricionales específicas.</w:t>
      </w:r>
      <w:r w:rsidR="00631B2D" w:rsidRPr="00676372">
        <w:rPr>
          <w:rFonts w:asciiTheme="minorHAnsi" w:eastAsiaTheme="minorHAnsi" w:hAnsiTheme="minorHAnsi" w:cstheme="minorHAnsi"/>
          <w:bCs/>
          <w:color w:val="000000"/>
          <w:lang w:val="es-PR"/>
        </w:rPr>
        <w:t xml:space="preserve"> T</w:t>
      </w:r>
      <w:r w:rsidRPr="00676372">
        <w:rPr>
          <w:rFonts w:asciiTheme="minorHAnsi" w:eastAsiaTheme="minorHAnsi" w:hAnsiTheme="minorHAnsi" w:cstheme="minorHAnsi"/>
          <w:bCs/>
          <w:color w:val="000000"/>
          <w:lang w:val="es-PR"/>
        </w:rPr>
        <w:t xml:space="preserve">iene como objetivo ofrecer educación en nutrición y lactancia, cuidado nutricional y seguimiento a </w:t>
      </w:r>
      <w:r w:rsidRPr="00676372">
        <w:rPr>
          <w:rFonts w:asciiTheme="minorHAnsi" w:eastAsiaTheme="minorHAnsi" w:hAnsiTheme="minorHAnsi" w:cstheme="minorHAnsi"/>
          <w:bCs/>
          <w:color w:val="000000"/>
          <w:lang w:val="es-PR"/>
        </w:rPr>
        <w:lastRenderedPageBreak/>
        <w:t>participantes de alto riesgo nutricional además, sugerencias para una alimentación saludable. Se dialoga con el solicitante/el participante</w:t>
      </w:r>
      <w:r w:rsidR="00CD4086">
        <w:rPr>
          <w:rFonts w:asciiTheme="minorHAnsi" w:eastAsiaTheme="minorHAnsi" w:hAnsiTheme="minorHAnsi" w:cstheme="minorHAnsi"/>
          <w:bCs/>
          <w:color w:val="000000"/>
          <w:lang w:val="es-PR"/>
        </w:rPr>
        <w:t xml:space="preserve"> de cómo se alimenta, sus interé</w:t>
      </w:r>
      <w:r w:rsidRPr="00676372">
        <w:rPr>
          <w:rFonts w:asciiTheme="minorHAnsi" w:eastAsiaTheme="minorHAnsi" w:hAnsiTheme="minorHAnsi" w:cstheme="minorHAnsi"/>
          <w:bCs/>
          <w:color w:val="000000"/>
          <w:lang w:val="es-PR"/>
        </w:rPr>
        <w:t>ses para que identifique sus problemas de salud nutricional.</w:t>
      </w:r>
      <w:r w:rsidR="00144FA8">
        <w:rPr>
          <w:rFonts w:asciiTheme="minorHAnsi" w:eastAsiaTheme="minorHAnsi" w:hAnsiTheme="minorHAnsi" w:cstheme="minorHAnsi"/>
          <w:bCs/>
          <w:color w:val="000000"/>
          <w:lang w:val="es-PR"/>
        </w:rPr>
        <w:t xml:space="preserve"> </w:t>
      </w:r>
      <w:hyperlink r:id="rId23" w:history="1">
        <w:r w:rsidR="00144FA8" w:rsidRPr="00144FA8">
          <w:rPr>
            <w:rStyle w:val="Hyperlink"/>
            <w:rFonts w:asciiTheme="minorHAnsi" w:eastAsiaTheme="minorHAnsi" w:hAnsiTheme="minorHAnsi" w:cstheme="minorHAnsi"/>
            <w:bCs/>
            <w:lang w:val="es-PR"/>
          </w:rPr>
          <w:t>Directorio Programa WIC</w:t>
        </w:r>
      </w:hyperlink>
    </w:p>
    <w:p w:rsidR="003B3809" w:rsidRPr="00676372" w:rsidRDefault="0034264A" w:rsidP="00201460">
      <w:pPr>
        <w:pStyle w:val="ListParagraph"/>
        <w:numPr>
          <w:ilvl w:val="0"/>
          <w:numId w:val="31"/>
        </w:numPr>
        <w:spacing w:before="120" w:after="120" w:line="240" w:lineRule="auto"/>
        <w:contextualSpacing w:val="0"/>
        <w:rPr>
          <w:rFonts w:asciiTheme="minorHAnsi" w:eastAsia="Times New Roman" w:hAnsiTheme="minorHAnsi" w:cstheme="minorHAnsi"/>
          <w:lang w:val="es-PR" w:eastAsia="es-ES_tradnl"/>
        </w:rPr>
      </w:pPr>
      <w:r w:rsidRPr="00676372">
        <w:rPr>
          <w:rFonts w:asciiTheme="minorHAnsi" w:eastAsia="Times New Roman" w:hAnsiTheme="minorHAnsi" w:cstheme="minorHAnsi"/>
          <w:lang w:val="es-PR" w:eastAsia="es-ES_tradnl"/>
        </w:rPr>
        <w:t xml:space="preserve">Medicaid - </w:t>
      </w:r>
      <w:r w:rsidRPr="00676372">
        <w:rPr>
          <w:rFonts w:asciiTheme="minorHAnsi" w:hAnsiTheme="minorHAnsi" w:cstheme="minorHAnsi"/>
          <w:bCs/>
          <w:color w:val="000000"/>
          <w:kern w:val="28"/>
          <w:lang w:val="es-PR"/>
        </w:rPr>
        <w:t>responsable de facilitar los procesos de elegibilidad y acceso a los servicios de salud que se ofrecen para la población médico indigente y aquellas personas en desventaja socio-económica que no tienen plan de salud, de una forma ágil, eficiente y eficaz apoyado en la utilización adecuada de sistemas tecnológicos y el manejo confiable de la información.</w:t>
      </w:r>
    </w:p>
    <w:p w:rsidR="0034264A" w:rsidRPr="00676372" w:rsidRDefault="0034264A" w:rsidP="00201460">
      <w:pPr>
        <w:pStyle w:val="ListParagraph"/>
        <w:numPr>
          <w:ilvl w:val="0"/>
          <w:numId w:val="31"/>
        </w:numPr>
        <w:spacing w:before="120" w:after="120" w:line="240" w:lineRule="auto"/>
        <w:contextualSpacing w:val="0"/>
        <w:rPr>
          <w:rFonts w:asciiTheme="minorHAnsi" w:eastAsia="Times New Roman" w:hAnsiTheme="minorHAnsi" w:cstheme="minorHAnsi"/>
          <w:lang w:val="es-PR" w:eastAsia="es-ES_tradnl"/>
        </w:rPr>
      </w:pPr>
      <w:r w:rsidRPr="00676372">
        <w:rPr>
          <w:rFonts w:asciiTheme="minorHAnsi" w:eastAsia="Times New Roman" w:hAnsiTheme="minorHAnsi" w:cstheme="minorHAnsi"/>
          <w:lang w:val="es-PR" w:eastAsia="es-ES_tradnl"/>
        </w:rPr>
        <w:t>Programa de vacunación –</w:t>
      </w:r>
      <w:r w:rsidR="006E334F" w:rsidRPr="00676372">
        <w:rPr>
          <w:rFonts w:asciiTheme="minorHAnsi" w:eastAsia="Times New Roman" w:hAnsiTheme="minorHAnsi" w:cstheme="minorHAnsi"/>
          <w:lang w:val="es-PR" w:eastAsia="es-ES_tradnl"/>
        </w:rPr>
        <w:t xml:space="preserve"> </w:t>
      </w:r>
      <w:r w:rsidRPr="00676372">
        <w:rPr>
          <w:rFonts w:asciiTheme="minorHAnsi" w:hAnsiTheme="minorHAnsi" w:cstheme="minorHAnsi"/>
          <w:color w:val="000000"/>
          <w:lang w:val="es-PR"/>
        </w:rPr>
        <w:t>prevenir las siguientes enfermedades por vacunas: Sarampión Común, Sarampión Alemán, Paperas, Polio, Difteria, Tétano, Pertusis (Tos ferina), Hepatitis B, Hepatitis A, Varicela, Influenza, enfermedad invasiva causadas por la bacteria Haemophilus Influenzae tipo B, enfermedad invasiva causada por la bacteria Streptococcus pneumoniae, enfermedad invasiva causada por Rotavirus, enfermedad invasiva causada por la bacteria de meningococo y la infección causada por dos tipos oncogénicos del virus del Papiloma Humano, asociados al Cáncer Cervical.</w:t>
      </w:r>
    </w:p>
    <w:p w:rsidR="0034264A" w:rsidRPr="00676372" w:rsidRDefault="00676372" w:rsidP="00201460">
      <w:pPr>
        <w:pStyle w:val="ListParagraph"/>
        <w:numPr>
          <w:ilvl w:val="0"/>
          <w:numId w:val="31"/>
        </w:numPr>
        <w:spacing w:before="120" w:after="120" w:line="240" w:lineRule="auto"/>
        <w:contextualSpacing w:val="0"/>
        <w:rPr>
          <w:rFonts w:asciiTheme="minorHAnsi" w:eastAsia="Times New Roman" w:hAnsiTheme="minorHAnsi" w:cstheme="minorHAnsi"/>
          <w:bCs/>
          <w:color w:val="000000"/>
          <w:lang w:val="es-PR"/>
        </w:rPr>
      </w:pPr>
      <w:r w:rsidRPr="00676372">
        <w:rPr>
          <w:rFonts w:asciiTheme="minorHAnsi" w:eastAsia="Times New Roman" w:hAnsiTheme="minorHAnsi" w:cstheme="minorHAnsi"/>
          <w:bCs/>
          <w:color w:val="000000"/>
          <w:lang w:val="es-PR"/>
        </w:rPr>
        <w:t>División</w:t>
      </w:r>
      <w:r w:rsidR="0034264A" w:rsidRPr="00676372">
        <w:rPr>
          <w:rFonts w:asciiTheme="minorHAnsi" w:eastAsia="Times New Roman" w:hAnsiTheme="minorHAnsi" w:cstheme="minorHAnsi"/>
          <w:bCs/>
          <w:color w:val="000000"/>
          <w:lang w:val="es-PR"/>
        </w:rPr>
        <w:t xml:space="preserve"> Madres, niños y </w:t>
      </w:r>
      <w:r w:rsidR="004D4856" w:rsidRPr="00676372">
        <w:rPr>
          <w:rFonts w:asciiTheme="minorHAnsi" w:eastAsia="Times New Roman" w:hAnsiTheme="minorHAnsi" w:cstheme="minorHAnsi"/>
          <w:bCs/>
          <w:color w:val="000000"/>
          <w:lang w:val="es-PR"/>
        </w:rPr>
        <w:t>A\a</w:t>
      </w:r>
      <w:r w:rsidR="0034264A" w:rsidRPr="00676372">
        <w:rPr>
          <w:rFonts w:asciiTheme="minorHAnsi" w:eastAsia="Times New Roman" w:hAnsiTheme="minorHAnsi" w:cstheme="minorHAnsi"/>
          <w:bCs/>
          <w:color w:val="000000"/>
          <w:lang w:val="es-PR"/>
        </w:rPr>
        <w:t>dolecentes - Fomentar el estado óptimo de salud y bienestar de todas las mujeres en edad reproductiva, los infantes, los niños (incluyendo niños con necesidades especiales de salud), los adolescentes y sus familias; mediante un sistema de servicios integrales de salud. Los servicios integrales incluyen: (1) servicios directos de carácter preventivo y curativo de la más alta calidad en consonancia con la práctica médica vigente, (2) servicios facilitadores o de apoyo, (3) servicios de base poblacional y (4) servicios de infraestructura. Estos servicios deben ser centrados en la familia, de base comunitaria y coordinados de forma efectiva y eficiente entre todos los sectores públicos y privados que ofrecen servicios a la población de mujeres en edad reproductiva, los infantes, los niños y los adolescentes y sus familias.</w:t>
      </w:r>
    </w:p>
    <w:p w:rsidR="0034264A" w:rsidRPr="00676372" w:rsidRDefault="004D3FB8" w:rsidP="00201460">
      <w:pPr>
        <w:pStyle w:val="ListParagraph"/>
        <w:numPr>
          <w:ilvl w:val="0"/>
          <w:numId w:val="31"/>
        </w:numPr>
        <w:spacing w:before="120" w:after="120" w:line="240" w:lineRule="auto"/>
        <w:contextualSpacing w:val="0"/>
        <w:rPr>
          <w:rFonts w:asciiTheme="minorHAnsi" w:eastAsia="Times New Roman" w:hAnsiTheme="minorHAnsi" w:cstheme="minorHAnsi"/>
          <w:lang w:val="es-PR" w:eastAsia="es-ES_tradnl"/>
        </w:rPr>
      </w:pPr>
      <w:r w:rsidRPr="00676372">
        <w:rPr>
          <w:rFonts w:asciiTheme="minorHAnsi" w:hAnsiTheme="minorHAnsi" w:cstheme="minorHAnsi"/>
          <w:bCs/>
          <w:color w:val="000000"/>
          <w:lang w:val="es-PR"/>
        </w:rPr>
        <w:t>La División de Prevención ETS/VIH tiene como función principal ofrecer servicios clínicos y preventivos a la comunidad para prevenir la infección con VIH y otras Enfermedades de Transmisión Sexual (ETS) en Puerto Rico. La meta de la división es proveer servicios de educación y prevención</w:t>
      </w:r>
    </w:p>
    <w:p w:rsidR="00510455" w:rsidRPr="00676372" w:rsidRDefault="00510455" w:rsidP="00201460">
      <w:pPr>
        <w:pStyle w:val="ListParagraph"/>
        <w:numPr>
          <w:ilvl w:val="0"/>
          <w:numId w:val="31"/>
        </w:numPr>
        <w:spacing w:before="120" w:after="120" w:line="240" w:lineRule="auto"/>
        <w:contextualSpacing w:val="0"/>
        <w:rPr>
          <w:rFonts w:asciiTheme="minorHAnsi" w:eastAsia="Times New Roman" w:hAnsiTheme="minorHAnsi" w:cstheme="minorHAnsi"/>
          <w:lang w:val="es-PR" w:eastAsia="es-ES_tradnl"/>
        </w:rPr>
      </w:pPr>
      <w:r w:rsidRPr="00676372">
        <w:rPr>
          <w:rFonts w:asciiTheme="minorHAnsi" w:hAnsiTheme="minorHAnsi" w:cstheme="minorHAnsi"/>
          <w:bCs/>
          <w:color w:val="000000"/>
          <w:lang w:val="es-PR"/>
        </w:rPr>
        <w:t>Personas con Impedimentos – trámite para expedir la identificación de persona con impedimento para descuentos y turnos de preferencia en filas.</w:t>
      </w:r>
    </w:p>
    <w:p w:rsidR="00E26417" w:rsidRPr="00676372" w:rsidRDefault="00E26417" w:rsidP="00201460">
      <w:pPr>
        <w:pStyle w:val="ListParagraph"/>
        <w:numPr>
          <w:ilvl w:val="0"/>
          <w:numId w:val="31"/>
        </w:numPr>
        <w:spacing w:before="120" w:after="120" w:line="240" w:lineRule="auto"/>
        <w:contextualSpacing w:val="0"/>
        <w:rPr>
          <w:rFonts w:asciiTheme="minorHAnsi" w:eastAsia="Times New Roman" w:hAnsiTheme="minorHAnsi" w:cstheme="minorHAnsi"/>
          <w:lang w:val="es-PR" w:eastAsia="es-ES_tradnl"/>
        </w:rPr>
      </w:pPr>
      <w:r w:rsidRPr="00676372">
        <w:rPr>
          <w:rFonts w:asciiTheme="minorHAnsi" w:hAnsiTheme="minorHAnsi" w:cstheme="minorHAnsi"/>
          <w:bCs/>
          <w:color w:val="000000"/>
          <w:lang w:val="es-PR"/>
        </w:rPr>
        <w:t>Línea de Alerta del Dengue – centro de llamadas para recibir querellas de ciudadanos que quieran alertar sobre criaderos de mosquitos en su comunidad, así como de proveedores de salud que enfrenten problemas con las aseguradoras (planes médicos)  al brindar servicios a los pacientes.</w:t>
      </w:r>
    </w:p>
    <w:bookmarkEnd w:id="1"/>
    <w:p w:rsidR="0049566C" w:rsidRPr="00676372" w:rsidRDefault="008E3B68" w:rsidP="00201460">
      <w:pPr>
        <w:spacing w:before="120" w:after="120" w:line="240" w:lineRule="auto"/>
        <w:rPr>
          <w:rFonts w:asciiTheme="minorHAnsi" w:eastAsia="Times New Roman" w:hAnsiTheme="minorHAnsi" w:cstheme="minorHAnsi"/>
          <w:color w:val="000000"/>
          <w:lang w:val="es-PR"/>
        </w:rPr>
      </w:pPr>
      <w:r w:rsidRPr="00676372">
        <w:rPr>
          <w:rFonts w:asciiTheme="minorHAnsi" w:eastAsia="Times New Roman" w:hAnsiTheme="minorHAnsi" w:cstheme="minorHAnsi"/>
          <w:color w:val="000000"/>
          <w:lang w:val="es-PR"/>
        </w:rPr>
        <w:t>Esta Agencia agrupa:</w:t>
      </w:r>
    </w:p>
    <w:p w:rsidR="008E3B68" w:rsidRPr="00676372" w:rsidRDefault="004A7525" w:rsidP="00201460">
      <w:pPr>
        <w:spacing w:before="120" w:after="120" w:line="240" w:lineRule="auto"/>
        <w:rPr>
          <w:rFonts w:asciiTheme="minorHAnsi" w:eastAsia="Times New Roman" w:hAnsiTheme="minorHAnsi" w:cstheme="minorHAnsi"/>
          <w:color w:val="000000"/>
          <w:lang w:val="es-PR"/>
        </w:rPr>
      </w:pPr>
      <w:hyperlink r:id="rId24" w:history="1">
        <w:r w:rsidR="00073195" w:rsidRPr="00676372">
          <w:rPr>
            <w:rStyle w:val="Hyperlink"/>
            <w:rFonts w:asciiTheme="minorHAnsi" w:eastAsia="Times New Roman" w:hAnsiTheme="minorHAnsi" w:cstheme="minorHAnsi"/>
            <w:lang w:val="es-PR"/>
          </w:rPr>
          <w:t>Administración</w:t>
        </w:r>
        <w:r w:rsidR="008E3B68" w:rsidRPr="00676372">
          <w:rPr>
            <w:rStyle w:val="Hyperlink"/>
            <w:rFonts w:asciiTheme="minorHAnsi" w:eastAsia="Times New Roman" w:hAnsiTheme="minorHAnsi" w:cstheme="minorHAnsi"/>
            <w:lang w:val="es-PR"/>
          </w:rPr>
          <w:t xml:space="preserve"> de Servicios Médicos (ASEM)</w:t>
        </w:r>
      </w:hyperlink>
      <w:r w:rsidR="008E3B68" w:rsidRPr="00676372">
        <w:rPr>
          <w:rFonts w:asciiTheme="minorHAnsi" w:eastAsia="Times New Roman" w:hAnsiTheme="minorHAnsi" w:cstheme="minorHAnsi"/>
          <w:color w:val="000000"/>
          <w:lang w:val="es-PR"/>
        </w:rPr>
        <w:t xml:space="preserve"> – </w:t>
      </w:r>
      <w:r w:rsidR="008E3B68" w:rsidRPr="00676372">
        <w:rPr>
          <w:rFonts w:asciiTheme="minorHAnsi" w:eastAsia="Times New Roman" w:hAnsiTheme="minorHAnsi" w:cstheme="minorHAnsi"/>
          <w:b/>
          <w:color w:val="000000"/>
          <w:highlight w:val="yellow"/>
          <w:lang w:val="es-PR"/>
        </w:rPr>
        <w:t>AGENCIA NO INTEGRADA</w:t>
      </w:r>
    </w:p>
    <w:p w:rsidR="00073195" w:rsidRPr="00676372" w:rsidRDefault="00073195" w:rsidP="00201460">
      <w:pPr>
        <w:spacing w:before="120" w:after="120" w:line="240" w:lineRule="auto"/>
        <w:rPr>
          <w:rFonts w:asciiTheme="minorHAnsi" w:eastAsia="Times New Roman" w:hAnsiTheme="minorHAnsi" w:cstheme="minorHAnsi"/>
          <w:color w:val="000000"/>
          <w:lang w:val="es-PR"/>
        </w:rPr>
      </w:pPr>
      <w:r w:rsidRPr="00676372">
        <w:rPr>
          <w:rFonts w:asciiTheme="minorHAnsi" w:hAnsiTheme="minorHAnsi" w:cs="Arial"/>
          <w:color w:val="000000"/>
          <w:lang w:val="es-PR"/>
        </w:rPr>
        <w:t>La Administración de Servicios Médicos (ASEM) tiene a su cargo la organización, operación y administración de los servicios centralizados que sirven en común a las instituciones miembros del Centro Médico. De esta forma, en este centro se concentran recursos humanos especializados y equipo de alta complejidad y tecnología moderna, que permite la prestación de servicios especializados de nivel terciario y supraterciario a toda la población de Puerto Rico.</w:t>
      </w:r>
    </w:p>
    <w:p w:rsidR="008E3B68" w:rsidRPr="00676372" w:rsidRDefault="004A7525" w:rsidP="00201460">
      <w:pPr>
        <w:spacing w:before="120" w:after="120" w:line="240" w:lineRule="auto"/>
        <w:rPr>
          <w:rFonts w:asciiTheme="minorHAnsi" w:eastAsia="Times New Roman" w:hAnsiTheme="minorHAnsi" w:cstheme="minorHAnsi"/>
          <w:color w:val="000000"/>
          <w:lang w:val="es-PR"/>
        </w:rPr>
      </w:pPr>
      <w:hyperlink r:id="rId25" w:history="1">
        <w:r w:rsidR="008E3B68" w:rsidRPr="00676372">
          <w:rPr>
            <w:rStyle w:val="Hyperlink"/>
            <w:rFonts w:asciiTheme="minorHAnsi" w:eastAsia="Times New Roman" w:hAnsiTheme="minorHAnsi" w:cstheme="minorHAnsi"/>
            <w:lang w:val="es-PR"/>
          </w:rPr>
          <w:t>Administración de Servicios de Salud Mental y contra la Adicción (ASSMCA)</w:t>
        </w:r>
      </w:hyperlink>
      <w:r w:rsidR="008E3B68" w:rsidRPr="00676372">
        <w:rPr>
          <w:rFonts w:asciiTheme="minorHAnsi" w:eastAsia="Times New Roman" w:hAnsiTheme="minorHAnsi" w:cstheme="minorHAnsi"/>
          <w:color w:val="000000"/>
          <w:lang w:val="es-PR"/>
        </w:rPr>
        <w:t xml:space="preserve"> – </w:t>
      </w:r>
      <w:r w:rsidR="008E3B68" w:rsidRPr="00676372">
        <w:rPr>
          <w:rFonts w:asciiTheme="minorHAnsi" w:eastAsia="Times New Roman" w:hAnsiTheme="minorHAnsi" w:cstheme="minorHAnsi"/>
          <w:b/>
          <w:color w:val="000000"/>
          <w:highlight w:val="yellow"/>
          <w:lang w:val="es-PR"/>
        </w:rPr>
        <w:t>AGENCIA NO INTEGRADA</w:t>
      </w:r>
    </w:p>
    <w:p w:rsidR="00910E56" w:rsidRPr="00676372" w:rsidRDefault="00910E56" w:rsidP="00201460">
      <w:pPr>
        <w:spacing w:before="120" w:after="120" w:line="240" w:lineRule="auto"/>
        <w:rPr>
          <w:rFonts w:asciiTheme="minorHAnsi" w:eastAsia="Times New Roman" w:hAnsiTheme="minorHAnsi" w:cstheme="minorHAnsi"/>
          <w:color w:val="000000"/>
          <w:lang w:val="es-PR"/>
        </w:rPr>
      </w:pPr>
      <w:r w:rsidRPr="00676372">
        <w:rPr>
          <w:rFonts w:asciiTheme="minorHAnsi" w:hAnsiTheme="minorHAnsi" w:cs="Arial"/>
          <w:noProof/>
          <w:color w:val="000000"/>
          <w:lang w:val="es-PR"/>
        </w:rPr>
        <w:t>La Administración de Servicios de Salud Mental y Contra la Adicción (ASSMCA) tiene la misión de promover, conservar y restaurar la salud mental óptima del pueblo de Puerto Rico. Garantizar la prestación de servicios de prevención, tratamiento y rehabilitación en el área de salud mental, incluyendo abuso de sustancias, que sean accesible, costo efectivos y de óptima calidad ofrecido en un ambiente de respeto y confidencialidad.</w:t>
      </w:r>
    </w:p>
    <w:p w:rsidR="008E3B68" w:rsidRPr="00676372" w:rsidRDefault="004A7525" w:rsidP="00201460">
      <w:pPr>
        <w:spacing w:before="120" w:after="120" w:line="240" w:lineRule="auto"/>
        <w:rPr>
          <w:rFonts w:asciiTheme="minorHAnsi" w:eastAsia="Times New Roman" w:hAnsiTheme="minorHAnsi" w:cstheme="minorHAnsi"/>
          <w:color w:val="000000"/>
          <w:lang w:val="es-PR"/>
        </w:rPr>
      </w:pPr>
      <w:hyperlink r:id="rId26" w:history="1">
        <w:r w:rsidR="008E3B68" w:rsidRPr="00676372">
          <w:rPr>
            <w:rStyle w:val="Hyperlink"/>
            <w:rFonts w:asciiTheme="minorHAnsi" w:eastAsia="Times New Roman" w:hAnsiTheme="minorHAnsi" w:cstheme="minorHAnsi"/>
            <w:lang w:val="es-PR"/>
          </w:rPr>
          <w:t>Secretaría Auxiliar de la Salud Mental (DS-002)</w:t>
        </w:r>
      </w:hyperlink>
      <w:r w:rsidR="008E3B68" w:rsidRPr="00676372">
        <w:rPr>
          <w:rFonts w:asciiTheme="minorHAnsi" w:eastAsia="Times New Roman" w:hAnsiTheme="minorHAnsi" w:cstheme="minorHAnsi"/>
          <w:color w:val="000000"/>
          <w:lang w:val="es-PR"/>
        </w:rPr>
        <w:t xml:space="preserve"> – </w:t>
      </w:r>
      <w:r w:rsidR="008E3B68" w:rsidRPr="00676372">
        <w:rPr>
          <w:rFonts w:asciiTheme="minorHAnsi" w:eastAsia="Times New Roman" w:hAnsiTheme="minorHAnsi" w:cstheme="minorHAnsi"/>
          <w:b/>
          <w:color w:val="000000"/>
          <w:highlight w:val="yellow"/>
          <w:lang w:val="es-PR"/>
        </w:rPr>
        <w:t>AGENCIA NO INTEGRADA</w:t>
      </w:r>
    </w:p>
    <w:p w:rsidR="00910E56" w:rsidRPr="00676372" w:rsidRDefault="00910E56" w:rsidP="00201460">
      <w:pPr>
        <w:spacing w:before="120" w:after="120" w:line="240" w:lineRule="auto"/>
        <w:rPr>
          <w:rFonts w:asciiTheme="minorHAnsi" w:eastAsia="Times New Roman" w:hAnsiTheme="minorHAnsi" w:cstheme="minorHAnsi"/>
          <w:color w:val="000000"/>
          <w:lang w:val="es-PR"/>
        </w:rPr>
      </w:pPr>
      <w:r w:rsidRPr="00676372">
        <w:rPr>
          <w:rFonts w:asciiTheme="minorHAnsi" w:eastAsia="Times New Roman" w:hAnsiTheme="minorHAnsi" w:cstheme="minorHAnsi"/>
          <w:color w:val="000000"/>
          <w:lang w:val="es-PR" w:eastAsia="es-PR"/>
        </w:rPr>
        <w:t>La Secretaría Auxiliar de Salud Ambiental es una entidad cuya misión es el hacer cumplir las leyes y reglamentos sanitarios del Departamento de Salud. Brinda asesoramiento sobre salud ambiental y se mantiene un proceso de evaluación y un sistema de información confiable de todos los problemas de la salud ambiental. El mismo se desarrolla en tres (3) niveles. El nivel central ejerce las funciones normativas de asesoramiento técnico, evaluación y adiestramiento formulado con la aprobación del Secretario de Salud, las normas y procedimientos relacionados con la reglamentación sobre salud ambiental.</w:t>
      </w:r>
    </w:p>
    <w:p w:rsidR="008E3B68" w:rsidRPr="00676372" w:rsidRDefault="004A7525" w:rsidP="00201460">
      <w:pPr>
        <w:spacing w:before="120" w:after="120" w:line="240" w:lineRule="auto"/>
        <w:rPr>
          <w:rFonts w:asciiTheme="minorHAnsi" w:eastAsia="Times New Roman" w:hAnsiTheme="minorHAnsi" w:cstheme="minorHAnsi"/>
          <w:color w:val="000000"/>
          <w:lang w:val="es-PR"/>
        </w:rPr>
      </w:pPr>
      <w:hyperlink r:id="rId27" w:history="1">
        <w:r w:rsidR="008E3B68" w:rsidRPr="00676372">
          <w:rPr>
            <w:rStyle w:val="Hyperlink"/>
            <w:rFonts w:asciiTheme="minorHAnsi" w:eastAsia="Times New Roman" w:hAnsiTheme="minorHAnsi" w:cstheme="minorHAnsi"/>
            <w:lang w:val="es-PR"/>
          </w:rPr>
          <w:t xml:space="preserve">Corporación del </w:t>
        </w:r>
        <w:r w:rsidR="00073195" w:rsidRPr="00676372">
          <w:rPr>
            <w:rStyle w:val="Hyperlink"/>
            <w:rFonts w:asciiTheme="minorHAnsi" w:eastAsia="Times New Roman" w:hAnsiTheme="minorHAnsi" w:cstheme="minorHAnsi"/>
            <w:lang w:val="es-PR"/>
          </w:rPr>
          <w:t>Centro Cardiovascular de Puerto Rico y el Caribe (CCCPRC)</w:t>
        </w:r>
      </w:hyperlink>
      <w:r w:rsidR="00073195" w:rsidRPr="00676372">
        <w:rPr>
          <w:rFonts w:asciiTheme="minorHAnsi" w:eastAsia="Times New Roman" w:hAnsiTheme="minorHAnsi" w:cstheme="minorHAnsi"/>
          <w:color w:val="000000"/>
          <w:lang w:val="es-PR"/>
        </w:rPr>
        <w:t xml:space="preserve"> – </w:t>
      </w:r>
      <w:r w:rsidR="00073195" w:rsidRPr="00676372">
        <w:rPr>
          <w:rFonts w:asciiTheme="minorHAnsi" w:eastAsia="Times New Roman" w:hAnsiTheme="minorHAnsi" w:cstheme="minorHAnsi"/>
          <w:b/>
          <w:color w:val="000000"/>
          <w:highlight w:val="yellow"/>
          <w:lang w:val="es-PR"/>
        </w:rPr>
        <w:t>AGENCIA NO INTEGRADA</w:t>
      </w:r>
    </w:p>
    <w:p w:rsidR="00910E56" w:rsidRPr="00676372" w:rsidRDefault="00910E56" w:rsidP="00201460">
      <w:pPr>
        <w:spacing w:before="120" w:after="120" w:line="240" w:lineRule="auto"/>
        <w:rPr>
          <w:rFonts w:asciiTheme="minorHAnsi" w:eastAsia="Times New Roman" w:hAnsiTheme="minorHAnsi" w:cstheme="minorHAnsi"/>
          <w:color w:val="000000"/>
          <w:lang w:val="es-PR"/>
        </w:rPr>
      </w:pPr>
      <w:r w:rsidRPr="00676372">
        <w:rPr>
          <w:rFonts w:asciiTheme="minorHAnsi" w:hAnsiTheme="minorHAnsi" w:cs="Arial"/>
          <w:noProof/>
          <w:color w:val="000000"/>
          <w:lang w:val="es-PR"/>
        </w:rPr>
        <w:t>La Corporación del Centro Cardiovascular de Puerto Rico y el Caribe (CCCPRC) tiene la responsabilidad de proveer servicios de la más alta calidad para el cuidado de la salud mediante la prevención, diagnóstico, tratamiento y rehabilitación de condiciones cardiovasculares en la forma más costo efectiva y segura, generando beneficios medibles para nuestra comunidad. Propiciar el ambiente para la educación y adiestramiento de los profesionales de la salud y fomentar la investigación y el desarrollo de una manera consistente al mejoramiento continuo de la calidad. Este Centro sirve a los paciente en un ambiente donde vela por su salud y seguridad durante su estadía en el Hospital.</w:t>
      </w:r>
    </w:p>
    <w:p w:rsidR="00073195" w:rsidRPr="00676372" w:rsidRDefault="004A7525" w:rsidP="00201460">
      <w:pPr>
        <w:spacing w:before="120" w:after="120" w:line="240" w:lineRule="auto"/>
        <w:rPr>
          <w:rFonts w:asciiTheme="minorHAnsi" w:eastAsia="Times New Roman" w:hAnsiTheme="minorHAnsi" w:cstheme="minorHAnsi"/>
          <w:color w:val="000000"/>
          <w:lang w:val="es-PR"/>
        </w:rPr>
      </w:pPr>
      <w:hyperlink r:id="rId28" w:history="1">
        <w:r w:rsidR="00976A4B" w:rsidRPr="00676372">
          <w:rPr>
            <w:rStyle w:val="Hyperlink"/>
            <w:rFonts w:asciiTheme="minorHAnsi" w:eastAsia="Times New Roman" w:hAnsiTheme="minorHAnsi" w:cstheme="minorHAnsi"/>
            <w:lang w:val="es-PR"/>
          </w:rPr>
          <w:t>Administración de S</w:t>
        </w:r>
        <w:r w:rsidR="00073195" w:rsidRPr="00676372">
          <w:rPr>
            <w:rStyle w:val="Hyperlink"/>
            <w:rFonts w:asciiTheme="minorHAnsi" w:eastAsia="Times New Roman" w:hAnsiTheme="minorHAnsi" w:cstheme="minorHAnsi"/>
            <w:lang w:val="es-PR"/>
          </w:rPr>
          <w:t>eguros de Salud (ASES)</w:t>
        </w:r>
      </w:hyperlink>
      <w:r w:rsidR="00073195" w:rsidRPr="00676372">
        <w:rPr>
          <w:rFonts w:asciiTheme="minorHAnsi" w:eastAsia="Times New Roman" w:hAnsiTheme="minorHAnsi" w:cstheme="minorHAnsi"/>
          <w:color w:val="000000"/>
          <w:lang w:val="es-PR"/>
        </w:rPr>
        <w:t xml:space="preserve"> – </w:t>
      </w:r>
      <w:r w:rsidR="00073195" w:rsidRPr="00C45B75">
        <w:rPr>
          <w:rFonts w:asciiTheme="minorHAnsi" w:eastAsia="Times New Roman" w:hAnsiTheme="minorHAnsi" w:cstheme="minorHAnsi"/>
          <w:b/>
          <w:color w:val="000000"/>
          <w:lang w:val="es-PR"/>
        </w:rPr>
        <w:t>AGENCIA INTEGRADA</w:t>
      </w:r>
    </w:p>
    <w:p w:rsidR="000864B0" w:rsidRPr="00676372" w:rsidRDefault="00910E56" w:rsidP="00201460">
      <w:pPr>
        <w:spacing w:before="120" w:after="120" w:line="240" w:lineRule="auto"/>
        <w:rPr>
          <w:rFonts w:asciiTheme="minorHAnsi" w:eastAsia="Times New Roman" w:hAnsiTheme="minorHAnsi" w:cstheme="minorHAnsi"/>
          <w:color w:val="000000"/>
          <w:lang w:val="es-PR"/>
        </w:rPr>
      </w:pPr>
      <w:r w:rsidRPr="00676372">
        <w:rPr>
          <w:rFonts w:asciiTheme="minorHAnsi" w:hAnsiTheme="minorHAnsi" w:cs="Arial"/>
          <w:noProof/>
          <w:color w:val="000000"/>
          <w:lang w:val="es-PR"/>
        </w:rPr>
        <w:t>La Administración de Seguros de Salud se ocupa de negociar y contratar seguros de salud para los ciudadanos que cualifican para la Reforma de Salud. Además, fiscaliza y evalua los servicios que ofrecen las compañías aseguradoras contratadas para garantizar el cumplimiento, calidad y que sean costo efectivos.</w:t>
      </w:r>
    </w:p>
    <w:tbl>
      <w:tblPr>
        <w:tblStyle w:val="TableGrid"/>
        <w:tblW w:w="0" w:type="auto"/>
        <w:tblInd w:w="-702" w:type="dxa"/>
        <w:tblLayout w:type="fixed"/>
        <w:tblLook w:val="04A0" w:firstRow="1" w:lastRow="0" w:firstColumn="1" w:lastColumn="0" w:noHBand="0" w:noVBand="1"/>
      </w:tblPr>
      <w:tblGrid>
        <w:gridCol w:w="810"/>
        <w:gridCol w:w="9468"/>
      </w:tblGrid>
      <w:tr w:rsidR="000C63F9" w:rsidRPr="00676372" w:rsidTr="006B5327">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0C63F9" w:rsidRPr="00676372" w:rsidRDefault="000C63F9" w:rsidP="006B5327">
            <w:pPr>
              <w:pStyle w:val="NormalWeb"/>
              <w:rPr>
                <w:rFonts w:ascii="Verdana" w:hAnsi="Verdana" w:cs="Arial"/>
                <w:color w:val="000000"/>
                <w:sz w:val="20"/>
                <w:szCs w:val="20"/>
                <w:lang w:val="es-PR"/>
              </w:rPr>
            </w:pPr>
            <w:r w:rsidRPr="00676372">
              <w:rPr>
                <w:rFonts w:ascii="Verdana" w:hAnsi="Verdana" w:cs="Arial"/>
                <w:noProof/>
                <w:color w:val="000000"/>
                <w:sz w:val="20"/>
                <w:szCs w:val="20"/>
              </w:rPr>
              <w:drawing>
                <wp:inline distT="0" distB="0" distL="0" distR="0" wp14:anchorId="6EE94452" wp14:editId="05EEFFCB">
                  <wp:extent cx="274955" cy="278130"/>
                  <wp:effectExtent l="19050" t="0" r="0" b="0"/>
                  <wp:docPr id="3"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9" cstate="print"/>
                          <a:srcRect/>
                          <a:stretch>
                            <a:fillRect/>
                          </a:stretch>
                        </pic:blipFill>
                        <pic:spPr bwMode="auto">
                          <a:xfrm>
                            <a:off x="0" y="0"/>
                            <a:ext cx="274955" cy="278130"/>
                          </a:xfrm>
                          <a:prstGeom prst="rect">
                            <a:avLst/>
                          </a:prstGeom>
                          <a:noFill/>
                          <a:ln w="9525">
                            <a:noFill/>
                            <a:miter lim="800000"/>
                            <a:headEnd/>
                            <a:tailEnd/>
                          </a:ln>
                        </pic:spPr>
                      </pic:pic>
                    </a:graphicData>
                  </a:graphic>
                </wp:inline>
              </w:drawing>
            </w:r>
            <w:r w:rsidRPr="00676372">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0C63F9" w:rsidRPr="00676372" w:rsidRDefault="000C63F9" w:rsidP="006B5327">
            <w:pPr>
              <w:rPr>
                <w:b/>
                <w:sz w:val="28"/>
                <w:szCs w:val="28"/>
                <w:lang w:val="es-PR"/>
              </w:rPr>
            </w:pPr>
            <w:r w:rsidRPr="00676372">
              <w:rPr>
                <w:b/>
                <w:sz w:val="28"/>
                <w:szCs w:val="28"/>
                <w:lang w:val="es-PR"/>
              </w:rPr>
              <w:t>Enlaces Relacionados</w:t>
            </w:r>
          </w:p>
        </w:tc>
      </w:tr>
    </w:tbl>
    <w:p w:rsidR="000C63F9" w:rsidRPr="000864B0" w:rsidRDefault="004A7525" w:rsidP="00201460">
      <w:pPr>
        <w:spacing w:before="120" w:after="120" w:line="240" w:lineRule="auto"/>
        <w:rPr>
          <w:rFonts w:asciiTheme="minorHAnsi" w:eastAsia="Times New Roman" w:hAnsiTheme="minorHAnsi" w:cstheme="minorHAnsi"/>
          <w:color w:val="000000"/>
          <w:lang w:val="es-PR"/>
        </w:rPr>
      </w:pPr>
      <w:hyperlink r:id="rId30" w:history="1">
        <w:r w:rsidR="000C63F9" w:rsidRPr="00676372">
          <w:rPr>
            <w:rStyle w:val="Hyperlink"/>
            <w:rFonts w:asciiTheme="minorHAnsi" w:eastAsia="Times New Roman" w:hAnsiTheme="minorHAnsi" w:cstheme="minorHAnsi"/>
            <w:lang w:val="es-PR"/>
          </w:rPr>
          <w:t>Página Web DS</w:t>
        </w:r>
      </w:hyperlink>
      <w:r w:rsidR="000C63F9" w:rsidRPr="00676372">
        <w:rPr>
          <w:rFonts w:asciiTheme="minorHAnsi" w:eastAsia="Times New Roman" w:hAnsiTheme="minorHAnsi" w:cstheme="minorHAnsi"/>
          <w:color w:val="000000"/>
          <w:lang w:val="es-PR"/>
        </w:rPr>
        <w:t xml:space="preserve"> - http://www.salud.gov.p</w:t>
      </w:r>
      <w:r w:rsidR="000C63F9" w:rsidRPr="000C63F9">
        <w:rPr>
          <w:rFonts w:asciiTheme="minorHAnsi" w:eastAsia="Times New Roman" w:hAnsiTheme="minorHAnsi" w:cstheme="minorHAnsi"/>
          <w:color w:val="000000"/>
          <w:lang w:val="es-PR"/>
        </w:rPr>
        <w:t>r/Pages/default.aspx</w:t>
      </w:r>
    </w:p>
    <w:sectPr w:rsidR="000C63F9" w:rsidRPr="000864B0" w:rsidSect="0049566C">
      <w:headerReference w:type="default" r:id="rId31"/>
      <w:footerReference w:type="default" r:id="rId32"/>
      <w:type w:val="continuous"/>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B68" w:rsidRDefault="008E3B68" w:rsidP="005501A9">
      <w:pPr>
        <w:spacing w:after="0" w:line="240" w:lineRule="auto"/>
      </w:pPr>
      <w:r>
        <w:separator/>
      </w:r>
    </w:p>
  </w:endnote>
  <w:endnote w:type="continuationSeparator" w:id="0">
    <w:p w:rsidR="008E3B68" w:rsidRDefault="008E3B68"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38" w:rsidRDefault="00146E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8E3B68" w:rsidRPr="00A625BF" w:rsidTr="00A625BF">
      <w:tc>
        <w:tcPr>
          <w:tcW w:w="2394" w:type="dxa"/>
          <w:shd w:val="clear" w:color="auto" w:fill="FFFFFF" w:themeFill="background1"/>
          <w:vAlign w:val="center"/>
        </w:tcPr>
        <w:p w:rsidR="008E3B68" w:rsidRPr="00A625BF" w:rsidRDefault="008E3B68"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2011520" behindDoc="0" locked="0" layoutInCell="1" allowOverlap="1" wp14:anchorId="75F46E64" wp14:editId="3D3BF77A">
                <wp:simplePos x="0" y="0"/>
                <wp:positionH relativeFrom="column">
                  <wp:posOffset>-457200</wp:posOffset>
                </wp:positionH>
                <wp:positionV relativeFrom="paragraph">
                  <wp:posOffset>116205</wp:posOffset>
                </wp:positionV>
                <wp:extent cx="333375" cy="259715"/>
                <wp:effectExtent l="0" t="0" r="9525" b="6985"/>
                <wp:wrapSquare wrapText="bothSides"/>
                <wp:docPr id="34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noProof/>
            </w:rPr>
            <mc:AlternateContent>
              <mc:Choice Requires="wps">
                <w:drawing>
                  <wp:anchor distT="0" distB="0" distL="114300" distR="114300" simplePos="0" relativeHeight="252013568" behindDoc="0" locked="0" layoutInCell="1" allowOverlap="1" wp14:anchorId="4091D49E" wp14:editId="35968E4F">
                    <wp:simplePos x="0" y="0"/>
                    <wp:positionH relativeFrom="column">
                      <wp:posOffset>-455930</wp:posOffset>
                    </wp:positionH>
                    <wp:positionV relativeFrom="paragraph">
                      <wp:posOffset>39370</wp:posOffset>
                    </wp:positionV>
                    <wp:extent cx="5986145" cy="635"/>
                    <wp:effectExtent l="10795" t="10795" r="13335" b="7620"/>
                    <wp:wrapNone/>
                    <wp:docPr id="684"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174" o:spid="_x0000_s1026" type="#_x0000_t32" style="position:absolute;margin-left:-35.9pt;margin-top:3.1pt;width:471.35pt;height:.0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XMJAIAAEE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"/>
                </w:pict>
              </mc:Fallback>
            </mc:AlternateContent>
          </w:r>
        </w:p>
      </w:tc>
      <w:tc>
        <w:tcPr>
          <w:tcW w:w="4194" w:type="dxa"/>
          <w:shd w:val="clear" w:color="auto" w:fill="FFFFFF" w:themeFill="background1"/>
          <w:vAlign w:val="center"/>
        </w:tcPr>
        <w:p w:rsidR="008E3B68" w:rsidRPr="00A625BF" w:rsidRDefault="00146E38" w:rsidP="00A625BF">
          <w:pPr>
            <w:pStyle w:val="Footer"/>
            <w:jc w:val="center"/>
            <w:rPr>
              <w:rFonts w:asciiTheme="minorHAnsi" w:eastAsiaTheme="minorHAnsi" w:hAnsiTheme="minorHAnsi" w:cstheme="minorBidi"/>
              <w:lang w:val="es-PR"/>
            </w:rPr>
          </w:pPr>
          <w:r w:rsidRPr="00146E38">
            <w:rPr>
              <w:rFonts w:asciiTheme="minorHAnsi" w:eastAsiaTheme="minorHAnsi" w:hAnsiTheme="minorHAnsi" w:cstheme="minorBidi"/>
              <w:lang w:val="es-PR"/>
            </w:rPr>
            <w:t>3-1-1 Tu Línea de Servicios de Gobierno</w:t>
          </w:r>
        </w:p>
      </w:tc>
      <w:tc>
        <w:tcPr>
          <w:tcW w:w="2988" w:type="dxa"/>
          <w:shd w:val="clear" w:color="auto" w:fill="FFFFFF" w:themeFill="background1"/>
          <w:vAlign w:val="center"/>
        </w:tcPr>
        <w:p w:rsidR="008E3B68" w:rsidRPr="00A625BF" w:rsidRDefault="008E3B68"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w:t>
          </w:r>
        </w:p>
      </w:tc>
    </w:tr>
  </w:tbl>
  <w:p w:rsidR="008E3B68" w:rsidRDefault="008E3B6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38" w:rsidRDefault="00146E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8E3B68" w:rsidRPr="00A625BF" w:rsidTr="00A625BF">
      <w:tc>
        <w:tcPr>
          <w:tcW w:w="2394" w:type="dxa"/>
          <w:shd w:val="clear" w:color="auto" w:fill="FFFFFF" w:themeFill="background1"/>
          <w:vAlign w:val="center"/>
        </w:tcPr>
        <w:p w:rsidR="008E3B68" w:rsidRPr="00A625BF" w:rsidRDefault="008E3B68"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9264" behindDoc="0" locked="0" layoutInCell="1" allowOverlap="1" wp14:anchorId="1F137C92" wp14:editId="499EA563">
                <wp:simplePos x="0" y="0"/>
                <wp:positionH relativeFrom="column">
                  <wp:posOffset>-555625</wp:posOffset>
                </wp:positionH>
                <wp:positionV relativeFrom="paragraph">
                  <wp:posOffset>132080</wp:posOffset>
                </wp:positionV>
                <wp:extent cx="333375" cy="276225"/>
                <wp:effectExtent l="19050" t="0" r="9525" b="0"/>
                <wp:wrapSquare wrapText="bothSides"/>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tretch>
                          <a:fillRect/>
                        </a:stretch>
                      </pic:blipFill>
                      <pic:spPr bwMode="auto">
                        <a:xfrm>
                          <a:off x="0" y="0"/>
                          <a:ext cx="333375" cy="276225"/>
                        </a:xfrm>
                        <a:prstGeom prst="rect">
                          <a:avLst/>
                        </a:prstGeom>
                        <a:noFill/>
                        <a:ln w="9525">
                          <a:noFill/>
                          <a:miter lim="800000"/>
                          <a:headEnd/>
                          <a:tailEnd/>
                        </a:ln>
                      </pic:spPr>
                    </pic:pic>
                  </a:graphicData>
                </a:graphic>
              </wp:anchor>
            </w:drawing>
          </w:r>
          <w:r>
            <w:rPr>
              <w:rFonts w:asciiTheme="minorHAnsi" w:eastAsiaTheme="minorHAnsi" w:hAnsiTheme="minorHAnsi" w:cstheme="minorBidi"/>
              <w:noProof/>
            </w:rPr>
            <mc:AlternateContent>
              <mc:Choice Requires="wps">
                <w:drawing>
                  <wp:anchor distT="0" distB="0" distL="114300" distR="114300" simplePos="0" relativeHeight="251661312" behindDoc="0" locked="0" layoutInCell="1" allowOverlap="1">
                    <wp:simplePos x="0" y="0"/>
                    <wp:positionH relativeFrom="column">
                      <wp:posOffset>-455930</wp:posOffset>
                    </wp:positionH>
                    <wp:positionV relativeFrom="paragraph">
                      <wp:posOffset>39370</wp:posOffset>
                    </wp:positionV>
                    <wp:extent cx="5986145" cy="635"/>
                    <wp:effectExtent l="10795" t="10795" r="13335" b="7620"/>
                    <wp:wrapNone/>
                    <wp:docPr id="57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2" o:spid="_x0000_s1026" type="#_x0000_t32" style="position:absolute;margin-left:-35.9pt;margin-top:3.1pt;width:471.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aW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NruJpYiAgAAPwQAAA4AAAAAAAAAAAAAAAAALgIAAGRycy9lMm9Eb2MueG1s&#10;UEsBAi0AFAAGAAgAAAAhABGaw8rdAAAABwEAAA8AAAAAAAAAAAAAAAAAfAQAAGRycy9kb3ducmV2&#10;LnhtbFBLBQYAAAAABAAEAPMAAACGBQAAAAA=&#10;"/>
                </w:pict>
              </mc:Fallback>
            </mc:AlternateContent>
          </w:r>
        </w:p>
      </w:tc>
      <w:tc>
        <w:tcPr>
          <w:tcW w:w="4194" w:type="dxa"/>
          <w:shd w:val="clear" w:color="auto" w:fill="FFFFFF" w:themeFill="background1"/>
          <w:vAlign w:val="center"/>
        </w:tcPr>
        <w:p w:rsidR="008E3B68" w:rsidRPr="00A625BF" w:rsidRDefault="008E3B68" w:rsidP="00A625BF">
          <w:pPr>
            <w:pStyle w:val="Footer"/>
            <w:jc w:val="center"/>
            <w:rPr>
              <w:rFonts w:asciiTheme="minorHAnsi" w:eastAsiaTheme="minorHAnsi" w:hAnsiTheme="minorHAnsi" w:cstheme="minorBidi"/>
              <w:lang w:val="es-PR"/>
            </w:rPr>
          </w:pPr>
          <w:r w:rsidRPr="00A625BF">
            <w:rPr>
              <w:rFonts w:asciiTheme="minorHAnsi" w:eastAsiaTheme="minorHAnsi" w:hAnsiTheme="minorHAnsi" w:cstheme="minorBidi"/>
              <w:lang w:val="es-PR"/>
            </w:rPr>
            <w:t>Gobierno de Puerto Rico</w:t>
          </w:r>
        </w:p>
      </w:tc>
      <w:tc>
        <w:tcPr>
          <w:tcW w:w="2988" w:type="dxa"/>
          <w:shd w:val="clear" w:color="auto" w:fill="FFFFFF" w:themeFill="background1"/>
          <w:vAlign w:val="center"/>
        </w:tcPr>
        <w:p w:rsidR="008E3B68" w:rsidRPr="00A625BF" w:rsidRDefault="008E3B68"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w:t>
          </w:r>
        </w:p>
      </w:tc>
    </w:tr>
  </w:tbl>
  <w:p w:rsidR="008E3B68" w:rsidRDefault="008E3B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B68" w:rsidRDefault="008E3B68" w:rsidP="005501A9">
      <w:pPr>
        <w:spacing w:after="0" w:line="240" w:lineRule="auto"/>
      </w:pPr>
      <w:r>
        <w:separator/>
      </w:r>
    </w:p>
  </w:footnote>
  <w:footnote w:type="continuationSeparator" w:id="0">
    <w:p w:rsidR="008E3B68" w:rsidRDefault="008E3B68"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38" w:rsidRDefault="00146E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68" w:rsidRDefault="008E3B68" w:rsidP="00F240F5">
    <w:pPr>
      <w:tabs>
        <w:tab w:val="center" w:pos="4680"/>
      </w:tabs>
      <w:spacing w:after="0" w:line="240" w:lineRule="auto"/>
      <w:ind w:right="1620"/>
      <w:rPr>
        <w:sz w:val="32"/>
        <w:szCs w:val="32"/>
        <w:lang w:val="es-PR"/>
      </w:rPr>
    </w:pPr>
    <w:r>
      <w:rPr>
        <w:noProof/>
        <w:sz w:val="32"/>
        <w:szCs w:val="32"/>
      </w:rPr>
      <mc:AlternateContent>
        <mc:Choice Requires="wps">
          <w:drawing>
            <wp:anchor distT="0" distB="0" distL="114300" distR="114300" simplePos="0" relativeHeight="252012544" behindDoc="0" locked="0" layoutInCell="1" allowOverlap="1" wp14:anchorId="5307C579" wp14:editId="6C2F8454">
              <wp:simplePos x="0" y="0"/>
              <wp:positionH relativeFrom="column">
                <wp:posOffset>4946650</wp:posOffset>
              </wp:positionH>
              <wp:positionV relativeFrom="paragraph">
                <wp:posOffset>84455</wp:posOffset>
              </wp:positionV>
              <wp:extent cx="1050290" cy="349250"/>
              <wp:effectExtent l="12700" t="8255" r="13335" b="13970"/>
              <wp:wrapNone/>
              <wp:docPr id="68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8E3B68" w:rsidRPr="00815B23" w:rsidRDefault="008E3B68" w:rsidP="00BC089D">
                          <w:pPr>
                            <w:spacing w:after="0" w:line="240" w:lineRule="auto"/>
                            <w:jc w:val="center"/>
                            <w:rPr>
                              <w:sz w:val="16"/>
                              <w:szCs w:val="16"/>
                              <w:lang w:val="es-PR"/>
                            </w:rPr>
                          </w:pPr>
                          <w:r w:rsidRPr="00C62850">
                            <w:rPr>
                              <w:noProof/>
                              <w:sz w:val="16"/>
                              <w:szCs w:val="16"/>
                              <w:lang w:val="es-PR"/>
                            </w:rPr>
                            <w:t>DS</w:t>
                          </w:r>
                          <w:r>
                            <w:rPr>
                              <w:sz w:val="16"/>
                              <w:szCs w:val="16"/>
                              <w:lang w:val="es-PR"/>
                            </w:rPr>
                            <w:t>-001</w:t>
                          </w:r>
                        </w:p>
                        <w:p w:rsidR="008E3B68" w:rsidRPr="00815B23" w:rsidRDefault="008E3B68"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73" o:spid="_x0000_s1026" type="#_x0000_t202" style="position:absolute;margin-left:389.5pt;margin-top:6.65pt;width:82.7pt;height:27.5pt;z-index:25201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">
              <v:textbox style="mso-fit-shape-to-text:t">
                <w:txbxContent>
                  <w:p w:rsidR="008E3B68" w:rsidRPr="00815B23" w:rsidRDefault="008E3B68" w:rsidP="00BC089D">
                    <w:pPr>
                      <w:spacing w:after="0" w:line="240" w:lineRule="auto"/>
                      <w:jc w:val="center"/>
                      <w:rPr>
                        <w:sz w:val="16"/>
                        <w:szCs w:val="16"/>
                        <w:lang w:val="es-PR"/>
                      </w:rPr>
                    </w:pPr>
                    <w:r w:rsidRPr="00C62850">
                      <w:rPr>
                        <w:noProof/>
                        <w:sz w:val="16"/>
                        <w:szCs w:val="16"/>
                        <w:lang w:val="es-PR"/>
                      </w:rPr>
                      <w:t>DS</w:t>
                    </w:r>
                    <w:r>
                      <w:rPr>
                        <w:sz w:val="16"/>
                        <w:szCs w:val="16"/>
                        <w:lang w:val="es-PR"/>
                      </w:rPr>
                      <w:t>-001</w:t>
                    </w:r>
                  </w:p>
                  <w:p w:rsidR="008E3B68" w:rsidRPr="00815B23" w:rsidRDefault="008E3B68"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Pr="00C62850">
      <w:rPr>
        <w:noProof/>
        <w:sz w:val="32"/>
        <w:szCs w:val="32"/>
        <w:lang w:val="es-PR"/>
      </w:rPr>
      <w:t>Departamento de Salud</w:t>
    </w:r>
    <w:r>
      <w:rPr>
        <w:noProof/>
        <w:sz w:val="32"/>
        <w:szCs w:val="32"/>
        <w:lang w:val="es-PR"/>
      </w:rPr>
      <w:t xml:space="preserve"> (DS)</w:t>
    </w:r>
    <w:r>
      <w:rPr>
        <w:sz w:val="32"/>
        <w:szCs w:val="32"/>
        <w:lang w:val="es-PR"/>
      </w:rPr>
      <w:tab/>
    </w:r>
  </w:p>
  <w:p w:rsidR="008E3B68" w:rsidRDefault="008E3B68" w:rsidP="0047186A">
    <w:pPr>
      <w:spacing w:after="0" w:line="240" w:lineRule="auto"/>
      <w:rPr>
        <w:b/>
        <w:sz w:val="28"/>
        <w:szCs w:val="28"/>
        <w:lang w:val="es-PR"/>
      </w:rPr>
    </w:pPr>
    <w:r>
      <w:rPr>
        <w:b/>
        <w:sz w:val="28"/>
        <w:szCs w:val="28"/>
        <w:lang w:val="es-PR"/>
      </w:rPr>
      <w:t>Información General</w:t>
    </w:r>
  </w:p>
  <w:p w:rsidR="008E3B68" w:rsidRDefault="008E3B68" w:rsidP="0047186A">
    <w:pPr>
      <w:spacing w:after="0" w:line="240" w:lineRule="auto"/>
      <w:rPr>
        <w:b/>
        <w:sz w:val="28"/>
        <w:szCs w:val="28"/>
        <w:lang w:val="es-PR"/>
      </w:rPr>
    </w:pPr>
    <w:r w:rsidRPr="00F240F5">
      <w:rPr>
        <w:b/>
        <w:sz w:val="28"/>
        <w:szCs w:val="28"/>
        <w:highlight w:val="yellow"/>
        <w:lang w:val="es-PR"/>
      </w:rPr>
      <w:t>AGENCIA NO INTEGRADA</w:t>
    </w:r>
  </w:p>
  <w:p w:rsidR="008E3B68" w:rsidRPr="001C2D5F" w:rsidRDefault="008E3B68" w:rsidP="0047186A">
    <w:pPr>
      <w:spacing w:after="0" w:line="240" w:lineRule="auto"/>
      <w:rPr>
        <w:sz w:val="18"/>
        <w:szCs w:val="18"/>
        <w:lang w:val="es-P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38" w:rsidRDefault="00146E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68" w:rsidRDefault="008E3B68" w:rsidP="00F240F5">
    <w:pPr>
      <w:tabs>
        <w:tab w:val="center" w:pos="4680"/>
      </w:tabs>
      <w:spacing w:after="0" w:line="240" w:lineRule="auto"/>
      <w:ind w:right="1620"/>
      <w:rPr>
        <w:sz w:val="32"/>
        <w:szCs w:val="32"/>
        <w:lang w:val="es-PR"/>
      </w:rPr>
    </w:pPr>
    <w:r>
      <w:rPr>
        <w:noProof/>
        <w:sz w:val="32"/>
        <w:szCs w:val="32"/>
      </w:rPr>
      <mc:AlternateContent>
        <mc:Choice Requires="wps">
          <w:drawing>
            <wp:anchor distT="0" distB="0" distL="114300" distR="114300" simplePos="0" relativeHeight="251660288" behindDoc="0" locked="0" layoutInCell="1" allowOverlap="1" wp14:anchorId="47ABFF90" wp14:editId="2C781FB0">
              <wp:simplePos x="0" y="0"/>
              <wp:positionH relativeFrom="column">
                <wp:posOffset>4946650</wp:posOffset>
              </wp:positionH>
              <wp:positionV relativeFrom="paragraph">
                <wp:posOffset>84455</wp:posOffset>
              </wp:positionV>
              <wp:extent cx="1050290" cy="349250"/>
              <wp:effectExtent l="12700" t="8255" r="13335" b="13970"/>
              <wp:wrapNone/>
              <wp:docPr id="5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8E3B68" w:rsidRPr="00815B23" w:rsidRDefault="008E3B68" w:rsidP="00BC089D">
                          <w:pPr>
                            <w:spacing w:after="0" w:line="240" w:lineRule="auto"/>
                            <w:jc w:val="center"/>
                            <w:rPr>
                              <w:sz w:val="16"/>
                              <w:szCs w:val="16"/>
                              <w:lang w:val="es-PR"/>
                            </w:rPr>
                          </w:pPr>
                          <w:r>
                            <w:rPr>
                              <w:noProof/>
                              <w:sz w:val="16"/>
                              <w:szCs w:val="16"/>
                              <w:lang w:val="es-PR"/>
                            </w:rPr>
                            <w:t>DS</w:t>
                          </w:r>
                          <w:r>
                            <w:rPr>
                              <w:sz w:val="16"/>
                              <w:szCs w:val="16"/>
                              <w:lang w:val="es-PR"/>
                            </w:rPr>
                            <w:t>-001</w:t>
                          </w:r>
                        </w:p>
                        <w:p w:rsidR="008E3B68" w:rsidRPr="00815B23" w:rsidRDefault="008E3B68"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7" type="#_x0000_t202" style="position:absolute;margin-left:389.5pt;margin-top:6.65pt;width:82.7pt;height:2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">
              <v:textbox style="mso-fit-shape-to-text:t">
                <w:txbxContent>
                  <w:p w:rsidR="008E3B68" w:rsidRPr="00815B23" w:rsidRDefault="008E3B68" w:rsidP="00BC089D">
                    <w:pPr>
                      <w:spacing w:after="0" w:line="240" w:lineRule="auto"/>
                      <w:jc w:val="center"/>
                      <w:rPr>
                        <w:sz w:val="16"/>
                        <w:szCs w:val="16"/>
                        <w:lang w:val="es-PR"/>
                      </w:rPr>
                    </w:pPr>
                    <w:r>
                      <w:rPr>
                        <w:noProof/>
                        <w:sz w:val="16"/>
                        <w:szCs w:val="16"/>
                        <w:lang w:val="es-PR"/>
                      </w:rPr>
                      <w:t>DS</w:t>
                    </w:r>
                    <w:r>
                      <w:rPr>
                        <w:sz w:val="16"/>
                        <w:szCs w:val="16"/>
                        <w:lang w:val="es-PR"/>
                      </w:rPr>
                      <w:t>-001</w:t>
                    </w:r>
                  </w:p>
                  <w:p w:rsidR="008E3B68" w:rsidRPr="00815B23" w:rsidRDefault="008E3B68"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Pr="00C62850">
      <w:rPr>
        <w:noProof/>
        <w:sz w:val="32"/>
        <w:szCs w:val="32"/>
        <w:lang w:val="es-PR"/>
      </w:rPr>
      <w:t>Departamento de Salud</w:t>
    </w:r>
    <w:r>
      <w:rPr>
        <w:noProof/>
        <w:sz w:val="32"/>
        <w:szCs w:val="32"/>
        <w:lang w:val="es-PR"/>
      </w:rPr>
      <w:t xml:space="preserve"> (DS)</w:t>
    </w:r>
    <w:r>
      <w:rPr>
        <w:sz w:val="32"/>
        <w:szCs w:val="32"/>
        <w:lang w:val="es-PR"/>
      </w:rPr>
      <w:tab/>
    </w:r>
  </w:p>
  <w:p w:rsidR="008E3B68" w:rsidRDefault="008E3B68" w:rsidP="0047186A">
    <w:pPr>
      <w:spacing w:after="0" w:line="240" w:lineRule="auto"/>
      <w:rPr>
        <w:b/>
        <w:sz w:val="28"/>
        <w:szCs w:val="28"/>
        <w:lang w:val="es-PR"/>
      </w:rPr>
    </w:pPr>
    <w:r>
      <w:rPr>
        <w:b/>
        <w:sz w:val="28"/>
        <w:szCs w:val="28"/>
        <w:lang w:val="es-PR"/>
      </w:rPr>
      <w:t>Información General</w:t>
    </w:r>
  </w:p>
  <w:p w:rsidR="008E3B68" w:rsidRDefault="008E3B68" w:rsidP="0047186A">
    <w:pPr>
      <w:spacing w:after="0" w:line="240" w:lineRule="auto"/>
      <w:rPr>
        <w:b/>
        <w:sz w:val="28"/>
        <w:szCs w:val="28"/>
        <w:lang w:val="es-PR"/>
      </w:rPr>
    </w:pPr>
    <w:r w:rsidRPr="00F240F5">
      <w:rPr>
        <w:b/>
        <w:sz w:val="28"/>
        <w:szCs w:val="28"/>
        <w:highlight w:val="yellow"/>
        <w:lang w:val="es-PR"/>
      </w:rPr>
      <w:t>AGENCIA NO INTEGRADA</w:t>
    </w:r>
  </w:p>
  <w:p w:rsidR="008E3B68" w:rsidRPr="001C2D5F" w:rsidRDefault="008E3B68" w:rsidP="0047186A">
    <w:pPr>
      <w:spacing w:after="0" w:line="240" w:lineRule="auto"/>
      <w:rPr>
        <w:sz w:val="18"/>
        <w:szCs w:val="1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22468"/>
    <w:multiLevelType w:val="hybridMultilevel"/>
    <w:tmpl w:val="660A2358"/>
    <w:lvl w:ilvl="0" w:tplc="4580B6A0">
      <w:start w:val="1"/>
      <w:numFmt w:val="decimal"/>
      <w:lvlText w:val="%1."/>
      <w:lvlJc w:val="left"/>
      <w:pPr>
        <w:ind w:left="720" w:hanging="360"/>
      </w:pPr>
      <w:rPr>
        <w:rFonts w:asciiTheme="minorHAnsi" w:hAnsiTheme="minorHAnsi" w:cstheme="minorHAnsi"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9">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6">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8">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1">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22">
    <w:nsid w:val="630924C2"/>
    <w:multiLevelType w:val="hybridMultilevel"/>
    <w:tmpl w:val="646606B2"/>
    <w:lvl w:ilvl="0" w:tplc="0409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63CB3373"/>
    <w:multiLevelType w:val="hybridMultilevel"/>
    <w:tmpl w:val="EB34DDF2"/>
    <w:lvl w:ilvl="0" w:tplc="0BCAAED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7">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8">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9">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0">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6"/>
  </w:num>
  <w:num w:numId="2">
    <w:abstractNumId w:val="26"/>
  </w:num>
  <w:num w:numId="3">
    <w:abstractNumId w:val="27"/>
  </w:num>
  <w:num w:numId="4">
    <w:abstractNumId w:val="31"/>
  </w:num>
  <w:num w:numId="5">
    <w:abstractNumId w:val="16"/>
  </w:num>
  <w:num w:numId="6">
    <w:abstractNumId w:val="12"/>
  </w:num>
  <w:num w:numId="7">
    <w:abstractNumId w:val="19"/>
  </w:num>
  <w:num w:numId="8">
    <w:abstractNumId w:val="10"/>
  </w:num>
  <w:num w:numId="9">
    <w:abstractNumId w:val="24"/>
  </w:num>
  <w:num w:numId="10">
    <w:abstractNumId w:val="9"/>
  </w:num>
  <w:num w:numId="11">
    <w:abstractNumId w:val="1"/>
  </w:num>
  <w:num w:numId="12">
    <w:abstractNumId w:val="30"/>
  </w:num>
  <w:num w:numId="13">
    <w:abstractNumId w:val="3"/>
  </w:num>
  <w:num w:numId="14">
    <w:abstractNumId w:val="25"/>
  </w:num>
  <w:num w:numId="15">
    <w:abstractNumId w:val="5"/>
  </w:num>
  <w:num w:numId="16">
    <w:abstractNumId w:val="18"/>
  </w:num>
  <w:num w:numId="17">
    <w:abstractNumId w:val="4"/>
  </w:num>
  <w:num w:numId="18">
    <w:abstractNumId w:val="21"/>
  </w:num>
  <w:num w:numId="19">
    <w:abstractNumId w:val="13"/>
  </w:num>
  <w:num w:numId="20">
    <w:abstractNumId w:val="20"/>
  </w:num>
  <w:num w:numId="21">
    <w:abstractNumId w:val="11"/>
  </w:num>
  <w:num w:numId="22">
    <w:abstractNumId w:val="2"/>
  </w:num>
  <w:num w:numId="23">
    <w:abstractNumId w:val="28"/>
  </w:num>
  <w:num w:numId="24">
    <w:abstractNumId w:val="29"/>
  </w:num>
  <w:num w:numId="25">
    <w:abstractNumId w:val="8"/>
  </w:num>
  <w:num w:numId="26">
    <w:abstractNumId w:val="0"/>
  </w:num>
  <w:num w:numId="27">
    <w:abstractNumId w:val="17"/>
  </w:num>
  <w:num w:numId="28">
    <w:abstractNumId w:val="15"/>
  </w:num>
  <w:num w:numId="29">
    <w:abstractNumId w:val="14"/>
  </w:num>
  <w:num w:numId="30">
    <w:abstractNumId w:val="22"/>
  </w:num>
  <w:num w:numId="31">
    <w:abstractNumId w:val="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F5"/>
    <w:rsid w:val="00005355"/>
    <w:rsid w:val="000103CD"/>
    <w:rsid w:val="00021BB5"/>
    <w:rsid w:val="00022098"/>
    <w:rsid w:val="00031913"/>
    <w:rsid w:val="00032898"/>
    <w:rsid w:val="00032D48"/>
    <w:rsid w:val="00035A7B"/>
    <w:rsid w:val="00037674"/>
    <w:rsid w:val="000458BF"/>
    <w:rsid w:val="000517CD"/>
    <w:rsid w:val="00057000"/>
    <w:rsid w:val="000615E8"/>
    <w:rsid w:val="000654F9"/>
    <w:rsid w:val="00066C33"/>
    <w:rsid w:val="000674D5"/>
    <w:rsid w:val="0007270C"/>
    <w:rsid w:val="00073195"/>
    <w:rsid w:val="00075B22"/>
    <w:rsid w:val="00075B7B"/>
    <w:rsid w:val="00076DE8"/>
    <w:rsid w:val="00077B18"/>
    <w:rsid w:val="000864B0"/>
    <w:rsid w:val="0009017E"/>
    <w:rsid w:val="00091C87"/>
    <w:rsid w:val="000940BF"/>
    <w:rsid w:val="00095162"/>
    <w:rsid w:val="0009685B"/>
    <w:rsid w:val="000A1207"/>
    <w:rsid w:val="000A19E1"/>
    <w:rsid w:val="000A6877"/>
    <w:rsid w:val="000B0C5A"/>
    <w:rsid w:val="000B1C92"/>
    <w:rsid w:val="000B2831"/>
    <w:rsid w:val="000B69D3"/>
    <w:rsid w:val="000C5283"/>
    <w:rsid w:val="000C63F9"/>
    <w:rsid w:val="000D60F9"/>
    <w:rsid w:val="000E4017"/>
    <w:rsid w:val="000F40B6"/>
    <w:rsid w:val="000F7989"/>
    <w:rsid w:val="00101F32"/>
    <w:rsid w:val="0011279C"/>
    <w:rsid w:val="001143FE"/>
    <w:rsid w:val="00122E19"/>
    <w:rsid w:val="00126FC9"/>
    <w:rsid w:val="001307A4"/>
    <w:rsid w:val="00133BAB"/>
    <w:rsid w:val="00134878"/>
    <w:rsid w:val="001356F1"/>
    <w:rsid w:val="00142FD6"/>
    <w:rsid w:val="00144FA8"/>
    <w:rsid w:val="00146E38"/>
    <w:rsid w:val="0014766A"/>
    <w:rsid w:val="00162D4A"/>
    <w:rsid w:val="00163580"/>
    <w:rsid w:val="0016664C"/>
    <w:rsid w:val="00173985"/>
    <w:rsid w:val="00174283"/>
    <w:rsid w:val="00175C1F"/>
    <w:rsid w:val="00181A79"/>
    <w:rsid w:val="00182153"/>
    <w:rsid w:val="00185438"/>
    <w:rsid w:val="00185F44"/>
    <w:rsid w:val="001860B9"/>
    <w:rsid w:val="00191D71"/>
    <w:rsid w:val="00194922"/>
    <w:rsid w:val="001B4194"/>
    <w:rsid w:val="001B5E3B"/>
    <w:rsid w:val="001B6772"/>
    <w:rsid w:val="001B6C87"/>
    <w:rsid w:val="001C0483"/>
    <w:rsid w:val="001C147E"/>
    <w:rsid w:val="001C2D5F"/>
    <w:rsid w:val="001C4B1B"/>
    <w:rsid w:val="001C7A01"/>
    <w:rsid w:val="001D586F"/>
    <w:rsid w:val="001E1870"/>
    <w:rsid w:val="001E770C"/>
    <w:rsid w:val="002004EC"/>
    <w:rsid w:val="00201460"/>
    <w:rsid w:val="0020276F"/>
    <w:rsid w:val="002036C5"/>
    <w:rsid w:val="00203A78"/>
    <w:rsid w:val="00204116"/>
    <w:rsid w:val="002069F5"/>
    <w:rsid w:val="002178F4"/>
    <w:rsid w:val="002241F3"/>
    <w:rsid w:val="00224796"/>
    <w:rsid w:val="00225FE9"/>
    <w:rsid w:val="00231ED1"/>
    <w:rsid w:val="00236370"/>
    <w:rsid w:val="00237BDC"/>
    <w:rsid w:val="00245FEB"/>
    <w:rsid w:val="002479A3"/>
    <w:rsid w:val="002501E2"/>
    <w:rsid w:val="00265792"/>
    <w:rsid w:val="0026787D"/>
    <w:rsid w:val="00267DA0"/>
    <w:rsid w:val="002734CB"/>
    <w:rsid w:val="0027646A"/>
    <w:rsid w:val="00277BF0"/>
    <w:rsid w:val="00285FF6"/>
    <w:rsid w:val="002908E3"/>
    <w:rsid w:val="0029349D"/>
    <w:rsid w:val="002A7ACF"/>
    <w:rsid w:val="002B5156"/>
    <w:rsid w:val="002B59DC"/>
    <w:rsid w:val="002C1753"/>
    <w:rsid w:val="002D1E0C"/>
    <w:rsid w:val="002D3544"/>
    <w:rsid w:val="002D3658"/>
    <w:rsid w:val="002D392D"/>
    <w:rsid w:val="002F030A"/>
    <w:rsid w:val="002F07E6"/>
    <w:rsid w:val="002F38A5"/>
    <w:rsid w:val="0030058C"/>
    <w:rsid w:val="003017A1"/>
    <w:rsid w:val="00303BF4"/>
    <w:rsid w:val="00306286"/>
    <w:rsid w:val="00307F9A"/>
    <w:rsid w:val="00314199"/>
    <w:rsid w:val="0033701A"/>
    <w:rsid w:val="0034264A"/>
    <w:rsid w:val="00344E42"/>
    <w:rsid w:val="003556DB"/>
    <w:rsid w:val="00362B7B"/>
    <w:rsid w:val="0036675A"/>
    <w:rsid w:val="00370141"/>
    <w:rsid w:val="00393F9D"/>
    <w:rsid w:val="003950A0"/>
    <w:rsid w:val="003A20CF"/>
    <w:rsid w:val="003A7310"/>
    <w:rsid w:val="003B230B"/>
    <w:rsid w:val="003B3415"/>
    <w:rsid w:val="003B3809"/>
    <w:rsid w:val="003B4575"/>
    <w:rsid w:val="003C6015"/>
    <w:rsid w:val="003E0674"/>
    <w:rsid w:val="003E3CF4"/>
    <w:rsid w:val="003F0271"/>
    <w:rsid w:val="003F6F56"/>
    <w:rsid w:val="003F7B76"/>
    <w:rsid w:val="003F7EF4"/>
    <w:rsid w:val="004012B7"/>
    <w:rsid w:val="0040446E"/>
    <w:rsid w:val="00406783"/>
    <w:rsid w:val="00412C48"/>
    <w:rsid w:val="004241F6"/>
    <w:rsid w:val="0043005F"/>
    <w:rsid w:val="00434497"/>
    <w:rsid w:val="004367B6"/>
    <w:rsid w:val="004372B7"/>
    <w:rsid w:val="00445105"/>
    <w:rsid w:val="004529FC"/>
    <w:rsid w:val="004548F1"/>
    <w:rsid w:val="00456683"/>
    <w:rsid w:val="004651BE"/>
    <w:rsid w:val="0047186A"/>
    <w:rsid w:val="00475E45"/>
    <w:rsid w:val="00476F59"/>
    <w:rsid w:val="004842B9"/>
    <w:rsid w:val="004847E5"/>
    <w:rsid w:val="0049324C"/>
    <w:rsid w:val="0049566C"/>
    <w:rsid w:val="004979AF"/>
    <w:rsid w:val="00497B37"/>
    <w:rsid w:val="004A04AB"/>
    <w:rsid w:val="004A5AAE"/>
    <w:rsid w:val="004A7525"/>
    <w:rsid w:val="004B1882"/>
    <w:rsid w:val="004B68CD"/>
    <w:rsid w:val="004C01D6"/>
    <w:rsid w:val="004C2D1D"/>
    <w:rsid w:val="004D2A32"/>
    <w:rsid w:val="004D33BF"/>
    <w:rsid w:val="004D3FB8"/>
    <w:rsid w:val="004D415A"/>
    <w:rsid w:val="004D4856"/>
    <w:rsid w:val="004E0DAC"/>
    <w:rsid w:val="004E1CC2"/>
    <w:rsid w:val="004F4209"/>
    <w:rsid w:val="00506097"/>
    <w:rsid w:val="00510455"/>
    <w:rsid w:val="005241A9"/>
    <w:rsid w:val="00527066"/>
    <w:rsid w:val="00532C7E"/>
    <w:rsid w:val="00537AFD"/>
    <w:rsid w:val="005420A8"/>
    <w:rsid w:val="00544149"/>
    <w:rsid w:val="005448F7"/>
    <w:rsid w:val="005501A9"/>
    <w:rsid w:val="005515A2"/>
    <w:rsid w:val="005556A2"/>
    <w:rsid w:val="00556A00"/>
    <w:rsid w:val="00557367"/>
    <w:rsid w:val="00576109"/>
    <w:rsid w:val="0058498C"/>
    <w:rsid w:val="00590F9C"/>
    <w:rsid w:val="00591CEE"/>
    <w:rsid w:val="005B17FD"/>
    <w:rsid w:val="005B2388"/>
    <w:rsid w:val="005C1B0C"/>
    <w:rsid w:val="005C1D13"/>
    <w:rsid w:val="005C33B7"/>
    <w:rsid w:val="005D2EE9"/>
    <w:rsid w:val="005D6FC4"/>
    <w:rsid w:val="005D72CC"/>
    <w:rsid w:val="005F07EB"/>
    <w:rsid w:val="005F64C8"/>
    <w:rsid w:val="005F7447"/>
    <w:rsid w:val="00600C7C"/>
    <w:rsid w:val="00614C19"/>
    <w:rsid w:val="00631B2D"/>
    <w:rsid w:val="00633154"/>
    <w:rsid w:val="00633672"/>
    <w:rsid w:val="00633E03"/>
    <w:rsid w:val="00644031"/>
    <w:rsid w:val="00655D34"/>
    <w:rsid w:val="00655E15"/>
    <w:rsid w:val="0066535D"/>
    <w:rsid w:val="00667D45"/>
    <w:rsid w:val="00676372"/>
    <w:rsid w:val="006810A0"/>
    <w:rsid w:val="00681D7E"/>
    <w:rsid w:val="006823A0"/>
    <w:rsid w:val="0068260E"/>
    <w:rsid w:val="00682EDE"/>
    <w:rsid w:val="0068687E"/>
    <w:rsid w:val="00686BFC"/>
    <w:rsid w:val="00687F7E"/>
    <w:rsid w:val="00694504"/>
    <w:rsid w:val="006A35EC"/>
    <w:rsid w:val="006A5C1B"/>
    <w:rsid w:val="006B5A60"/>
    <w:rsid w:val="006B7DFA"/>
    <w:rsid w:val="006C1662"/>
    <w:rsid w:val="006C50A0"/>
    <w:rsid w:val="006C6588"/>
    <w:rsid w:val="006C6B39"/>
    <w:rsid w:val="006E3049"/>
    <w:rsid w:val="006E334F"/>
    <w:rsid w:val="006E374E"/>
    <w:rsid w:val="006F0C66"/>
    <w:rsid w:val="006F359E"/>
    <w:rsid w:val="006F6A99"/>
    <w:rsid w:val="00706AE9"/>
    <w:rsid w:val="00722794"/>
    <w:rsid w:val="00726CF4"/>
    <w:rsid w:val="007271F4"/>
    <w:rsid w:val="00735FB7"/>
    <w:rsid w:val="007415A2"/>
    <w:rsid w:val="0074728C"/>
    <w:rsid w:val="00781BDD"/>
    <w:rsid w:val="00781E56"/>
    <w:rsid w:val="00790A6E"/>
    <w:rsid w:val="00793C85"/>
    <w:rsid w:val="007A497F"/>
    <w:rsid w:val="007B1C6B"/>
    <w:rsid w:val="007B3534"/>
    <w:rsid w:val="007B4C53"/>
    <w:rsid w:val="007C089B"/>
    <w:rsid w:val="007C4C59"/>
    <w:rsid w:val="007C795B"/>
    <w:rsid w:val="007D07C4"/>
    <w:rsid w:val="007D7088"/>
    <w:rsid w:val="007E0061"/>
    <w:rsid w:val="007E1921"/>
    <w:rsid w:val="007E319D"/>
    <w:rsid w:val="007F0041"/>
    <w:rsid w:val="007F0327"/>
    <w:rsid w:val="007F6C93"/>
    <w:rsid w:val="007F7A59"/>
    <w:rsid w:val="00807397"/>
    <w:rsid w:val="00811DFB"/>
    <w:rsid w:val="00815B23"/>
    <w:rsid w:val="00817C0C"/>
    <w:rsid w:val="0082254D"/>
    <w:rsid w:val="00824CB0"/>
    <w:rsid w:val="00832CC3"/>
    <w:rsid w:val="00834E8A"/>
    <w:rsid w:val="00841D9E"/>
    <w:rsid w:val="008542CD"/>
    <w:rsid w:val="008766CF"/>
    <w:rsid w:val="00877A45"/>
    <w:rsid w:val="008947B8"/>
    <w:rsid w:val="008A0367"/>
    <w:rsid w:val="008B7F12"/>
    <w:rsid w:val="008C479E"/>
    <w:rsid w:val="008E3B68"/>
    <w:rsid w:val="00910E56"/>
    <w:rsid w:val="00910F3B"/>
    <w:rsid w:val="00916D37"/>
    <w:rsid w:val="00917173"/>
    <w:rsid w:val="009177F5"/>
    <w:rsid w:val="00920F3A"/>
    <w:rsid w:val="00924F05"/>
    <w:rsid w:val="00933418"/>
    <w:rsid w:val="0093666D"/>
    <w:rsid w:val="00951825"/>
    <w:rsid w:val="00953728"/>
    <w:rsid w:val="009548E9"/>
    <w:rsid w:val="00963FB9"/>
    <w:rsid w:val="0097559D"/>
    <w:rsid w:val="00976A4B"/>
    <w:rsid w:val="00983F08"/>
    <w:rsid w:val="00994364"/>
    <w:rsid w:val="009A1E26"/>
    <w:rsid w:val="009B26E4"/>
    <w:rsid w:val="009B2C9B"/>
    <w:rsid w:val="009C3BD1"/>
    <w:rsid w:val="009D5454"/>
    <w:rsid w:val="009E10B3"/>
    <w:rsid w:val="009E6F83"/>
    <w:rsid w:val="009F4507"/>
    <w:rsid w:val="00A03578"/>
    <w:rsid w:val="00A05433"/>
    <w:rsid w:val="00A06E34"/>
    <w:rsid w:val="00A132E2"/>
    <w:rsid w:val="00A15EFF"/>
    <w:rsid w:val="00A25135"/>
    <w:rsid w:val="00A26F7F"/>
    <w:rsid w:val="00A271A0"/>
    <w:rsid w:val="00A34BC1"/>
    <w:rsid w:val="00A5086B"/>
    <w:rsid w:val="00A60B6E"/>
    <w:rsid w:val="00A625BF"/>
    <w:rsid w:val="00A633B9"/>
    <w:rsid w:val="00A64429"/>
    <w:rsid w:val="00A64584"/>
    <w:rsid w:val="00A66F28"/>
    <w:rsid w:val="00A67769"/>
    <w:rsid w:val="00A7361C"/>
    <w:rsid w:val="00A73A7D"/>
    <w:rsid w:val="00A8028D"/>
    <w:rsid w:val="00A85737"/>
    <w:rsid w:val="00A877BD"/>
    <w:rsid w:val="00A87E54"/>
    <w:rsid w:val="00A902C1"/>
    <w:rsid w:val="00AA77AB"/>
    <w:rsid w:val="00AB0DF3"/>
    <w:rsid w:val="00AB1AE5"/>
    <w:rsid w:val="00AB301F"/>
    <w:rsid w:val="00AB7A80"/>
    <w:rsid w:val="00AC12BA"/>
    <w:rsid w:val="00AC205E"/>
    <w:rsid w:val="00AD3D71"/>
    <w:rsid w:val="00AD43CC"/>
    <w:rsid w:val="00AF0F2D"/>
    <w:rsid w:val="00AF2EAF"/>
    <w:rsid w:val="00B03DC9"/>
    <w:rsid w:val="00B26E30"/>
    <w:rsid w:val="00B34D73"/>
    <w:rsid w:val="00B45ED1"/>
    <w:rsid w:val="00B51703"/>
    <w:rsid w:val="00B65025"/>
    <w:rsid w:val="00B671BF"/>
    <w:rsid w:val="00B80DEA"/>
    <w:rsid w:val="00B841AB"/>
    <w:rsid w:val="00B96917"/>
    <w:rsid w:val="00B97614"/>
    <w:rsid w:val="00BA55B7"/>
    <w:rsid w:val="00BB3D25"/>
    <w:rsid w:val="00BB72F0"/>
    <w:rsid w:val="00BB7B19"/>
    <w:rsid w:val="00BB7D22"/>
    <w:rsid w:val="00BC089D"/>
    <w:rsid w:val="00BC361C"/>
    <w:rsid w:val="00BE20DD"/>
    <w:rsid w:val="00BE5E84"/>
    <w:rsid w:val="00BF69F3"/>
    <w:rsid w:val="00C133B5"/>
    <w:rsid w:val="00C14966"/>
    <w:rsid w:val="00C21DBC"/>
    <w:rsid w:val="00C22E14"/>
    <w:rsid w:val="00C26448"/>
    <w:rsid w:val="00C30F2D"/>
    <w:rsid w:val="00C45B75"/>
    <w:rsid w:val="00C56D6C"/>
    <w:rsid w:val="00C57A67"/>
    <w:rsid w:val="00C614EA"/>
    <w:rsid w:val="00C62C17"/>
    <w:rsid w:val="00C7220A"/>
    <w:rsid w:val="00C77541"/>
    <w:rsid w:val="00C84847"/>
    <w:rsid w:val="00C84C5D"/>
    <w:rsid w:val="00CA1937"/>
    <w:rsid w:val="00CB2B7E"/>
    <w:rsid w:val="00CC61A4"/>
    <w:rsid w:val="00CD4086"/>
    <w:rsid w:val="00CD525F"/>
    <w:rsid w:val="00CD63D6"/>
    <w:rsid w:val="00CD66EA"/>
    <w:rsid w:val="00CF03B8"/>
    <w:rsid w:val="00CF2784"/>
    <w:rsid w:val="00CF6CE6"/>
    <w:rsid w:val="00D06C9C"/>
    <w:rsid w:val="00D17B23"/>
    <w:rsid w:val="00D21340"/>
    <w:rsid w:val="00D22047"/>
    <w:rsid w:val="00D33863"/>
    <w:rsid w:val="00D34073"/>
    <w:rsid w:val="00D34625"/>
    <w:rsid w:val="00D42014"/>
    <w:rsid w:val="00D57B36"/>
    <w:rsid w:val="00D64854"/>
    <w:rsid w:val="00D7011E"/>
    <w:rsid w:val="00D7198C"/>
    <w:rsid w:val="00D72227"/>
    <w:rsid w:val="00D90302"/>
    <w:rsid w:val="00D97047"/>
    <w:rsid w:val="00DA5FE2"/>
    <w:rsid w:val="00DA69B9"/>
    <w:rsid w:val="00DB009A"/>
    <w:rsid w:val="00DB20A5"/>
    <w:rsid w:val="00DB63E7"/>
    <w:rsid w:val="00DB7E70"/>
    <w:rsid w:val="00DC25B7"/>
    <w:rsid w:val="00DC7A7E"/>
    <w:rsid w:val="00DD0879"/>
    <w:rsid w:val="00DD55E4"/>
    <w:rsid w:val="00DD6814"/>
    <w:rsid w:val="00DE0030"/>
    <w:rsid w:val="00DE184B"/>
    <w:rsid w:val="00DF27A7"/>
    <w:rsid w:val="00E05B59"/>
    <w:rsid w:val="00E06C52"/>
    <w:rsid w:val="00E101F1"/>
    <w:rsid w:val="00E14EC8"/>
    <w:rsid w:val="00E169B7"/>
    <w:rsid w:val="00E263A1"/>
    <w:rsid w:val="00E26417"/>
    <w:rsid w:val="00E27C39"/>
    <w:rsid w:val="00E27EA1"/>
    <w:rsid w:val="00E366B6"/>
    <w:rsid w:val="00E36B79"/>
    <w:rsid w:val="00E53D05"/>
    <w:rsid w:val="00E62823"/>
    <w:rsid w:val="00E67805"/>
    <w:rsid w:val="00E94C68"/>
    <w:rsid w:val="00EB10E1"/>
    <w:rsid w:val="00EB7ACD"/>
    <w:rsid w:val="00EC0600"/>
    <w:rsid w:val="00EE0ADA"/>
    <w:rsid w:val="00EE130A"/>
    <w:rsid w:val="00EE3A06"/>
    <w:rsid w:val="00EE489A"/>
    <w:rsid w:val="00F028E3"/>
    <w:rsid w:val="00F05AE7"/>
    <w:rsid w:val="00F10880"/>
    <w:rsid w:val="00F1249F"/>
    <w:rsid w:val="00F13470"/>
    <w:rsid w:val="00F240F5"/>
    <w:rsid w:val="00F3589A"/>
    <w:rsid w:val="00F44F70"/>
    <w:rsid w:val="00F5308E"/>
    <w:rsid w:val="00F62596"/>
    <w:rsid w:val="00F63F21"/>
    <w:rsid w:val="00F71A63"/>
    <w:rsid w:val="00F7510A"/>
    <w:rsid w:val="00F80327"/>
    <w:rsid w:val="00F8075F"/>
    <w:rsid w:val="00F814FC"/>
    <w:rsid w:val="00F83691"/>
    <w:rsid w:val="00F943E8"/>
    <w:rsid w:val="00F95728"/>
    <w:rsid w:val="00F965E1"/>
    <w:rsid w:val="00FB373F"/>
    <w:rsid w:val="00FB479D"/>
    <w:rsid w:val="00FD084F"/>
    <w:rsid w:val="00FD6A44"/>
    <w:rsid w:val="00FD70E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hyperlink" Target="https://spnavigation.respondcrm.com/AppViewer.html?q=https://311prkb.respondcrm.com/respondweb/Secretar&#237;a%20Auxiliar%20de%20Salud%20Ambiental/DS-002-Secretaria%20Auxiliar%20de%20Salud%20Ambiental.pdf"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s://spnavigation.respondcrm.com/AppViewer.html?q=https://311prkb.respondcrm.com/respondweb/Informaci&#243;n%20General%20de%20la%20ASSMCA/ASSMCA-001-Informacion%20General%20de%20la%20ASSMCA.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Informaci&#243;n%20General%20de%20la%20ASEM/ASEM-001-Informacion%20General%20de%20la%20ASEM.pdf"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spnavigation.respondcrm.com/AppViewer.html?q=https://311prkb.respondcrm.com/respondweb/DS-Directorio%20Programa%20WIC/DS-Directorio%20Programa%20WIC.pdf" TargetMode="External"/><Relationship Id="rId28" Type="http://schemas.openxmlformats.org/officeDocument/2006/relationships/hyperlink" Target="https://spnavigation.respondcrm.com/AppViewer.html?q=https://311prkb.respondcrm.com/respondweb/Informacion%20General%20de%20Ases/ASES-001-Informacion%20General%20de%20ASES.pdf"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navigation.respondcrm.com/AppViewer.html?q=https://311prkb.respondcrm.com/respondweb/DS-Directorio%20de%20Agencia/DS-000-Directorio%20de%20Agencia.pdf" TargetMode="External"/><Relationship Id="rId22" Type="http://schemas.openxmlformats.org/officeDocument/2006/relationships/hyperlink" Target="https://spnavigation.respondcrm.com/AppViewer.html?q=https://311prkb.respondcrm.com/respondweb/Directorio%20Regsitro%20Demogr&#225;frico/Directorio%20Registro%20Demografico.pdf" TargetMode="External"/><Relationship Id="rId27" Type="http://schemas.openxmlformats.org/officeDocument/2006/relationships/hyperlink" Target="https://spnavigation.respondcrm.com/AppViewer.html?q=https://311prkb.respondcrm.com/respondweb/Informaci&#243;n%20General%20del%20CCCPRC/CCCPRC-001-Informacion%20General%20del%20CCCPRC.pdf" TargetMode="External"/><Relationship Id="rId30" Type="http://schemas.openxmlformats.org/officeDocument/2006/relationships/hyperlink" Target="http://www.salud.gov.pr/Pages/default.aspx" TargetMode="Externa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ilva\Desktop\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63a64ab-6922-4be8-848c-54544df1c2a8">87</Agency>
    <TemplateVersion xmlns="c63a64ab-6922-4be8-848c-54544df1c2a8">Operador</TemplateVersion>
    <Category xmlns="c63a64ab-6922-4be8-848c-54544df1c2a8">3</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7DCBD-C0F1-4D90-BB2F-D6A446C51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63BD8-3BDC-4B8C-9806-A2369BDA989C}">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E14CABAA-80B5-447C-8810-91A1B2AD0AB6}">
  <ds:schemaRefs>
    <ds:schemaRef ds:uri="http://schemas.microsoft.com/sharepoint/v3/contenttype/forms"/>
  </ds:schemaRefs>
</ds:datastoreItem>
</file>

<file path=customXml/itemProps4.xml><?xml version="1.0" encoding="utf-8"?>
<ds:datastoreItem xmlns:ds="http://schemas.openxmlformats.org/officeDocument/2006/customXml" ds:itemID="{4065EF87-32D0-40AB-A034-224466A9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Template>
  <TotalTime>4</TotalTime>
  <Pages>4</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Información General del Departamento de Salud</vt:lpstr>
    </vt:vector>
  </TitlesOfParts>
  <Company>Hewlett-Packard Company</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del Departamento de Salud</dc:title>
  <dc:subject>Información General</dc:subject>
  <dc:creator>3-1-1 Tu Línea de Servicios de Gobierno</dc:creator>
  <cp:keywords>DS</cp:keywords>
  <cp:lastModifiedBy>respondadmin</cp:lastModifiedBy>
  <cp:revision>11</cp:revision>
  <cp:lastPrinted>2012-07-25T13:16:00Z</cp:lastPrinted>
  <dcterms:created xsi:type="dcterms:W3CDTF">2012-12-07T15:19:00Z</dcterms:created>
  <dcterms:modified xsi:type="dcterms:W3CDTF">2016-01-05T17:25:00Z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