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7186A" w:rsidRPr="00EC6E1B" w:rsidTr="00720FB1">
        <w:tc>
          <w:tcPr>
            <w:tcW w:w="810" w:type="dxa"/>
            <w:tcBorders>
              <w:top w:val="single" w:sz="4" w:space="0" w:color="FFFFFF"/>
              <w:left w:val="single" w:sz="4" w:space="0" w:color="FFFFFF"/>
              <w:bottom w:val="single" w:sz="4" w:space="0" w:color="FFFFFF"/>
              <w:right w:val="single" w:sz="4" w:space="0" w:color="auto"/>
            </w:tcBorders>
            <w:vAlign w:val="center"/>
          </w:tcPr>
          <w:p w:rsidR="00591CEE" w:rsidRPr="00EC6E1B" w:rsidRDefault="00B80D83" w:rsidP="004B034E">
            <w:pPr>
              <w:pStyle w:val="NormalWeb"/>
              <w:jc w:val="both"/>
              <w:rPr>
                <w:rFonts w:ascii="Verdana" w:hAnsi="Verdana" w:cs="Arial"/>
                <w:color w:val="000000"/>
                <w:sz w:val="20"/>
                <w:szCs w:val="20"/>
              </w:rPr>
            </w:pPr>
            <w:bookmarkStart w:id="0" w:name="_GoBack"/>
            <w:bookmarkEnd w:id="0"/>
            <w:r w:rsidRPr="00EC6E1B">
              <w:rPr>
                <w:b/>
                <w:noProof/>
                <w:sz w:val="28"/>
                <w:szCs w:val="28"/>
                <w:lang w:val="en-US"/>
              </w:rPr>
              <w:drawing>
                <wp:inline distT="0" distB="0" distL="0" distR="0">
                  <wp:extent cx="270510" cy="278130"/>
                  <wp:effectExtent l="0" t="0" r="0" b="7620"/>
                  <wp:docPr id="12"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 cy="278130"/>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591CEE" w:rsidRPr="00EC6E1B" w:rsidRDefault="004979AF" w:rsidP="004B034E">
            <w:pPr>
              <w:spacing w:after="0" w:line="240" w:lineRule="auto"/>
              <w:jc w:val="both"/>
              <w:rPr>
                <w:b/>
                <w:sz w:val="28"/>
                <w:szCs w:val="28"/>
              </w:rPr>
            </w:pPr>
            <w:r w:rsidRPr="00EC6E1B">
              <w:rPr>
                <w:b/>
                <w:sz w:val="28"/>
                <w:szCs w:val="28"/>
              </w:rPr>
              <w:t xml:space="preserve">Descripción del Servicio </w:t>
            </w:r>
            <w:r w:rsidR="006E0FFB" w:rsidRPr="00EC6E1B">
              <w:rPr>
                <w:b/>
                <w:sz w:val="28"/>
                <w:szCs w:val="28"/>
              </w:rPr>
              <w:t xml:space="preserve">                                                                           </w:t>
            </w:r>
          </w:p>
        </w:tc>
      </w:tr>
    </w:tbl>
    <w:p w:rsidR="00187427" w:rsidRPr="00E77069" w:rsidRDefault="00B80910" w:rsidP="004B034E">
      <w:pPr>
        <w:numPr>
          <w:ilvl w:val="0"/>
          <w:numId w:val="37"/>
        </w:numPr>
        <w:spacing w:before="120" w:after="120" w:line="240" w:lineRule="auto"/>
        <w:jc w:val="both"/>
      </w:pPr>
      <w:r w:rsidRPr="00EC6E1B">
        <w:rPr>
          <w:rFonts w:cs="Arial"/>
          <w:color w:val="000000"/>
        </w:rPr>
        <w:t>Ofrecer información general relacionada a la Junta de</w:t>
      </w:r>
      <w:r w:rsidR="004B034E">
        <w:rPr>
          <w:rFonts w:cs="Arial"/>
          <w:color w:val="000000"/>
        </w:rPr>
        <w:t xml:space="preserve"> Gobierno de la Junta de Calidad Ambiental (JCA).</w:t>
      </w:r>
    </w:p>
    <w:p w:rsidR="00E77069" w:rsidRPr="00EC6E1B" w:rsidRDefault="00E77069" w:rsidP="004B034E">
      <w:pPr>
        <w:numPr>
          <w:ilvl w:val="0"/>
          <w:numId w:val="37"/>
        </w:numPr>
        <w:spacing w:before="120" w:after="120" w:line="240" w:lineRule="auto"/>
        <w:jc w:val="both"/>
      </w:pPr>
      <w:r w:rsidRPr="00EC6E1B">
        <w:t xml:space="preserve">La Junta de Gobierno de la </w:t>
      </w:r>
      <w:r>
        <w:t>Junta de Calidad Ambiental (JCA)</w:t>
      </w:r>
      <w:r w:rsidRPr="00EC6E1B">
        <w:t xml:space="preserve"> es el organismo directivo de la agencia.</w:t>
      </w:r>
    </w:p>
    <w:p w:rsidR="00C15FB6" w:rsidRDefault="00187427" w:rsidP="004B034E">
      <w:pPr>
        <w:numPr>
          <w:ilvl w:val="0"/>
          <w:numId w:val="37"/>
        </w:numPr>
        <w:spacing w:before="120" w:after="120" w:line="240" w:lineRule="auto"/>
        <w:jc w:val="both"/>
      </w:pPr>
      <w:r w:rsidRPr="00EC6E1B">
        <w:t xml:space="preserve">La Junta de Gobierno </w:t>
      </w:r>
      <w:r w:rsidR="00C15FB6">
        <w:t xml:space="preserve">de la Junta de Calidad Ambiental (JCA) </w:t>
      </w:r>
      <w:r w:rsidRPr="00EC6E1B">
        <w:t>la componen tres (3) miembros asociados y un miembro alterno que son nombrados por el Gobernador de Puerto Rico, con el consejo y consentimiento del Senado</w:t>
      </w:r>
      <w:r w:rsidR="00503CD5">
        <w:t xml:space="preserve"> de Puerto Rico</w:t>
      </w:r>
      <w:r w:rsidRPr="00EC6E1B">
        <w:t xml:space="preserve">. </w:t>
      </w:r>
    </w:p>
    <w:p w:rsidR="00187427" w:rsidRPr="00EC6E1B" w:rsidRDefault="00187427" w:rsidP="004B034E">
      <w:pPr>
        <w:numPr>
          <w:ilvl w:val="0"/>
          <w:numId w:val="37"/>
        </w:numPr>
        <w:spacing w:before="120" w:after="120" w:line="240" w:lineRule="auto"/>
        <w:jc w:val="both"/>
      </w:pPr>
      <w:r w:rsidRPr="00EC6E1B">
        <w:t xml:space="preserve">El nombramiento de cada miembro asociado y alterno es por un término de cuatro (4) años. De estos miembros, uno es designado por el Gobernador, como el Presidente de la agencia. El Presidente, así como los otros miembros asociados y el miembro alterno de la Junta de Gobierno </w:t>
      </w:r>
      <w:r w:rsidR="00EE3BC0">
        <w:t xml:space="preserve">de la </w:t>
      </w:r>
      <w:r w:rsidR="00701D3E">
        <w:t xml:space="preserve">Junta de Calidad Ambiental (JCA) </w:t>
      </w:r>
      <w:r w:rsidRPr="00EC6E1B">
        <w:t>deberán, como resultado de su adiestramiento y experiencia, ser personas de reconocida capacidad en la protección y conservación del ambiente y no deberán tener conflictos de interés con la ejecución de sus cargos.</w:t>
      </w:r>
    </w:p>
    <w:p w:rsidR="00C15FB6" w:rsidRPr="00194996" w:rsidRDefault="00C15FB6" w:rsidP="00C15FB6">
      <w:pPr>
        <w:numPr>
          <w:ilvl w:val="0"/>
          <w:numId w:val="37"/>
        </w:numPr>
        <w:spacing w:before="120" w:after="120" w:line="240" w:lineRule="auto"/>
        <w:jc w:val="both"/>
      </w:pPr>
      <w:r w:rsidRPr="0056407C">
        <w:t xml:space="preserve">Se le informará al ciudadano que deberá comunicarse </w:t>
      </w:r>
      <w:r w:rsidRPr="00194996">
        <w:rPr>
          <w:rFonts w:asciiTheme="minorHAnsi" w:hAnsiTheme="minorHAnsi" w:cstheme="minorHAnsi"/>
        </w:rPr>
        <w:t>o visitar las Oficinas correspondientes a su región</w:t>
      </w:r>
      <w:r>
        <w:t xml:space="preserve">, </w:t>
      </w:r>
      <w:r w:rsidRPr="0056407C">
        <w:t>si necesita más información</w:t>
      </w:r>
      <w:r>
        <w:rPr>
          <w:rFonts w:asciiTheme="minorHAnsi" w:hAnsiTheme="minorHAnsi" w:cstheme="minorHAnsi"/>
        </w:rPr>
        <w:t xml:space="preserve"> </w:t>
      </w:r>
      <w:r w:rsidRPr="00194996">
        <w:rPr>
          <w:rFonts w:asciiTheme="minorHAnsi" w:hAnsiTheme="minorHAnsi" w:cstheme="minorHAnsi"/>
        </w:rPr>
        <w:t xml:space="preserve">relacionada a </w:t>
      </w:r>
      <w:r>
        <w:rPr>
          <w:rFonts w:asciiTheme="minorHAnsi" w:hAnsiTheme="minorHAnsi" w:cstheme="minorHAnsi"/>
        </w:rPr>
        <w:t xml:space="preserve">esta división o de </w:t>
      </w:r>
      <w:r w:rsidRPr="00194996">
        <w:rPr>
          <w:rFonts w:asciiTheme="minorHAnsi" w:hAnsiTheme="minorHAnsi" w:cstheme="minorHAnsi"/>
        </w:rPr>
        <w:t>la Junta de Calidad Ambiental (JCA)</w:t>
      </w:r>
      <w:r>
        <w:rPr>
          <w:rFonts w:asciiTheme="minorHAnsi" w:hAnsiTheme="minorHAnsi" w:cstheme="minorHAnsi"/>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11279C" w:rsidRPr="00EC6E1B" w:rsidTr="00720FB1">
        <w:tc>
          <w:tcPr>
            <w:tcW w:w="810" w:type="dxa"/>
            <w:tcBorders>
              <w:top w:val="single" w:sz="4" w:space="0" w:color="FFFFFF"/>
              <w:left w:val="single" w:sz="4" w:space="0" w:color="FFFFFF"/>
              <w:bottom w:val="single" w:sz="4" w:space="0" w:color="FFFFFF"/>
              <w:right w:val="single" w:sz="4" w:space="0" w:color="auto"/>
            </w:tcBorders>
            <w:vAlign w:val="center"/>
          </w:tcPr>
          <w:p w:rsidR="00667D45" w:rsidRPr="00EC6E1B" w:rsidRDefault="00B80D83" w:rsidP="004B034E">
            <w:pPr>
              <w:pStyle w:val="NormalWeb"/>
              <w:jc w:val="both"/>
              <w:rPr>
                <w:rFonts w:ascii="Verdana" w:hAnsi="Verdana" w:cs="Arial"/>
                <w:color w:val="000000"/>
                <w:sz w:val="20"/>
                <w:szCs w:val="20"/>
              </w:rPr>
            </w:pPr>
            <w:r w:rsidRPr="00EC6E1B">
              <w:rPr>
                <w:rFonts w:ascii="Arial" w:hAnsi="Arial" w:cs="Arial"/>
                <w:noProof/>
                <w:sz w:val="20"/>
                <w:szCs w:val="20"/>
                <w:lang w:val="en-US"/>
              </w:rPr>
              <w:drawing>
                <wp:inline distT="0" distB="0" distL="0" distR="0" wp14:anchorId="63AD7AE6" wp14:editId="1150AD4A">
                  <wp:extent cx="270510" cy="278130"/>
                  <wp:effectExtent l="0" t="0" r="0" b="7620"/>
                  <wp:docPr id="11"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510" cy="278130"/>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667D45" w:rsidRPr="00EC6E1B" w:rsidRDefault="004979AF" w:rsidP="004B034E">
            <w:pPr>
              <w:spacing w:after="0" w:line="240" w:lineRule="auto"/>
              <w:jc w:val="both"/>
              <w:rPr>
                <w:b/>
                <w:sz w:val="28"/>
                <w:szCs w:val="28"/>
              </w:rPr>
            </w:pPr>
            <w:r w:rsidRPr="00EC6E1B">
              <w:rPr>
                <w:b/>
                <w:sz w:val="28"/>
                <w:szCs w:val="28"/>
              </w:rPr>
              <w:t>Audiencia y Propósito</w:t>
            </w:r>
          </w:p>
        </w:tc>
      </w:tr>
    </w:tbl>
    <w:p w:rsidR="001703B6" w:rsidRPr="00EC6E1B" w:rsidRDefault="001703B6" w:rsidP="00C15FB6">
      <w:pPr>
        <w:pStyle w:val="NormalWeb"/>
        <w:numPr>
          <w:ilvl w:val="0"/>
          <w:numId w:val="1"/>
        </w:numPr>
        <w:spacing w:before="120" w:beforeAutospacing="0" w:after="120" w:afterAutospacing="0"/>
        <w:jc w:val="both"/>
        <w:rPr>
          <w:rFonts w:ascii="Calibri" w:hAnsi="Calibri" w:cs="Arial"/>
          <w:color w:val="000000"/>
          <w:sz w:val="22"/>
          <w:szCs w:val="22"/>
        </w:rPr>
      </w:pPr>
      <w:r w:rsidRPr="00EC6E1B">
        <w:rPr>
          <w:rFonts w:ascii="Calibri" w:hAnsi="Calibri" w:cs="Arial"/>
          <w:color w:val="000000"/>
          <w:sz w:val="22"/>
          <w:szCs w:val="22"/>
        </w:rPr>
        <w:t>Comunidad en general</w:t>
      </w:r>
    </w:p>
    <w:p w:rsidR="001703B6" w:rsidRPr="00EC6E1B" w:rsidRDefault="001703B6" w:rsidP="00C15FB6">
      <w:pPr>
        <w:pStyle w:val="NormalWeb"/>
        <w:numPr>
          <w:ilvl w:val="0"/>
          <w:numId w:val="1"/>
        </w:numPr>
        <w:spacing w:before="120" w:beforeAutospacing="0" w:after="120" w:afterAutospacing="0"/>
        <w:jc w:val="both"/>
        <w:rPr>
          <w:rFonts w:ascii="Calibri" w:hAnsi="Calibri" w:cs="Arial"/>
          <w:color w:val="000000"/>
          <w:sz w:val="22"/>
          <w:szCs w:val="22"/>
        </w:rPr>
      </w:pPr>
      <w:r w:rsidRPr="00EC6E1B">
        <w:rPr>
          <w:rFonts w:ascii="Calibri" w:hAnsi="Calibri" w:cs="Arial"/>
          <w:color w:val="000000"/>
          <w:sz w:val="22"/>
          <w:szCs w:val="22"/>
        </w:rPr>
        <w:t>Sector empresarial</w:t>
      </w:r>
      <w:r w:rsidR="00B80143" w:rsidRPr="00EC6E1B">
        <w:rPr>
          <w:rFonts w:ascii="Calibri" w:hAnsi="Calibri" w:cs="Arial"/>
          <w:color w:val="000000"/>
          <w:sz w:val="22"/>
          <w:szCs w:val="22"/>
        </w:rPr>
        <w:t xml:space="preserve"> y </w:t>
      </w:r>
      <w:r w:rsidRPr="00EC6E1B">
        <w:rPr>
          <w:rFonts w:ascii="Calibri" w:hAnsi="Calibri" w:cs="Arial"/>
          <w:color w:val="000000"/>
          <w:sz w:val="22"/>
          <w:szCs w:val="22"/>
        </w:rPr>
        <w:t>privado</w:t>
      </w:r>
    </w:p>
    <w:p w:rsidR="00F9775A" w:rsidRPr="00E77069" w:rsidRDefault="001703B6" w:rsidP="00E77069">
      <w:pPr>
        <w:pStyle w:val="NormalWeb"/>
        <w:numPr>
          <w:ilvl w:val="0"/>
          <w:numId w:val="1"/>
        </w:numPr>
        <w:spacing w:before="120" w:beforeAutospacing="0" w:after="120" w:afterAutospacing="0"/>
        <w:jc w:val="both"/>
        <w:rPr>
          <w:rFonts w:ascii="Calibri" w:hAnsi="Calibri" w:cs="Arial"/>
          <w:color w:val="000000"/>
          <w:sz w:val="22"/>
          <w:szCs w:val="22"/>
        </w:rPr>
      </w:pPr>
      <w:r w:rsidRPr="00EC6E1B">
        <w:rPr>
          <w:rFonts w:ascii="Calibri" w:hAnsi="Calibri" w:cs="Arial"/>
          <w:color w:val="000000"/>
          <w:sz w:val="22"/>
          <w:szCs w:val="22"/>
        </w:rPr>
        <w:t>Instituciones académicas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F44F70" w:rsidRPr="00EC6E1B" w:rsidTr="00720FB1">
        <w:tc>
          <w:tcPr>
            <w:tcW w:w="810" w:type="dxa"/>
            <w:tcBorders>
              <w:top w:val="single" w:sz="4" w:space="0" w:color="FFFFFF"/>
              <w:left w:val="single" w:sz="4" w:space="0" w:color="FFFFFF"/>
              <w:bottom w:val="single" w:sz="4" w:space="0" w:color="FFFFFF"/>
              <w:right w:val="single" w:sz="4" w:space="0" w:color="auto"/>
            </w:tcBorders>
            <w:vAlign w:val="center"/>
          </w:tcPr>
          <w:p w:rsidR="00F44F70" w:rsidRPr="00EC6E1B" w:rsidRDefault="00B80D83" w:rsidP="004B034E">
            <w:pPr>
              <w:pStyle w:val="NormalWeb"/>
              <w:jc w:val="both"/>
              <w:rPr>
                <w:rFonts w:ascii="Verdana" w:hAnsi="Verdana" w:cs="Arial"/>
                <w:color w:val="000000"/>
                <w:sz w:val="20"/>
                <w:szCs w:val="20"/>
              </w:rPr>
            </w:pPr>
            <w:r w:rsidRPr="00EC6E1B">
              <w:rPr>
                <w:rFonts w:ascii="Arial" w:hAnsi="Arial" w:cs="Arial"/>
                <w:noProof/>
                <w:sz w:val="20"/>
                <w:szCs w:val="20"/>
                <w:lang w:val="en-US"/>
              </w:rPr>
              <w:drawing>
                <wp:inline distT="0" distB="0" distL="0" distR="0" wp14:anchorId="5F149A4A" wp14:editId="347001BE">
                  <wp:extent cx="278130" cy="278130"/>
                  <wp:effectExtent l="0" t="0" r="7620" b="7620"/>
                  <wp:docPr id="10"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F44F70" w:rsidRPr="00EC6E1B" w:rsidRDefault="004A5AAE" w:rsidP="004B034E">
            <w:pPr>
              <w:spacing w:after="0" w:line="240" w:lineRule="auto"/>
              <w:jc w:val="both"/>
              <w:rPr>
                <w:b/>
                <w:sz w:val="28"/>
                <w:szCs w:val="28"/>
              </w:rPr>
            </w:pPr>
            <w:r w:rsidRPr="00EC6E1B">
              <w:rPr>
                <w:b/>
                <w:sz w:val="28"/>
                <w:szCs w:val="28"/>
              </w:rPr>
              <w:t>Consideraciones</w:t>
            </w:r>
          </w:p>
        </w:tc>
      </w:tr>
    </w:tbl>
    <w:p w:rsidR="00187427" w:rsidRPr="00EC6E1B" w:rsidRDefault="00187427" w:rsidP="00FE74D2">
      <w:pPr>
        <w:numPr>
          <w:ilvl w:val="0"/>
          <w:numId w:val="44"/>
        </w:numPr>
        <w:spacing w:before="120" w:after="120" w:line="240" w:lineRule="auto"/>
        <w:jc w:val="both"/>
        <w:rPr>
          <w:rFonts w:cs="Calibri"/>
        </w:rPr>
      </w:pPr>
      <w:r w:rsidRPr="00EC6E1B">
        <w:rPr>
          <w:rFonts w:cs="Calibri"/>
          <w:color w:val="000000"/>
        </w:rPr>
        <w:t xml:space="preserve">La Junta de Gobierno de la </w:t>
      </w:r>
      <w:r w:rsidR="00503CD5">
        <w:rPr>
          <w:rFonts w:cs="Calibri"/>
          <w:color w:val="000000"/>
        </w:rPr>
        <w:t>Junta de Calidad Ambiental (JCA)</w:t>
      </w:r>
      <w:r w:rsidRPr="00EC6E1B">
        <w:rPr>
          <w:rFonts w:cs="Calibri"/>
          <w:color w:val="000000"/>
        </w:rPr>
        <w:t xml:space="preserve"> funciona como un cuerpo colegiado en el que los acuerdos y determinaciones son tomados por mayoría de los miembros de la Junta. La Junta de Gobierno realiza reuniones ordinarias, por lo menos, una vez a la semana. Entre los deberes y responsabilidades que tiene este organismo, cabe mencionar y destacar los siguientes:</w:t>
      </w:r>
    </w:p>
    <w:p w:rsidR="00C67007" w:rsidRPr="00EC6E1B" w:rsidRDefault="00C67007" w:rsidP="00FE74D2">
      <w:pPr>
        <w:numPr>
          <w:ilvl w:val="1"/>
          <w:numId w:val="44"/>
        </w:numPr>
        <w:spacing w:before="120" w:after="120" w:line="240" w:lineRule="auto"/>
        <w:jc w:val="both"/>
        <w:rPr>
          <w:rFonts w:eastAsia="Times New Roman" w:cs="Calibri"/>
          <w:color w:val="000000"/>
        </w:rPr>
      </w:pPr>
      <w:r w:rsidRPr="00EC6E1B">
        <w:rPr>
          <w:rFonts w:eastAsia="Times New Roman" w:cs="Calibri"/>
          <w:color w:val="000000"/>
        </w:rPr>
        <w:t xml:space="preserve">Desarrollar y recomendar al Gobernador la política pública ambiental a tenor con la declaración de principios establecida en la </w:t>
      </w:r>
      <w:hyperlink r:id="rId15" w:history="1">
        <w:r w:rsidR="009D2823" w:rsidRPr="009D2823">
          <w:rPr>
            <w:rStyle w:val="Hyperlink"/>
            <w:rFonts w:eastAsia="Times New Roman" w:cs="Calibri"/>
          </w:rPr>
          <w:t>Ley 416 Sobre Política Pública Ambiental</w:t>
        </w:r>
      </w:hyperlink>
      <w:r w:rsidRPr="00EC6E1B">
        <w:rPr>
          <w:rFonts w:eastAsia="Times New Roman" w:cs="Calibri"/>
          <w:color w:val="000000"/>
        </w:rPr>
        <w:t>;</w:t>
      </w:r>
    </w:p>
    <w:p w:rsidR="00C67007" w:rsidRPr="00EC6E1B" w:rsidRDefault="00C67007" w:rsidP="00FE74D2">
      <w:pPr>
        <w:numPr>
          <w:ilvl w:val="1"/>
          <w:numId w:val="44"/>
        </w:numPr>
        <w:spacing w:before="120" w:after="120" w:line="240" w:lineRule="auto"/>
        <w:jc w:val="both"/>
        <w:rPr>
          <w:rFonts w:eastAsia="Times New Roman" w:cs="Calibri"/>
          <w:color w:val="000000"/>
        </w:rPr>
      </w:pPr>
      <w:r w:rsidRPr="00EC6E1B">
        <w:rPr>
          <w:rFonts w:eastAsia="Times New Roman" w:cs="Calibri"/>
          <w:color w:val="000000"/>
        </w:rPr>
        <w:t xml:space="preserve">Ejecutar y asegurar el cumplimiento de las leyes ambientales bajo su jurisdicción, así como los deberes, facultades y funciones enumeradas en el Artículo 8 de la Ley </w:t>
      </w:r>
      <w:r w:rsidR="005357C5">
        <w:rPr>
          <w:rFonts w:eastAsia="Times New Roman" w:cs="Calibri"/>
          <w:color w:val="000000"/>
        </w:rPr>
        <w:t xml:space="preserve">416 </w:t>
      </w:r>
      <w:r w:rsidR="00920AAA">
        <w:rPr>
          <w:rFonts w:eastAsia="Times New Roman" w:cs="Calibri"/>
          <w:color w:val="000000"/>
        </w:rPr>
        <w:t>s</w:t>
      </w:r>
      <w:r w:rsidRPr="00EC6E1B">
        <w:rPr>
          <w:rFonts w:eastAsia="Times New Roman" w:cs="Calibri"/>
          <w:color w:val="000000"/>
        </w:rPr>
        <w:t>obre Política Pública Ambiental;</w:t>
      </w:r>
    </w:p>
    <w:p w:rsidR="00C67007" w:rsidRPr="00EC6E1B" w:rsidRDefault="00C67007" w:rsidP="00FE74D2">
      <w:pPr>
        <w:numPr>
          <w:ilvl w:val="1"/>
          <w:numId w:val="44"/>
        </w:numPr>
        <w:spacing w:before="120" w:after="120" w:line="240" w:lineRule="auto"/>
        <w:jc w:val="both"/>
        <w:rPr>
          <w:rFonts w:eastAsia="Times New Roman" w:cs="Calibri"/>
          <w:color w:val="000000"/>
        </w:rPr>
      </w:pPr>
      <w:r w:rsidRPr="00EC6E1B">
        <w:rPr>
          <w:rFonts w:eastAsia="Times New Roman" w:cs="Calibri"/>
          <w:color w:val="000000"/>
        </w:rPr>
        <w:t>Adoptar y promulgar la reglamentación necesaria para proteger el ambiente, especialmente en cuanto al control de ruidos, manejo y disposición de desperdicios sólidos peligrosos y no peligrosos, estándares de calidad de las aguas, control de la contaminación atmosférica y evaluación de documentos ambientales, entre otros;</w:t>
      </w:r>
    </w:p>
    <w:p w:rsidR="00C67007" w:rsidRPr="00EC6E1B" w:rsidRDefault="00C67007" w:rsidP="00FE74D2">
      <w:pPr>
        <w:numPr>
          <w:ilvl w:val="1"/>
          <w:numId w:val="44"/>
        </w:numPr>
        <w:spacing w:before="120" w:after="120" w:line="240" w:lineRule="auto"/>
        <w:jc w:val="both"/>
        <w:rPr>
          <w:rFonts w:eastAsia="Times New Roman" w:cs="Calibri"/>
          <w:color w:val="000000"/>
        </w:rPr>
      </w:pPr>
      <w:r w:rsidRPr="00EC6E1B">
        <w:rPr>
          <w:rFonts w:eastAsia="Times New Roman" w:cs="Calibri"/>
          <w:color w:val="000000"/>
        </w:rPr>
        <w:lastRenderedPageBreak/>
        <w:t xml:space="preserve">Evaluar, fiscalizar y asegurar el cumplimiento del proceso de evaluación de toda declaración de impacto ambiental, incluyendo la determinación de la </w:t>
      </w:r>
      <w:r w:rsidRPr="0059567A">
        <w:rPr>
          <w:rFonts w:eastAsia="Times New Roman" w:cs="Calibri"/>
          <w:color w:val="000000"/>
        </w:rPr>
        <w:t>adecuacidad</w:t>
      </w:r>
      <w:r w:rsidR="00A6079C">
        <w:rPr>
          <w:rFonts w:eastAsia="Times New Roman" w:cs="Calibri"/>
          <w:color w:val="000000"/>
        </w:rPr>
        <w:t xml:space="preserve"> </w:t>
      </w:r>
      <w:r w:rsidR="006E5B72">
        <w:rPr>
          <w:rFonts w:eastAsia="Times New Roman" w:cs="Calibri"/>
          <w:color w:val="000000"/>
        </w:rPr>
        <w:t xml:space="preserve">(acertado o </w:t>
      </w:r>
      <w:r w:rsidR="0048381D">
        <w:rPr>
          <w:rFonts w:eastAsia="Times New Roman" w:cs="Calibri"/>
          <w:color w:val="000000"/>
        </w:rPr>
        <w:t xml:space="preserve">apropiado) </w:t>
      </w:r>
      <w:r w:rsidRPr="00EC6E1B">
        <w:rPr>
          <w:rFonts w:eastAsia="Times New Roman" w:cs="Calibri"/>
          <w:color w:val="000000"/>
        </w:rPr>
        <w:t>de los documentos ambientales que se le presenten;</w:t>
      </w:r>
    </w:p>
    <w:p w:rsidR="00C67007" w:rsidRPr="00EC6E1B" w:rsidRDefault="00C67007" w:rsidP="00FE74D2">
      <w:pPr>
        <w:numPr>
          <w:ilvl w:val="1"/>
          <w:numId w:val="44"/>
        </w:numPr>
        <w:spacing w:before="120" w:after="120" w:line="240" w:lineRule="auto"/>
        <w:jc w:val="both"/>
        <w:rPr>
          <w:rFonts w:eastAsia="Times New Roman" w:cs="Calibri"/>
          <w:color w:val="000000"/>
        </w:rPr>
      </w:pPr>
      <w:r w:rsidRPr="00EC6E1B">
        <w:rPr>
          <w:rFonts w:eastAsia="Times New Roman" w:cs="Calibri"/>
          <w:color w:val="000000"/>
        </w:rPr>
        <w:t>Aprobar la expedición de órdenes administrativas e iniciar un procedimiento cuasi-judicial contra cualquier persona que incurra en violación de cualquier ley o reglamento promulgado por la Junta de Calidad Ambiental</w:t>
      </w:r>
      <w:r w:rsidR="00A1229B">
        <w:rPr>
          <w:rFonts w:eastAsia="Times New Roman" w:cs="Calibri"/>
          <w:color w:val="000000"/>
        </w:rPr>
        <w:t xml:space="preserve"> (JCA)</w:t>
      </w:r>
      <w:r w:rsidRPr="00EC6E1B">
        <w:rPr>
          <w:rFonts w:eastAsia="Times New Roman" w:cs="Calibri"/>
          <w:color w:val="000000"/>
        </w:rPr>
        <w:t xml:space="preserve"> y requerir a ésta a tomar todas las medidas adecuadas para evitar cualquier daño al ambiente y a los recursos naturales, que sea considerado por la Junta como irreparable y contrario al interés público.</w:t>
      </w:r>
    </w:p>
    <w:p w:rsidR="00C67007" w:rsidRPr="00EC6E1B" w:rsidRDefault="00C67007" w:rsidP="00FE74D2">
      <w:pPr>
        <w:numPr>
          <w:ilvl w:val="1"/>
          <w:numId w:val="44"/>
        </w:numPr>
        <w:spacing w:before="120" w:after="120" w:line="240" w:lineRule="auto"/>
        <w:jc w:val="both"/>
        <w:rPr>
          <w:rFonts w:eastAsia="Times New Roman" w:cs="Calibri"/>
          <w:color w:val="000000"/>
        </w:rPr>
      </w:pPr>
      <w:r w:rsidRPr="00EC6E1B">
        <w:rPr>
          <w:rFonts w:eastAsia="Times New Roman" w:cs="Calibri"/>
          <w:color w:val="000000"/>
        </w:rPr>
        <w:t>Ejercer, ejecutar, recibir y administrar la delegación de toda legislación o programa federal relacionado con la protección del ambiente y de los recursos naturales</w:t>
      </w:r>
      <w:r w:rsidR="007F28B6" w:rsidRPr="00EC6E1B">
        <w:rPr>
          <w:rFonts w:eastAsia="Times New Roman" w:cs="Calibri"/>
          <w:color w:val="000000"/>
        </w:rPr>
        <w:t>.</w:t>
      </w:r>
    </w:p>
    <w:tbl>
      <w:tblPr>
        <w:tblW w:w="5359" w:type="pct"/>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9534"/>
      </w:tblGrid>
      <w:tr w:rsidR="007F28B6" w:rsidRPr="00EC6E1B" w:rsidTr="007F28B6">
        <w:tc>
          <w:tcPr>
            <w:tcW w:w="730" w:type="dxa"/>
            <w:tcBorders>
              <w:top w:val="single" w:sz="4" w:space="0" w:color="FFFFFF"/>
              <w:left w:val="single" w:sz="4" w:space="0" w:color="FFFFFF"/>
              <w:bottom w:val="single" w:sz="4" w:space="0" w:color="FFFFFF"/>
              <w:right w:val="single" w:sz="4" w:space="0" w:color="auto"/>
            </w:tcBorders>
            <w:vAlign w:val="center"/>
          </w:tcPr>
          <w:p w:rsidR="007F28B6" w:rsidRPr="00EC6E1B" w:rsidRDefault="007F28B6" w:rsidP="004B034E">
            <w:pPr>
              <w:pStyle w:val="NormalWeb"/>
              <w:jc w:val="both"/>
              <w:rPr>
                <w:rFonts w:ascii="Verdana" w:hAnsi="Verdana" w:cs="Arial"/>
                <w:color w:val="000000"/>
                <w:sz w:val="20"/>
                <w:szCs w:val="20"/>
              </w:rPr>
            </w:pPr>
            <w:r w:rsidRPr="00EC6E1B">
              <w:rPr>
                <w:rFonts w:ascii="Arial" w:hAnsi="Arial" w:cs="Arial"/>
                <w:noProof/>
                <w:sz w:val="20"/>
                <w:szCs w:val="20"/>
                <w:lang w:val="en-US"/>
              </w:rPr>
              <w:drawing>
                <wp:inline distT="0" distB="0" distL="0" distR="0" wp14:anchorId="47FFAF56" wp14:editId="36F663DD">
                  <wp:extent cx="270510" cy="278130"/>
                  <wp:effectExtent l="0" t="0" r="0" b="7620"/>
                  <wp:docPr id="4"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510" cy="278130"/>
                          </a:xfrm>
                          <a:prstGeom prst="rect">
                            <a:avLst/>
                          </a:prstGeom>
                          <a:noFill/>
                          <a:ln>
                            <a:noFill/>
                          </a:ln>
                        </pic:spPr>
                      </pic:pic>
                    </a:graphicData>
                  </a:graphic>
                </wp:inline>
              </w:drawing>
            </w:r>
          </w:p>
        </w:tc>
        <w:tc>
          <w:tcPr>
            <w:tcW w:w="9534" w:type="dxa"/>
            <w:tcBorders>
              <w:left w:val="single" w:sz="4" w:space="0" w:color="auto"/>
            </w:tcBorders>
            <w:shd w:val="clear" w:color="auto" w:fill="DBE5F1"/>
            <w:vAlign w:val="center"/>
          </w:tcPr>
          <w:p w:rsidR="007F28B6" w:rsidRPr="00EC6E1B" w:rsidRDefault="007F28B6" w:rsidP="004B034E">
            <w:pPr>
              <w:spacing w:after="0" w:line="240" w:lineRule="auto"/>
              <w:jc w:val="both"/>
              <w:rPr>
                <w:b/>
                <w:sz w:val="28"/>
                <w:szCs w:val="28"/>
              </w:rPr>
            </w:pPr>
            <w:r w:rsidRPr="00EC6E1B">
              <w:rPr>
                <w:b/>
                <w:sz w:val="28"/>
                <w:szCs w:val="28"/>
              </w:rPr>
              <w:t>Lugar y Horario de Servicio</w:t>
            </w:r>
          </w:p>
        </w:tc>
      </w:tr>
    </w:tbl>
    <w:p w:rsidR="00920AAA" w:rsidRPr="00920AAA" w:rsidRDefault="00920AAA" w:rsidP="00920AAA">
      <w:pPr>
        <w:tabs>
          <w:tab w:val="left" w:pos="916"/>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cs="Calibri"/>
        </w:rPr>
      </w:pPr>
      <w:r w:rsidRPr="00920AAA">
        <w:rPr>
          <w:rFonts w:cs="Calibri"/>
          <w:b/>
        </w:rPr>
        <w:t>Lugar:</w:t>
      </w:r>
      <w:r w:rsidRPr="00920AAA">
        <w:rPr>
          <w:rFonts w:cs="Calibri"/>
          <w:b/>
        </w:rPr>
        <w:tab/>
      </w:r>
      <w:r w:rsidRPr="00920AAA">
        <w:rPr>
          <w:rFonts w:cs="Calibri"/>
          <w:b/>
        </w:rPr>
        <w:tab/>
      </w:r>
      <w:r w:rsidRPr="00920AAA">
        <w:rPr>
          <w:rFonts w:cs="Calibri"/>
        </w:rPr>
        <w:t xml:space="preserve">Oficina Central de la Junta de Calidad Ambiental (JCA) </w:t>
      </w:r>
    </w:p>
    <w:p w:rsidR="00920AAA" w:rsidRPr="00920AAA" w:rsidRDefault="00920AAA" w:rsidP="00920AAA">
      <w:pPr>
        <w:tabs>
          <w:tab w:val="left" w:pos="916"/>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Hyperlink"/>
          <w:rFonts w:cs="Arial"/>
        </w:rPr>
      </w:pPr>
      <w:r w:rsidRPr="00920AAA">
        <w:rPr>
          <w:rFonts w:cs="Calibri"/>
        </w:rPr>
        <w:tab/>
      </w:r>
      <w:r w:rsidRPr="00920AAA">
        <w:rPr>
          <w:rFonts w:cs="Calibri"/>
        </w:rPr>
        <w:tab/>
      </w:r>
      <w:hyperlink r:id="rId17" w:history="1">
        <w:r w:rsidRPr="00920AAA">
          <w:rPr>
            <w:rStyle w:val="Hyperlink"/>
            <w:rFonts w:cs="Arial"/>
          </w:rPr>
          <w:t>Directorio General de la Junta de Calidad Ambiental</w:t>
        </w:r>
      </w:hyperlink>
    </w:p>
    <w:p w:rsidR="00920AAA" w:rsidRPr="00920AAA" w:rsidRDefault="003014A7" w:rsidP="00920AAA">
      <w:pPr>
        <w:pStyle w:val="NoSpacing"/>
        <w:spacing w:after="120"/>
        <w:ind w:left="1440" w:firstLine="360"/>
        <w:jc w:val="both"/>
        <w:rPr>
          <w:rFonts w:ascii="Calibri" w:hAnsi="Calibri" w:cs="Calibri"/>
          <w:lang w:val="es-ES_tradnl"/>
        </w:rPr>
      </w:pPr>
      <w:hyperlink r:id="rId18" w:history="1">
        <w:r w:rsidR="00920AAA" w:rsidRPr="00920AAA">
          <w:rPr>
            <w:rStyle w:val="Hyperlink"/>
            <w:rFonts w:ascii="Calibri" w:hAnsi="Calibri" w:cs="Calibri"/>
            <w:lang w:val="es-ES_tradnl"/>
          </w:rPr>
          <w:t>http://www.jca.gobierno.pr/</w:t>
        </w:r>
      </w:hyperlink>
      <w:r w:rsidR="00920AAA" w:rsidRPr="00920AAA">
        <w:rPr>
          <w:rFonts w:ascii="Calibri" w:hAnsi="Calibri" w:cs="Calibri"/>
          <w:lang w:val="es-ES_tradnl"/>
        </w:rPr>
        <w:t xml:space="preserve"> </w:t>
      </w:r>
    </w:p>
    <w:p w:rsidR="00920AAA" w:rsidRPr="00920AAA" w:rsidRDefault="00920AAA" w:rsidP="00920AAA">
      <w:pPr>
        <w:tabs>
          <w:tab w:val="left" w:pos="916"/>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cs="Calibri"/>
        </w:rPr>
      </w:pPr>
      <w:r w:rsidRPr="00920AAA">
        <w:rPr>
          <w:rFonts w:cs="Calibri"/>
          <w:b/>
        </w:rPr>
        <w:t>Teléfono:</w:t>
      </w:r>
      <w:r w:rsidRPr="00920AAA">
        <w:rPr>
          <w:rFonts w:cs="Calibri"/>
          <w:b/>
        </w:rPr>
        <w:tab/>
      </w:r>
      <w:r w:rsidRPr="00920AAA">
        <w:rPr>
          <w:rFonts w:cs="Calibri"/>
          <w:b/>
        </w:rPr>
        <w:tab/>
      </w:r>
      <w:r w:rsidRPr="00920AAA">
        <w:rPr>
          <w:rFonts w:cs="Calibri"/>
        </w:rPr>
        <w:t>(787) 767-8181 ext. 3128, 3127</w:t>
      </w:r>
    </w:p>
    <w:p w:rsidR="00920AAA" w:rsidRPr="00920AAA" w:rsidRDefault="00920AAA" w:rsidP="00920AAA">
      <w:pPr>
        <w:spacing w:before="120" w:after="120" w:line="240" w:lineRule="auto"/>
        <w:ind w:left="1800"/>
        <w:contextualSpacing/>
        <w:jc w:val="both"/>
        <w:rPr>
          <w:rFonts w:cs="Calibri"/>
        </w:rPr>
      </w:pPr>
      <w:r w:rsidRPr="00920AAA">
        <w:rPr>
          <w:rFonts w:cs="Calibri"/>
        </w:rPr>
        <w:t>(787) 767-8181 ext. 3143, 3144, 3145 – Radicaciones</w:t>
      </w:r>
    </w:p>
    <w:p w:rsidR="00920AAA" w:rsidRPr="00920AAA" w:rsidRDefault="00920AAA" w:rsidP="00920AAA">
      <w:pPr>
        <w:spacing w:before="120" w:after="120" w:line="240" w:lineRule="auto"/>
        <w:ind w:left="1800"/>
        <w:contextualSpacing/>
        <w:jc w:val="both"/>
        <w:rPr>
          <w:rFonts w:cs="Calibri"/>
        </w:rPr>
      </w:pPr>
      <w:r w:rsidRPr="00920AAA">
        <w:rPr>
          <w:rFonts w:cs="Calibri"/>
        </w:rPr>
        <w:t>(787) 767-8181 ext. 3134, 3141 – Área Secretaría General</w:t>
      </w:r>
    </w:p>
    <w:p w:rsidR="00920AAA" w:rsidRPr="00920AAA" w:rsidRDefault="00920AAA" w:rsidP="00920AAA">
      <w:pPr>
        <w:spacing w:before="120" w:after="120" w:line="240" w:lineRule="auto"/>
        <w:ind w:left="1800"/>
        <w:contextualSpacing/>
        <w:jc w:val="both"/>
        <w:rPr>
          <w:rFonts w:cs="Calibri"/>
        </w:rPr>
      </w:pPr>
      <w:r w:rsidRPr="00920AAA">
        <w:rPr>
          <w:rFonts w:cs="Calibri"/>
        </w:rPr>
        <w:t>(787) 767-8181 ext. 3101 – División de Querellas, Inspección y Vigilancia</w:t>
      </w:r>
    </w:p>
    <w:p w:rsidR="00920AAA" w:rsidRPr="00920AAA" w:rsidRDefault="00920AAA" w:rsidP="00920AAA">
      <w:pPr>
        <w:spacing w:after="120" w:line="240" w:lineRule="auto"/>
        <w:ind w:left="1800"/>
        <w:jc w:val="both"/>
        <w:rPr>
          <w:rFonts w:cs="Calibri"/>
        </w:rPr>
      </w:pPr>
      <w:r w:rsidRPr="00920AAA">
        <w:rPr>
          <w:rFonts w:cs="Calibri"/>
        </w:rPr>
        <w:t>(787) 767-8181 ext. 3116 – División de Planificación y Estudios</w:t>
      </w:r>
    </w:p>
    <w:p w:rsidR="00920AAA" w:rsidRPr="00920AAA" w:rsidRDefault="00920AAA" w:rsidP="00920AAA">
      <w:pPr>
        <w:tabs>
          <w:tab w:val="left" w:pos="916"/>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cs="Calibri"/>
          <w:b/>
        </w:rPr>
      </w:pPr>
      <w:r w:rsidRPr="00920AAA">
        <w:rPr>
          <w:rFonts w:cs="Calibri"/>
          <w:b/>
        </w:rPr>
        <w:t>Fax:</w:t>
      </w:r>
      <w:r w:rsidRPr="00920AAA">
        <w:rPr>
          <w:rFonts w:cs="Calibri"/>
          <w:b/>
        </w:rPr>
        <w:tab/>
      </w:r>
      <w:r w:rsidRPr="00920AAA">
        <w:rPr>
          <w:rFonts w:cs="Calibri"/>
          <w:b/>
        </w:rPr>
        <w:tab/>
      </w:r>
      <w:r w:rsidRPr="00920AAA">
        <w:rPr>
          <w:rFonts w:cs="Calibri"/>
        </w:rPr>
        <w:t>(787) 756-5831</w:t>
      </w:r>
    </w:p>
    <w:p w:rsidR="00920AAA" w:rsidRPr="00920AAA" w:rsidRDefault="00920AAA" w:rsidP="0092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cs="Calibri"/>
        </w:rPr>
      </w:pPr>
      <w:r w:rsidRPr="00920AAA">
        <w:rPr>
          <w:rFonts w:cs="Calibri"/>
          <w:b/>
        </w:rPr>
        <w:t xml:space="preserve">Horario: </w:t>
      </w:r>
      <w:r w:rsidRPr="00920AAA">
        <w:rPr>
          <w:rFonts w:cs="Calibri"/>
          <w:b/>
        </w:rPr>
        <w:tab/>
      </w:r>
      <w:r w:rsidRPr="00920AAA">
        <w:rPr>
          <w:rFonts w:cs="Calibri"/>
          <w:b/>
        </w:rPr>
        <w:tab/>
      </w:r>
      <w:r w:rsidRPr="00920AAA">
        <w:rPr>
          <w:rFonts w:cs="Calibri"/>
        </w:rPr>
        <w:t>lunes a viernes de 8:00 a.m. – 4:30 p.m.</w:t>
      </w:r>
      <w:r w:rsidRPr="00937903">
        <w:rPr>
          <w:rFonts w:cs="Calibri"/>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D72CC" w:rsidRPr="00EC6E1B" w:rsidTr="00720FB1">
        <w:tc>
          <w:tcPr>
            <w:tcW w:w="810" w:type="dxa"/>
            <w:tcBorders>
              <w:top w:val="single" w:sz="4" w:space="0" w:color="FFFFFF"/>
              <w:left w:val="single" w:sz="4" w:space="0" w:color="FFFFFF"/>
              <w:bottom w:val="single" w:sz="4" w:space="0" w:color="FFFFFF"/>
              <w:right w:val="single" w:sz="4" w:space="0" w:color="auto"/>
            </w:tcBorders>
            <w:vAlign w:val="center"/>
          </w:tcPr>
          <w:p w:rsidR="005D72CC" w:rsidRPr="00EC6E1B" w:rsidRDefault="00B80D83" w:rsidP="004B034E">
            <w:pPr>
              <w:pStyle w:val="NormalWeb"/>
              <w:jc w:val="both"/>
              <w:rPr>
                <w:rFonts w:ascii="Verdana" w:hAnsi="Verdana" w:cs="Arial"/>
                <w:color w:val="000000"/>
                <w:sz w:val="20"/>
                <w:szCs w:val="20"/>
              </w:rPr>
            </w:pPr>
            <w:r w:rsidRPr="00EC6E1B">
              <w:rPr>
                <w:rFonts w:ascii="Arial" w:hAnsi="Arial" w:cs="Arial"/>
                <w:noProof/>
                <w:sz w:val="20"/>
                <w:szCs w:val="20"/>
                <w:lang w:val="en-US"/>
              </w:rPr>
              <w:drawing>
                <wp:inline distT="0" distB="0" distL="0" distR="0" wp14:anchorId="2561E529" wp14:editId="37A1217F">
                  <wp:extent cx="278130" cy="278130"/>
                  <wp:effectExtent l="0" t="0" r="7620" b="7620"/>
                  <wp:docPr id="5"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5D72CC" w:rsidRPr="00EC6E1B" w:rsidRDefault="005D72CC" w:rsidP="004B034E">
            <w:pPr>
              <w:spacing w:after="0" w:line="240" w:lineRule="auto"/>
              <w:jc w:val="both"/>
              <w:rPr>
                <w:b/>
                <w:sz w:val="28"/>
                <w:szCs w:val="28"/>
              </w:rPr>
            </w:pPr>
            <w:r w:rsidRPr="00EC6E1B">
              <w:rPr>
                <w:b/>
                <w:sz w:val="28"/>
                <w:szCs w:val="28"/>
              </w:rPr>
              <w:t>Costo</w:t>
            </w:r>
            <w:r w:rsidR="004979AF" w:rsidRPr="00EC6E1B">
              <w:rPr>
                <w:b/>
                <w:sz w:val="28"/>
                <w:szCs w:val="28"/>
              </w:rPr>
              <w:t xml:space="preserve"> del Servicio y </w:t>
            </w:r>
            <w:r w:rsidR="008A0367" w:rsidRPr="00EC6E1B">
              <w:rPr>
                <w:b/>
                <w:sz w:val="28"/>
                <w:szCs w:val="28"/>
              </w:rPr>
              <w:t>Método</w:t>
            </w:r>
            <w:r w:rsidR="004979AF" w:rsidRPr="00EC6E1B">
              <w:rPr>
                <w:b/>
                <w:sz w:val="28"/>
                <w:szCs w:val="28"/>
              </w:rPr>
              <w:t>s</w:t>
            </w:r>
            <w:r w:rsidR="008A0367" w:rsidRPr="00EC6E1B">
              <w:rPr>
                <w:b/>
                <w:sz w:val="28"/>
                <w:szCs w:val="28"/>
              </w:rPr>
              <w:t xml:space="preserve"> de Pago</w:t>
            </w:r>
          </w:p>
        </w:tc>
      </w:tr>
    </w:tbl>
    <w:p w:rsidR="002D6AEC" w:rsidRPr="00EC6E1B" w:rsidRDefault="00186CC8" w:rsidP="00F74C8D">
      <w:pPr>
        <w:autoSpaceDE w:val="0"/>
        <w:autoSpaceDN w:val="0"/>
        <w:adjustRightInd w:val="0"/>
        <w:spacing w:before="120" w:after="120" w:line="240" w:lineRule="auto"/>
        <w:jc w:val="both"/>
        <w:rPr>
          <w:rFonts w:eastAsia="Times New Roman"/>
        </w:rPr>
      </w:pPr>
      <w:r w:rsidRPr="00EC6E1B">
        <w:rPr>
          <w:rFonts w:cs="Arial"/>
        </w:rPr>
        <w:t xml:space="preserve">No conlleva costo </w:t>
      </w:r>
      <w:r w:rsidR="002861FC">
        <w:rPr>
          <w:rFonts w:cs="Arial"/>
        </w:rPr>
        <w:t>para el ciudadano.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E0674" w:rsidRPr="00EC6E1B" w:rsidTr="00720FB1">
        <w:trPr>
          <w:tblHeader/>
        </w:trPr>
        <w:tc>
          <w:tcPr>
            <w:tcW w:w="810" w:type="dxa"/>
            <w:tcBorders>
              <w:top w:val="single" w:sz="4" w:space="0" w:color="FFFFFF"/>
              <w:left w:val="single" w:sz="4" w:space="0" w:color="FFFFFF"/>
              <w:bottom w:val="single" w:sz="4" w:space="0" w:color="FFFFFF"/>
              <w:right w:val="single" w:sz="4" w:space="0" w:color="auto"/>
            </w:tcBorders>
            <w:vAlign w:val="center"/>
          </w:tcPr>
          <w:p w:rsidR="003E0674" w:rsidRPr="00EC6E1B" w:rsidRDefault="00B80D83" w:rsidP="004B034E">
            <w:pPr>
              <w:pStyle w:val="NormalWeb"/>
              <w:jc w:val="both"/>
              <w:rPr>
                <w:rFonts w:ascii="Verdana" w:hAnsi="Verdana" w:cs="Arial"/>
                <w:color w:val="000000"/>
                <w:sz w:val="20"/>
                <w:szCs w:val="20"/>
              </w:rPr>
            </w:pPr>
            <w:r w:rsidRPr="00EC6E1B">
              <w:rPr>
                <w:rFonts w:ascii="Arial" w:hAnsi="Arial" w:cs="Arial"/>
                <w:noProof/>
                <w:sz w:val="20"/>
                <w:szCs w:val="20"/>
                <w:lang w:val="en-US"/>
              </w:rPr>
              <w:drawing>
                <wp:inline distT="0" distB="0" distL="0" distR="0" wp14:anchorId="3B8EE98B" wp14:editId="74A23C41">
                  <wp:extent cx="309880" cy="278130"/>
                  <wp:effectExtent l="0" t="0" r="0" b="7620"/>
                  <wp:docPr id="6"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9880" cy="278130"/>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3E0674" w:rsidRPr="00EC6E1B" w:rsidRDefault="003E0674" w:rsidP="004B034E">
            <w:pPr>
              <w:spacing w:after="0" w:line="240" w:lineRule="auto"/>
              <w:jc w:val="both"/>
              <w:rPr>
                <w:b/>
                <w:sz w:val="28"/>
                <w:szCs w:val="28"/>
              </w:rPr>
            </w:pPr>
            <w:r w:rsidRPr="00EC6E1B">
              <w:rPr>
                <w:b/>
                <w:sz w:val="28"/>
                <w:szCs w:val="28"/>
              </w:rPr>
              <w:t>Requisitos</w:t>
            </w:r>
            <w:r w:rsidR="004979AF" w:rsidRPr="00EC6E1B">
              <w:rPr>
                <w:b/>
                <w:sz w:val="28"/>
                <w:szCs w:val="28"/>
              </w:rPr>
              <w:t xml:space="preserve"> para Obtener Servicio</w:t>
            </w:r>
          </w:p>
        </w:tc>
      </w:tr>
    </w:tbl>
    <w:p w:rsidR="002265F9" w:rsidRPr="008110A5" w:rsidRDefault="00804BDB" w:rsidP="00F74C8D">
      <w:pPr>
        <w:autoSpaceDE w:val="0"/>
        <w:autoSpaceDN w:val="0"/>
        <w:adjustRightInd w:val="0"/>
        <w:spacing w:before="120" w:after="120" w:line="240" w:lineRule="auto"/>
        <w:jc w:val="both"/>
        <w:rPr>
          <w:rFonts w:cs="Arial"/>
        </w:rPr>
      </w:pPr>
      <w:r w:rsidRPr="00EC6E1B">
        <w:rPr>
          <w:rFonts w:cs="Arial"/>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667D45" w:rsidRPr="00EC6E1B" w:rsidTr="00720FB1">
        <w:tc>
          <w:tcPr>
            <w:tcW w:w="810" w:type="dxa"/>
            <w:tcBorders>
              <w:top w:val="single" w:sz="4" w:space="0" w:color="FFFFFF"/>
              <w:left w:val="single" w:sz="4" w:space="0" w:color="FFFFFF"/>
              <w:bottom w:val="single" w:sz="4" w:space="0" w:color="FFFFFF"/>
              <w:right w:val="single" w:sz="4" w:space="0" w:color="auto"/>
            </w:tcBorders>
            <w:vAlign w:val="center"/>
          </w:tcPr>
          <w:p w:rsidR="00667D45" w:rsidRPr="00EC6E1B" w:rsidRDefault="00B80D83" w:rsidP="004B034E">
            <w:pPr>
              <w:pStyle w:val="NormalWeb"/>
              <w:jc w:val="both"/>
              <w:rPr>
                <w:rFonts w:ascii="Calibri" w:hAnsi="Calibri" w:cs="Arial"/>
                <w:color w:val="000000"/>
                <w:sz w:val="22"/>
                <w:szCs w:val="22"/>
              </w:rPr>
            </w:pPr>
            <w:r w:rsidRPr="00EC6E1B">
              <w:rPr>
                <w:rFonts w:ascii="Calibri" w:hAnsi="Calibri" w:cs="Arial"/>
                <w:noProof/>
                <w:sz w:val="22"/>
                <w:szCs w:val="22"/>
                <w:lang w:val="en-US"/>
              </w:rPr>
              <w:drawing>
                <wp:inline distT="0" distB="0" distL="0" distR="0" wp14:anchorId="0EEE83C0" wp14:editId="6F411338">
                  <wp:extent cx="278130" cy="278130"/>
                  <wp:effectExtent l="0" t="0" r="7620" b="7620"/>
                  <wp:docPr id="7"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0011279C" w:rsidRPr="00EC6E1B">
              <w:rPr>
                <w:rFonts w:ascii="Calibri" w:hAnsi="Calibri" w:cs="Arial"/>
                <w:color w:val="000000"/>
                <w:sz w:val="22"/>
                <w:szCs w:val="22"/>
              </w:rPr>
              <w:t xml:space="preserve"> </w:t>
            </w:r>
          </w:p>
        </w:tc>
        <w:tc>
          <w:tcPr>
            <w:tcW w:w="9468" w:type="dxa"/>
            <w:tcBorders>
              <w:left w:val="single" w:sz="4" w:space="0" w:color="auto"/>
              <w:bottom w:val="single" w:sz="4" w:space="0" w:color="auto"/>
            </w:tcBorders>
            <w:shd w:val="clear" w:color="auto" w:fill="DBE5F1"/>
            <w:vAlign w:val="center"/>
          </w:tcPr>
          <w:p w:rsidR="00667D45" w:rsidRPr="00EC6E1B" w:rsidRDefault="00FD084F" w:rsidP="004B034E">
            <w:pPr>
              <w:spacing w:after="0" w:line="240" w:lineRule="auto"/>
              <w:jc w:val="both"/>
              <w:rPr>
                <w:b/>
                <w:sz w:val="28"/>
                <w:szCs w:val="28"/>
              </w:rPr>
            </w:pPr>
            <w:r w:rsidRPr="00EC6E1B">
              <w:rPr>
                <w:b/>
                <w:sz w:val="28"/>
                <w:szCs w:val="28"/>
              </w:rPr>
              <w:t>Preguntas Frecuentes</w:t>
            </w:r>
          </w:p>
        </w:tc>
      </w:tr>
    </w:tbl>
    <w:p w:rsidR="00FD084F" w:rsidRPr="00B758ED" w:rsidRDefault="00B9463F" w:rsidP="00F74C8D">
      <w:pPr>
        <w:autoSpaceDE w:val="0"/>
        <w:autoSpaceDN w:val="0"/>
        <w:adjustRightInd w:val="0"/>
        <w:spacing w:before="120" w:after="120" w:line="240" w:lineRule="auto"/>
        <w:jc w:val="both"/>
        <w:rPr>
          <w:rFonts w:cs="Arial"/>
        </w:rPr>
      </w:pPr>
      <w:r w:rsidRPr="00B758ED">
        <w:rPr>
          <w:rFonts w:cs="Arial"/>
        </w:rPr>
        <w:t>No aplica</w:t>
      </w:r>
      <w:r w:rsidR="00D80C7C" w:rsidRPr="00B758ED">
        <w:rPr>
          <w:rFonts w:cs="Arial"/>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FD084F" w:rsidRPr="00EC6E1B" w:rsidTr="00720FB1">
        <w:tc>
          <w:tcPr>
            <w:tcW w:w="810" w:type="dxa"/>
            <w:tcBorders>
              <w:top w:val="single" w:sz="4" w:space="0" w:color="FFFFFF"/>
              <w:left w:val="single" w:sz="4" w:space="0" w:color="FFFFFF"/>
              <w:bottom w:val="single" w:sz="4" w:space="0" w:color="FFFFFF"/>
              <w:right w:val="single" w:sz="4" w:space="0" w:color="auto"/>
            </w:tcBorders>
            <w:vAlign w:val="center"/>
          </w:tcPr>
          <w:p w:rsidR="00FD084F" w:rsidRPr="00EC6E1B" w:rsidRDefault="00B80D83" w:rsidP="004B034E">
            <w:pPr>
              <w:pStyle w:val="NormalWeb"/>
              <w:jc w:val="both"/>
              <w:rPr>
                <w:rFonts w:ascii="Verdana" w:hAnsi="Verdana" w:cs="Arial"/>
                <w:color w:val="000000"/>
                <w:sz w:val="20"/>
                <w:szCs w:val="20"/>
              </w:rPr>
            </w:pPr>
            <w:r w:rsidRPr="00EC6E1B">
              <w:rPr>
                <w:rFonts w:ascii="Verdana" w:hAnsi="Verdana" w:cs="Arial"/>
                <w:noProof/>
                <w:color w:val="000000"/>
                <w:sz w:val="20"/>
                <w:szCs w:val="20"/>
                <w:lang w:val="en-US"/>
              </w:rPr>
              <w:drawing>
                <wp:inline distT="0" distB="0" distL="0" distR="0" wp14:anchorId="6C6EBFFF" wp14:editId="6FC888C1">
                  <wp:extent cx="278130" cy="278130"/>
                  <wp:effectExtent l="0" t="0" r="7620" b="7620"/>
                  <wp:docPr id="8"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00FD084F" w:rsidRPr="00EC6E1B">
              <w:rPr>
                <w:rFonts w:ascii="Verdana" w:hAnsi="Verdana" w:cs="Arial"/>
                <w:color w:val="000000"/>
                <w:sz w:val="20"/>
                <w:szCs w:val="20"/>
              </w:rPr>
              <w:t xml:space="preserve"> </w:t>
            </w:r>
          </w:p>
        </w:tc>
        <w:tc>
          <w:tcPr>
            <w:tcW w:w="9468" w:type="dxa"/>
            <w:tcBorders>
              <w:left w:val="single" w:sz="4" w:space="0" w:color="auto"/>
              <w:bottom w:val="single" w:sz="4" w:space="0" w:color="auto"/>
            </w:tcBorders>
            <w:shd w:val="clear" w:color="auto" w:fill="DBE5F1"/>
            <w:vAlign w:val="center"/>
          </w:tcPr>
          <w:p w:rsidR="00FD084F" w:rsidRPr="00EC6E1B" w:rsidRDefault="006C6588" w:rsidP="004B034E">
            <w:pPr>
              <w:spacing w:after="0" w:line="240" w:lineRule="auto"/>
              <w:jc w:val="both"/>
              <w:rPr>
                <w:b/>
                <w:sz w:val="28"/>
                <w:szCs w:val="28"/>
              </w:rPr>
            </w:pPr>
            <w:r w:rsidRPr="00EC6E1B">
              <w:rPr>
                <w:b/>
                <w:sz w:val="28"/>
                <w:szCs w:val="28"/>
              </w:rPr>
              <w:t>E</w:t>
            </w:r>
            <w:r w:rsidR="00FD084F" w:rsidRPr="00EC6E1B">
              <w:rPr>
                <w:b/>
                <w:sz w:val="28"/>
                <w:szCs w:val="28"/>
              </w:rPr>
              <w:t>nlaces Relacionados</w:t>
            </w:r>
          </w:p>
        </w:tc>
      </w:tr>
    </w:tbl>
    <w:p w:rsidR="00AF0C25" w:rsidRPr="00AF0C25" w:rsidRDefault="003014A7" w:rsidP="00AF0C25">
      <w:pPr>
        <w:spacing w:before="120" w:after="120" w:line="240" w:lineRule="auto"/>
        <w:jc w:val="both"/>
        <w:rPr>
          <w:rFonts w:cs="Calibri"/>
        </w:rPr>
      </w:pPr>
      <w:hyperlink r:id="rId23" w:history="1">
        <w:r w:rsidR="00AF0C25" w:rsidRPr="00C52B9D">
          <w:rPr>
            <w:rStyle w:val="Hyperlink"/>
            <w:rFonts w:cs="Calibri"/>
          </w:rPr>
          <w:t>Página Web Junta de Calidad Ambiental</w:t>
        </w:r>
      </w:hyperlink>
      <w:r w:rsidR="00AF0C25">
        <w:rPr>
          <w:rFonts w:cs="Calibri"/>
        </w:rPr>
        <w:t xml:space="preserve"> </w:t>
      </w:r>
      <w:r w:rsidR="00AF0C25" w:rsidRPr="00AF0C25">
        <w:rPr>
          <w:rFonts w:cs="Calibri"/>
        </w:rPr>
        <w:t xml:space="preserve">- </w:t>
      </w:r>
      <w:hyperlink r:id="rId24" w:history="1">
        <w:r w:rsidR="00AF0C25" w:rsidRPr="00AF0C25">
          <w:rPr>
            <w:rStyle w:val="Hyperlink"/>
            <w:rFonts w:cs="Calibri"/>
            <w:color w:val="auto"/>
            <w:u w:val="none"/>
          </w:rPr>
          <w:t>http://www.jca.gobierno.pr/</w:t>
        </w:r>
      </w:hyperlink>
    </w:p>
    <w:p w:rsidR="00AF0C25" w:rsidRPr="00B41712" w:rsidRDefault="003014A7" w:rsidP="004B034E">
      <w:pPr>
        <w:spacing w:before="200" w:after="0" w:line="240" w:lineRule="auto"/>
        <w:jc w:val="both"/>
        <w:rPr>
          <w:rFonts w:asciiTheme="minorHAnsi" w:hAnsiTheme="minorHAnsi" w:cstheme="minorHAnsi"/>
        </w:rPr>
      </w:pPr>
      <w:hyperlink r:id="rId25" w:history="1">
        <w:r w:rsidR="00AF0C25">
          <w:rPr>
            <w:rStyle w:val="Hyperlink"/>
            <w:rFonts w:asciiTheme="minorHAnsi" w:hAnsiTheme="minorHAnsi" w:cstheme="minorHAnsi"/>
          </w:rPr>
          <w:t>Funciones de la Junta de Calidad Ambiental</w:t>
        </w:r>
      </w:hyperlink>
    </w:p>
    <w:p w:rsidR="00AF0C25" w:rsidRDefault="003014A7" w:rsidP="004B034E">
      <w:pPr>
        <w:spacing w:before="200" w:after="0" w:line="240" w:lineRule="auto"/>
        <w:jc w:val="both"/>
        <w:rPr>
          <w:rStyle w:val="Hyperlink"/>
          <w:rFonts w:eastAsia="Times New Roman" w:cs="Calibri"/>
        </w:rPr>
      </w:pPr>
      <w:hyperlink r:id="rId26" w:history="1">
        <w:r w:rsidR="00AF0C25" w:rsidRPr="009D2823">
          <w:rPr>
            <w:rStyle w:val="Hyperlink"/>
            <w:rFonts w:eastAsia="Times New Roman" w:cs="Calibri"/>
          </w:rPr>
          <w:t>Ley 416 Sobre Política Pública Ambiental</w:t>
        </w:r>
      </w:hyperlink>
    </w:p>
    <w:p w:rsidR="00A31431" w:rsidRPr="00EC6E1B" w:rsidRDefault="00A31431" w:rsidP="004B034E">
      <w:pPr>
        <w:spacing w:after="0" w:line="240" w:lineRule="auto"/>
        <w:jc w:val="both"/>
      </w:pPr>
    </w:p>
    <w:p w:rsidR="006E0FFB" w:rsidRPr="00EC6E1B" w:rsidRDefault="006E0FFB" w:rsidP="004B034E">
      <w:pPr>
        <w:spacing w:before="200" w:after="0" w:line="240" w:lineRule="auto"/>
        <w:jc w:val="both"/>
        <w:rPr>
          <w:sz w:val="16"/>
          <w:szCs w:val="16"/>
        </w:rPr>
      </w:pPr>
    </w:p>
    <w:sectPr w:rsidR="006E0FFB" w:rsidRPr="00EC6E1B" w:rsidSect="00953728">
      <w:headerReference w:type="default" r:id="rId27"/>
      <w:footerReference w:type="default" r:id="rId28"/>
      <w:pgSz w:w="12240" w:h="15840"/>
      <w:pgMar w:top="418" w:right="1440" w:bottom="900" w:left="1440" w:header="720" w:footer="361" w:gutter="0"/>
      <w:pgBorders w:offsetFrom="page">
        <w:top w:val="single" w:sz="4" w:space="24" w:color="FFFFFF"/>
        <w:left w:val="single" w:sz="4" w:space="24" w:color="FFFFFF"/>
        <w:bottom w:val="single" w:sz="4" w:space="24" w:color="FFFFFF"/>
        <w:right w:val="single" w:sz="4" w:space="24" w:color="FFFFF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2A7" w:rsidRDefault="000E32A7" w:rsidP="005501A9">
      <w:pPr>
        <w:spacing w:after="0" w:line="240" w:lineRule="auto"/>
      </w:pPr>
      <w:r>
        <w:separator/>
      </w:r>
    </w:p>
  </w:endnote>
  <w:endnote w:type="continuationSeparator" w:id="0">
    <w:p w:rsidR="000E32A7" w:rsidRDefault="000E32A7"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shd w:val="clear" w:color="auto" w:fill="FFFFFF"/>
      <w:tblLook w:val="04A0" w:firstRow="1" w:lastRow="0" w:firstColumn="1" w:lastColumn="0" w:noHBand="0" w:noVBand="1"/>
    </w:tblPr>
    <w:tblGrid>
      <w:gridCol w:w="2394"/>
      <w:gridCol w:w="4194"/>
      <w:gridCol w:w="2988"/>
    </w:tblGrid>
    <w:tr w:rsidR="00573062" w:rsidTr="00E360D2">
      <w:trPr>
        <w:trHeight w:val="533"/>
      </w:trPr>
      <w:tc>
        <w:tcPr>
          <w:tcW w:w="2394" w:type="dxa"/>
          <w:shd w:val="clear" w:color="auto" w:fill="FFFFFF"/>
          <w:vAlign w:val="center"/>
        </w:tcPr>
        <w:p w:rsidR="00573062" w:rsidRDefault="00573062" w:rsidP="00AE68E0">
          <w:pPr>
            <w:pStyle w:val="Footer"/>
            <w:spacing w:before="120" w:after="120"/>
            <w:jc w:val="center"/>
          </w:pPr>
          <w:r>
            <w:rPr>
              <w:noProof/>
              <w:lang w:val="en-US"/>
            </w:rPr>
            <w:drawing>
              <wp:inline distT="0" distB="0" distL="0" distR="0" wp14:anchorId="7595D66F" wp14:editId="10506853">
                <wp:extent cx="325755" cy="25408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5755" cy="254088"/>
                        </a:xfrm>
                        <a:prstGeom prst="rect">
                          <a:avLst/>
                        </a:prstGeom>
                        <a:noFill/>
                        <a:ln>
                          <a:noFill/>
                        </a:ln>
                      </pic:spPr>
                    </pic:pic>
                  </a:graphicData>
                </a:graphic>
              </wp:inline>
            </w:drawing>
          </w:r>
        </w:p>
      </w:tc>
      <w:tc>
        <w:tcPr>
          <w:tcW w:w="4194" w:type="dxa"/>
          <w:shd w:val="clear" w:color="auto" w:fill="FFFFFF"/>
          <w:vAlign w:val="center"/>
        </w:tcPr>
        <w:p w:rsidR="00573062" w:rsidRPr="008C7D57" w:rsidRDefault="00F74C8D" w:rsidP="00AE68E0">
          <w:pPr>
            <w:pStyle w:val="Footer"/>
            <w:spacing w:before="120" w:after="120"/>
            <w:jc w:val="center"/>
            <w:rPr>
              <w:lang w:val="es-PR"/>
            </w:rPr>
          </w:pPr>
          <w:r>
            <w:rPr>
              <w:lang w:val="es-PR"/>
            </w:rPr>
            <w:t>3-1-1 Tu Línea de Servicios de Gobierno</w:t>
          </w:r>
        </w:p>
      </w:tc>
      <w:tc>
        <w:tcPr>
          <w:tcW w:w="2988" w:type="dxa"/>
          <w:shd w:val="clear" w:color="auto" w:fill="FFFFFF"/>
          <w:vAlign w:val="center"/>
        </w:tcPr>
        <w:p w:rsidR="00573062" w:rsidRPr="008C7D57" w:rsidRDefault="00573062" w:rsidP="00AE68E0">
          <w:pPr>
            <w:spacing w:before="120" w:after="120" w:line="240" w:lineRule="auto"/>
            <w:jc w:val="right"/>
            <w:rPr>
              <w:lang w:val="es-PR"/>
            </w:rPr>
          </w:pPr>
          <w:r w:rsidRPr="008C7D57">
            <w:rPr>
              <w:lang w:val="es-PR"/>
            </w:rPr>
            <w:t xml:space="preserve">Página </w:t>
          </w:r>
          <w:r w:rsidRPr="008C7D57">
            <w:rPr>
              <w:lang w:val="es-PR"/>
            </w:rPr>
            <w:fldChar w:fldCharType="begin"/>
          </w:r>
          <w:r w:rsidRPr="008C7D57">
            <w:rPr>
              <w:lang w:val="es-PR"/>
            </w:rPr>
            <w:instrText xml:space="preserve"> PAGE </w:instrText>
          </w:r>
          <w:r w:rsidRPr="008C7D57">
            <w:rPr>
              <w:lang w:val="es-PR"/>
            </w:rPr>
            <w:fldChar w:fldCharType="separate"/>
          </w:r>
          <w:r w:rsidR="003014A7">
            <w:rPr>
              <w:noProof/>
              <w:lang w:val="es-PR"/>
            </w:rPr>
            <w:t>1</w:t>
          </w:r>
          <w:r w:rsidRPr="008C7D57">
            <w:rPr>
              <w:lang w:val="es-PR"/>
            </w:rPr>
            <w:fldChar w:fldCharType="end"/>
          </w:r>
          <w:r w:rsidRPr="008C7D57">
            <w:rPr>
              <w:lang w:val="es-PR"/>
            </w:rPr>
            <w:t xml:space="preserve"> de </w:t>
          </w:r>
          <w:r w:rsidRPr="008C7D57">
            <w:rPr>
              <w:lang w:val="es-PR"/>
            </w:rPr>
            <w:fldChar w:fldCharType="begin"/>
          </w:r>
          <w:r w:rsidRPr="008C7D57">
            <w:rPr>
              <w:lang w:val="es-PR"/>
            </w:rPr>
            <w:instrText xml:space="preserve"> NUMPAGES  </w:instrText>
          </w:r>
          <w:r w:rsidRPr="008C7D57">
            <w:rPr>
              <w:lang w:val="es-PR"/>
            </w:rPr>
            <w:fldChar w:fldCharType="separate"/>
          </w:r>
          <w:r w:rsidR="003014A7">
            <w:rPr>
              <w:noProof/>
              <w:lang w:val="es-PR"/>
            </w:rPr>
            <w:t>2</w:t>
          </w:r>
          <w:r w:rsidRPr="008C7D57">
            <w:rPr>
              <w:lang w:val="es-PR"/>
            </w:rPr>
            <w:fldChar w:fldCharType="end"/>
          </w:r>
          <w:r w:rsidRPr="008C7D57">
            <w:rPr>
              <w:lang w:val="es-PR"/>
            </w:rPr>
            <w:t xml:space="preserve"> </w:t>
          </w:r>
        </w:p>
      </w:tc>
    </w:tr>
  </w:tbl>
  <w:p w:rsidR="00253933" w:rsidRPr="00573062" w:rsidRDefault="00253933" w:rsidP="00573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2A7" w:rsidRDefault="000E32A7" w:rsidP="005501A9">
      <w:pPr>
        <w:spacing w:after="0" w:line="240" w:lineRule="auto"/>
      </w:pPr>
      <w:r>
        <w:separator/>
      </w:r>
    </w:p>
  </w:footnote>
  <w:footnote w:type="continuationSeparator" w:id="0">
    <w:p w:rsidR="000E32A7" w:rsidRDefault="000E32A7"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33" w:rsidRPr="00AD10D2" w:rsidRDefault="00B80D83" w:rsidP="004529FC">
    <w:pPr>
      <w:tabs>
        <w:tab w:val="right" w:pos="9360"/>
      </w:tabs>
      <w:spacing w:after="0" w:line="240" w:lineRule="auto"/>
      <w:rPr>
        <w:sz w:val="32"/>
        <w:szCs w:val="32"/>
        <w:lang w:val="es-PR"/>
      </w:rPr>
    </w:pPr>
    <w:r>
      <w:rPr>
        <w:noProof/>
        <w:sz w:val="32"/>
        <w:szCs w:val="32"/>
        <w:lang w:val="en-US"/>
      </w:rPr>
      <mc:AlternateContent>
        <mc:Choice Requires="wps">
          <w:drawing>
            <wp:anchor distT="0" distB="0" distL="114300" distR="114300" simplePos="0" relativeHeight="251658752" behindDoc="0" locked="0" layoutInCell="1" allowOverlap="1">
              <wp:simplePos x="0" y="0"/>
              <wp:positionH relativeFrom="column">
                <wp:posOffset>5071110</wp:posOffset>
              </wp:positionH>
              <wp:positionV relativeFrom="paragraph">
                <wp:posOffset>34925</wp:posOffset>
              </wp:positionV>
              <wp:extent cx="1282065" cy="349250"/>
              <wp:effectExtent l="13335" t="6350" r="9525"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349250"/>
                      </a:xfrm>
                      <a:prstGeom prst="rect">
                        <a:avLst/>
                      </a:prstGeom>
                      <a:solidFill>
                        <a:srgbClr val="FFFFFF"/>
                      </a:solidFill>
                      <a:ln w="9525">
                        <a:solidFill>
                          <a:srgbClr val="000000"/>
                        </a:solidFill>
                        <a:miter lim="800000"/>
                        <a:headEnd/>
                        <a:tailEnd/>
                      </a:ln>
                    </wps:spPr>
                    <wps:txbx>
                      <w:txbxContent>
                        <w:p w:rsidR="00B80910" w:rsidRPr="00B81693" w:rsidRDefault="00B80910" w:rsidP="00D97D19">
                          <w:pPr>
                            <w:spacing w:after="0" w:line="240" w:lineRule="auto"/>
                            <w:jc w:val="center"/>
                            <w:rPr>
                              <w:sz w:val="16"/>
                              <w:szCs w:val="16"/>
                            </w:rPr>
                          </w:pPr>
                          <w:r>
                            <w:rPr>
                              <w:sz w:val="16"/>
                              <w:szCs w:val="16"/>
                            </w:rPr>
                            <w:t>JCA</w:t>
                          </w:r>
                          <w:r w:rsidRPr="00B81693">
                            <w:rPr>
                              <w:sz w:val="16"/>
                              <w:szCs w:val="16"/>
                            </w:rPr>
                            <w:t>-</w:t>
                          </w:r>
                          <w:r>
                            <w:rPr>
                              <w:sz w:val="16"/>
                              <w:szCs w:val="16"/>
                            </w:rPr>
                            <w:t>0</w:t>
                          </w:r>
                          <w:r w:rsidR="00187427">
                            <w:rPr>
                              <w:sz w:val="16"/>
                              <w:szCs w:val="16"/>
                            </w:rPr>
                            <w:t>06</w:t>
                          </w:r>
                        </w:p>
                        <w:p w:rsidR="00B80910" w:rsidRPr="00B81693" w:rsidRDefault="00B80910" w:rsidP="00D97D19">
                          <w:pPr>
                            <w:spacing w:after="0" w:line="240" w:lineRule="auto"/>
                            <w:jc w:val="center"/>
                            <w:rPr>
                              <w:sz w:val="16"/>
                              <w:szCs w:val="16"/>
                            </w:rPr>
                          </w:pPr>
                          <w:r w:rsidRPr="00B81693">
                            <w:rPr>
                              <w:sz w:val="16"/>
                              <w:szCs w:val="16"/>
                            </w:rPr>
                            <w:t xml:space="preserve">Vigencia: </w:t>
                          </w:r>
                          <w:r>
                            <w:rPr>
                              <w:sz w:val="16"/>
                              <w:szCs w:val="16"/>
                            </w:rPr>
                            <w:t>1</w:t>
                          </w:r>
                          <w:r w:rsidR="00B80D83">
                            <w:rPr>
                              <w:sz w:val="16"/>
                              <w:szCs w:val="16"/>
                            </w:rPr>
                            <w:t>7</w:t>
                          </w:r>
                          <w:r w:rsidRPr="00B81693">
                            <w:rPr>
                              <w:sz w:val="16"/>
                              <w:szCs w:val="16"/>
                            </w:rPr>
                            <w:t>-</w:t>
                          </w:r>
                          <w:r w:rsidR="00B80D83">
                            <w:rPr>
                              <w:sz w:val="16"/>
                              <w:szCs w:val="16"/>
                            </w:rPr>
                            <w:t>may-12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399.3pt;margin-top:2.75pt;width:100.95pt;height:2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">
              <v:textbox style="mso-fit-shape-to-text:t">
                <w:txbxContent>
                  <w:p w:rsidR="00B80910" w:rsidRPr="00B81693" w:rsidRDefault="00B80910" w:rsidP="00D97D19">
                    <w:pPr>
                      <w:spacing w:after="0" w:line="240" w:lineRule="auto"/>
                      <w:jc w:val="center"/>
                      <w:rPr>
                        <w:sz w:val="16"/>
                        <w:szCs w:val="16"/>
                      </w:rPr>
                    </w:pPr>
                    <w:r>
                      <w:rPr>
                        <w:sz w:val="16"/>
                        <w:szCs w:val="16"/>
                      </w:rPr>
                      <w:t>JCA</w:t>
                    </w:r>
                    <w:r w:rsidRPr="00B81693">
                      <w:rPr>
                        <w:sz w:val="16"/>
                        <w:szCs w:val="16"/>
                      </w:rPr>
                      <w:t>-</w:t>
                    </w:r>
                    <w:r>
                      <w:rPr>
                        <w:sz w:val="16"/>
                        <w:szCs w:val="16"/>
                      </w:rPr>
                      <w:t>0</w:t>
                    </w:r>
                    <w:r w:rsidR="00187427">
                      <w:rPr>
                        <w:sz w:val="16"/>
                        <w:szCs w:val="16"/>
                      </w:rPr>
                      <w:t>06</w:t>
                    </w:r>
                  </w:p>
                  <w:p w:rsidR="00B80910" w:rsidRPr="00B81693" w:rsidRDefault="00B80910" w:rsidP="00D97D19">
                    <w:pPr>
                      <w:spacing w:after="0" w:line="240" w:lineRule="auto"/>
                      <w:jc w:val="center"/>
                      <w:rPr>
                        <w:sz w:val="16"/>
                        <w:szCs w:val="16"/>
                      </w:rPr>
                    </w:pPr>
                    <w:r w:rsidRPr="00B81693">
                      <w:rPr>
                        <w:sz w:val="16"/>
                        <w:szCs w:val="16"/>
                      </w:rPr>
                      <w:t xml:space="preserve">Vigencia: </w:t>
                    </w:r>
                    <w:r>
                      <w:rPr>
                        <w:sz w:val="16"/>
                        <w:szCs w:val="16"/>
                      </w:rPr>
                      <w:t>1</w:t>
                    </w:r>
                    <w:r w:rsidR="00B80D83">
                      <w:rPr>
                        <w:sz w:val="16"/>
                        <w:szCs w:val="16"/>
                      </w:rPr>
                      <w:t>7</w:t>
                    </w:r>
                    <w:r w:rsidRPr="00B81693">
                      <w:rPr>
                        <w:sz w:val="16"/>
                        <w:szCs w:val="16"/>
                      </w:rPr>
                      <w:t>-</w:t>
                    </w:r>
                    <w:r w:rsidR="00B80D83">
                      <w:rPr>
                        <w:sz w:val="16"/>
                        <w:szCs w:val="16"/>
                      </w:rPr>
                      <w:t>may-12</w:t>
                    </w:r>
                  </w:p>
                </w:txbxContent>
              </v:textbox>
            </v:shape>
          </w:pict>
        </mc:Fallback>
      </mc:AlternateContent>
    </w:r>
    <w:r w:rsidR="00B80910" w:rsidRPr="00AD10D2">
      <w:rPr>
        <w:sz w:val="32"/>
        <w:szCs w:val="32"/>
        <w:lang w:val="es-PR"/>
      </w:rPr>
      <w:t>Junta de Calidad Ambiental (JCA)</w:t>
    </w:r>
    <w:r w:rsidR="00253933" w:rsidRPr="00AD10D2">
      <w:rPr>
        <w:sz w:val="32"/>
        <w:szCs w:val="32"/>
        <w:lang w:val="es-PR"/>
      </w:rPr>
      <w:t xml:space="preserve"> </w:t>
    </w:r>
    <w:r w:rsidR="00253933" w:rsidRPr="00AD10D2">
      <w:rPr>
        <w:sz w:val="32"/>
        <w:szCs w:val="32"/>
        <w:lang w:val="es-PR"/>
      </w:rPr>
      <w:tab/>
    </w:r>
  </w:p>
  <w:p w:rsidR="006B7A16" w:rsidRDefault="005E3338" w:rsidP="0047186A">
    <w:pPr>
      <w:spacing w:after="0" w:line="240" w:lineRule="auto"/>
      <w:rPr>
        <w:rFonts w:cs="Arial"/>
        <w:b/>
        <w:color w:val="000000"/>
        <w:sz w:val="28"/>
        <w:szCs w:val="28"/>
        <w:lang w:val="es-PR"/>
      </w:rPr>
    </w:pPr>
    <w:bookmarkStart w:id="1" w:name="OLE_LINK1"/>
    <w:bookmarkStart w:id="2" w:name="OLE_LINK2"/>
    <w:bookmarkStart w:id="3" w:name="OLE_LINK3"/>
    <w:bookmarkStart w:id="4" w:name="OLE_LINK4"/>
    <w:r>
      <w:rPr>
        <w:rFonts w:cs="Arial"/>
        <w:b/>
        <w:color w:val="000000"/>
        <w:sz w:val="28"/>
        <w:szCs w:val="28"/>
        <w:lang w:val="es-PR"/>
      </w:rPr>
      <w:t xml:space="preserve">Información de la </w:t>
    </w:r>
    <w:r w:rsidR="00187427" w:rsidRPr="00D97D19">
      <w:rPr>
        <w:rFonts w:cs="Arial"/>
        <w:b/>
        <w:color w:val="000000"/>
        <w:sz w:val="28"/>
        <w:szCs w:val="28"/>
        <w:lang w:val="es-PR"/>
      </w:rPr>
      <w:t>Ju</w:t>
    </w:r>
    <w:r w:rsidR="00804BDB" w:rsidRPr="00D97D19">
      <w:rPr>
        <w:rFonts w:cs="Arial"/>
        <w:b/>
        <w:color w:val="000000"/>
        <w:sz w:val="28"/>
        <w:szCs w:val="28"/>
        <w:lang w:val="es-PR"/>
      </w:rPr>
      <w:t>n</w:t>
    </w:r>
    <w:r w:rsidR="00187427" w:rsidRPr="00D97D19">
      <w:rPr>
        <w:rFonts w:cs="Arial"/>
        <w:b/>
        <w:color w:val="000000"/>
        <w:sz w:val="28"/>
        <w:szCs w:val="28"/>
        <w:lang w:val="es-PR"/>
      </w:rPr>
      <w:t xml:space="preserve">ta de Gobierno </w:t>
    </w:r>
    <w:bookmarkEnd w:id="1"/>
    <w:bookmarkEnd w:id="2"/>
    <w:r>
      <w:rPr>
        <w:rFonts w:cs="Arial"/>
        <w:b/>
        <w:color w:val="000000"/>
        <w:sz w:val="28"/>
        <w:szCs w:val="28"/>
        <w:lang w:val="es-PR"/>
      </w:rPr>
      <w:t>de JCA</w:t>
    </w:r>
    <w:bookmarkEnd w:id="3"/>
    <w:bookmarkEnd w:id="4"/>
  </w:p>
  <w:p w:rsidR="00B80D83" w:rsidRPr="00D97D19" w:rsidRDefault="00B80D83" w:rsidP="0047186A">
    <w:pPr>
      <w:spacing w:after="0" w:line="240" w:lineRule="auto"/>
      <w:rPr>
        <w:b/>
        <w:sz w:val="28"/>
        <w:szCs w:val="28"/>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0341"/>
    <w:multiLevelType w:val="hybridMultilevel"/>
    <w:tmpl w:val="7C4284DA"/>
    <w:lvl w:ilvl="0" w:tplc="E204669A">
      <w:start w:val="7"/>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615E6A"/>
    <w:multiLevelType w:val="hybridMultilevel"/>
    <w:tmpl w:val="B81812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4C7F26"/>
    <w:multiLevelType w:val="hybridMultilevel"/>
    <w:tmpl w:val="38A69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F3F55"/>
    <w:multiLevelType w:val="hybridMultilevel"/>
    <w:tmpl w:val="384E80E2"/>
    <w:lvl w:ilvl="0" w:tplc="D82CC01A">
      <w:start w:val="1"/>
      <w:numFmt w:val="bullet"/>
      <w:lvlText w:val="-"/>
      <w:lvlJc w:val="left"/>
      <w:pPr>
        <w:ind w:left="1440" w:hanging="360"/>
      </w:pPr>
      <w:rPr>
        <w:rFonts w:ascii="Calibri" w:eastAsia="Calibri"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FE3F87"/>
    <w:multiLevelType w:val="hybridMultilevel"/>
    <w:tmpl w:val="0A84E15C"/>
    <w:lvl w:ilvl="0" w:tplc="04090001">
      <w:start w:val="1"/>
      <w:numFmt w:val="bullet"/>
      <w:lvlText w:val=""/>
      <w:lvlJc w:val="left"/>
      <w:pPr>
        <w:ind w:left="720" w:hanging="360"/>
      </w:pPr>
      <w:rPr>
        <w:rFonts w:ascii="Symbol" w:hAnsi="Symbol" w:hint="default"/>
      </w:rPr>
    </w:lvl>
    <w:lvl w:ilvl="1" w:tplc="2C4CC650">
      <w:start w:val="1"/>
      <w:numFmt w:val="bullet"/>
      <w:lvlText w:val=""/>
      <w:lvlJc w:val="left"/>
      <w:pPr>
        <w:ind w:left="1440" w:hanging="360"/>
      </w:pPr>
      <w:rPr>
        <w:rFonts w:ascii="Symbol" w:hAnsi="Symbol" w:hint="default"/>
        <w:sz w:val="22"/>
        <w:szCs w:val="22"/>
      </w:rPr>
    </w:lvl>
    <w:lvl w:ilvl="2" w:tplc="3AEA7CE8">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F0290"/>
    <w:multiLevelType w:val="hybridMultilevel"/>
    <w:tmpl w:val="1C3EF67E"/>
    <w:lvl w:ilvl="0" w:tplc="04090003">
      <w:start w:val="1"/>
      <w:numFmt w:val="bullet"/>
      <w:lvlText w:val="o"/>
      <w:lvlJc w:val="left"/>
      <w:pPr>
        <w:ind w:left="1080" w:hanging="360"/>
      </w:pPr>
      <w:rPr>
        <w:rFonts w:ascii="Courier New" w:hAnsi="Courier New" w:cs="Courier New" w:hint="default"/>
      </w:rPr>
    </w:lvl>
    <w:lvl w:ilvl="1" w:tplc="C9A41E04">
      <w:numFmt w:val="bullet"/>
      <w:lvlText w:val="-"/>
      <w:lvlJc w:val="left"/>
      <w:pPr>
        <w:ind w:left="1800" w:hanging="360"/>
      </w:pPr>
      <w:rPr>
        <w:rFonts w:ascii="Times New Roman" w:eastAsia="Calibri" w:hAnsi="Times New Roman" w:cs="Times New Roman" w:hint="default"/>
        <w:sz w:val="2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33463F"/>
    <w:multiLevelType w:val="hybridMultilevel"/>
    <w:tmpl w:val="4F6C3BCE"/>
    <w:lvl w:ilvl="0" w:tplc="DA06D2D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B54CDD"/>
    <w:multiLevelType w:val="hybridMultilevel"/>
    <w:tmpl w:val="030646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4555B6"/>
    <w:multiLevelType w:val="hybridMultilevel"/>
    <w:tmpl w:val="B9FA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716ED4"/>
    <w:multiLevelType w:val="hybridMultilevel"/>
    <w:tmpl w:val="1730E5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A8343E"/>
    <w:multiLevelType w:val="hybridMultilevel"/>
    <w:tmpl w:val="A956B784"/>
    <w:lvl w:ilvl="0" w:tplc="69C4FB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739FC"/>
    <w:multiLevelType w:val="hybridMultilevel"/>
    <w:tmpl w:val="FF481586"/>
    <w:lvl w:ilvl="0" w:tplc="FC5E34D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526CB2"/>
    <w:multiLevelType w:val="hybridMultilevel"/>
    <w:tmpl w:val="6762B0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3A81803"/>
    <w:multiLevelType w:val="hybridMultilevel"/>
    <w:tmpl w:val="323212E8"/>
    <w:lvl w:ilvl="0" w:tplc="93409F84">
      <w:start w:val="1"/>
      <w:numFmt w:val="bullet"/>
      <w:lvlText w:val=""/>
      <w:lvlJc w:val="left"/>
      <w:pPr>
        <w:ind w:left="720" w:hanging="360"/>
      </w:pPr>
      <w:rPr>
        <w:rFonts w:ascii="Calibri" w:hAnsi="Calibri"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8421D9"/>
    <w:multiLevelType w:val="hybridMultilevel"/>
    <w:tmpl w:val="6A5A88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B6E5C34"/>
    <w:multiLevelType w:val="hybridMultilevel"/>
    <w:tmpl w:val="F57C50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6E2D57"/>
    <w:multiLevelType w:val="hybridMultilevel"/>
    <w:tmpl w:val="4E38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D16A49"/>
    <w:multiLevelType w:val="hybridMultilevel"/>
    <w:tmpl w:val="BF06DD44"/>
    <w:lvl w:ilvl="0" w:tplc="E1AC0666">
      <w:start w:val="1"/>
      <w:numFmt w:val="lowerLetter"/>
      <w:lvlText w:val="%1."/>
      <w:lvlJc w:val="left"/>
      <w:pPr>
        <w:ind w:left="1080" w:hanging="360"/>
      </w:pPr>
      <w:rPr>
        <w:rFonts w:ascii="Arial" w:hAnsi="Arial" w:hint="default"/>
        <w:sz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577D72"/>
    <w:multiLevelType w:val="hybridMultilevel"/>
    <w:tmpl w:val="ED8E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AC7C89"/>
    <w:multiLevelType w:val="hybridMultilevel"/>
    <w:tmpl w:val="D30C2598"/>
    <w:lvl w:ilvl="0" w:tplc="0409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0">
    <w:nsid w:val="394D7173"/>
    <w:multiLevelType w:val="hybridMultilevel"/>
    <w:tmpl w:val="21FC0CAA"/>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BEC113A"/>
    <w:multiLevelType w:val="hybridMultilevel"/>
    <w:tmpl w:val="131A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0A1EC4"/>
    <w:multiLevelType w:val="hybridMultilevel"/>
    <w:tmpl w:val="E7A0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3851B7"/>
    <w:multiLevelType w:val="hybridMultilevel"/>
    <w:tmpl w:val="555C129A"/>
    <w:lvl w:ilvl="0" w:tplc="0952ED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B60C13"/>
    <w:multiLevelType w:val="hybridMultilevel"/>
    <w:tmpl w:val="F48E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E91907"/>
    <w:multiLevelType w:val="hybridMultilevel"/>
    <w:tmpl w:val="9866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1D40B3"/>
    <w:multiLevelType w:val="hybridMultilevel"/>
    <w:tmpl w:val="A100E4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E2207F4"/>
    <w:multiLevelType w:val="hybridMultilevel"/>
    <w:tmpl w:val="084ED6F8"/>
    <w:lvl w:ilvl="0" w:tplc="04090003">
      <w:start w:val="1"/>
      <w:numFmt w:val="bullet"/>
      <w:lvlText w:val="o"/>
      <w:lvlJc w:val="left"/>
      <w:pPr>
        <w:ind w:left="1428" w:hanging="360"/>
      </w:pPr>
      <w:rPr>
        <w:rFonts w:ascii="Courier New" w:hAnsi="Courier New" w:cs="Courier New" w:hint="default"/>
      </w:rPr>
    </w:lvl>
    <w:lvl w:ilvl="1" w:tplc="500A0003" w:tentative="1">
      <w:start w:val="1"/>
      <w:numFmt w:val="bullet"/>
      <w:lvlText w:val="o"/>
      <w:lvlJc w:val="left"/>
      <w:pPr>
        <w:ind w:left="2148" w:hanging="360"/>
      </w:pPr>
      <w:rPr>
        <w:rFonts w:ascii="Courier New" w:hAnsi="Courier New" w:cs="Courier New" w:hint="default"/>
      </w:rPr>
    </w:lvl>
    <w:lvl w:ilvl="2" w:tplc="500A0005" w:tentative="1">
      <w:start w:val="1"/>
      <w:numFmt w:val="bullet"/>
      <w:lvlText w:val=""/>
      <w:lvlJc w:val="left"/>
      <w:pPr>
        <w:ind w:left="2868" w:hanging="360"/>
      </w:pPr>
      <w:rPr>
        <w:rFonts w:ascii="Wingdings" w:hAnsi="Wingdings" w:hint="default"/>
      </w:rPr>
    </w:lvl>
    <w:lvl w:ilvl="3" w:tplc="500A0001" w:tentative="1">
      <w:start w:val="1"/>
      <w:numFmt w:val="bullet"/>
      <w:lvlText w:val=""/>
      <w:lvlJc w:val="left"/>
      <w:pPr>
        <w:ind w:left="3588" w:hanging="360"/>
      </w:pPr>
      <w:rPr>
        <w:rFonts w:ascii="Symbol" w:hAnsi="Symbol" w:hint="default"/>
      </w:rPr>
    </w:lvl>
    <w:lvl w:ilvl="4" w:tplc="500A0003" w:tentative="1">
      <w:start w:val="1"/>
      <w:numFmt w:val="bullet"/>
      <w:lvlText w:val="o"/>
      <w:lvlJc w:val="left"/>
      <w:pPr>
        <w:ind w:left="4308" w:hanging="360"/>
      </w:pPr>
      <w:rPr>
        <w:rFonts w:ascii="Courier New" w:hAnsi="Courier New" w:cs="Courier New" w:hint="default"/>
      </w:rPr>
    </w:lvl>
    <w:lvl w:ilvl="5" w:tplc="500A0005" w:tentative="1">
      <w:start w:val="1"/>
      <w:numFmt w:val="bullet"/>
      <w:lvlText w:val=""/>
      <w:lvlJc w:val="left"/>
      <w:pPr>
        <w:ind w:left="5028" w:hanging="360"/>
      </w:pPr>
      <w:rPr>
        <w:rFonts w:ascii="Wingdings" w:hAnsi="Wingdings" w:hint="default"/>
      </w:rPr>
    </w:lvl>
    <w:lvl w:ilvl="6" w:tplc="500A0001" w:tentative="1">
      <w:start w:val="1"/>
      <w:numFmt w:val="bullet"/>
      <w:lvlText w:val=""/>
      <w:lvlJc w:val="left"/>
      <w:pPr>
        <w:ind w:left="5748" w:hanging="360"/>
      </w:pPr>
      <w:rPr>
        <w:rFonts w:ascii="Symbol" w:hAnsi="Symbol" w:hint="default"/>
      </w:rPr>
    </w:lvl>
    <w:lvl w:ilvl="7" w:tplc="500A0003" w:tentative="1">
      <w:start w:val="1"/>
      <w:numFmt w:val="bullet"/>
      <w:lvlText w:val="o"/>
      <w:lvlJc w:val="left"/>
      <w:pPr>
        <w:ind w:left="6468" w:hanging="360"/>
      </w:pPr>
      <w:rPr>
        <w:rFonts w:ascii="Courier New" w:hAnsi="Courier New" w:cs="Courier New" w:hint="default"/>
      </w:rPr>
    </w:lvl>
    <w:lvl w:ilvl="8" w:tplc="500A0005" w:tentative="1">
      <w:start w:val="1"/>
      <w:numFmt w:val="bullet"/>
      <w:lvlText w:val=""/>
      <w:lvlJc w:val="left"/>
      <w:pPr>
        <w:ind w:left="7188" w:hanging="360"/>
      </w:pPr>
      <w:rPr>
        <w:rFonts w:ascii="Wingdings" w:hAnsi="Wingdings" w:hint="default"/>
      </w:rPr>
    </w:lvl>
  </w:abstractNum>
  <w:abstractNum w:abstractNumId="28">
    <w:nsid w:val="5E995E97"/>
    <w:multiLevelType w:val="hybridMultilevel"/>
    <w:tmpl w:val="4F5E4866"/>
    <w:lvl w:ilvl="0" w:tplc="DCD09398">
      <w:start w:val="1"/>
      <w:numFmt w:val="decimal"/>
      <w:lvlText w:val="%1."/>
      <w:lvlJc w:val="left"/>
      <w:pPr>
        <w:tabs>
          <w:tab w:val="num" w:pos="720"/>
        </w:tabs>
        <w:ind w:left="720" w:hanging="360"/>
      </w:pPr>
      <w:rPr>
        <w:rFonts w:hint="default"/>
        <w:b w:val="0"/>
      </w:rPr>
    </w:lvl>
    <w:lvl w:ilvl="1" w:tplc="45182BCC">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ED610D9"/>
    <w:multiLevelType w:val="hybridMultilevel"/>
    <w:tmpl w:val="2E04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C979EB"/>
    <w:multiLevelType w:val="hybridMultilevel"/>
    <w:tmpl w:val="39C8FF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FE775EE"/>
    <w:multiLevelType w:val="hybridMultilevel"/>
    <w:tmpl w:val="E3362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606EC7"/>
    <w:multiLevelType w:val="hybridMultilevel"/>
    <w:tmpl w:val="BDE47422"/>
    <w:lvl w:ilvl="0" w:tplc="DA06D2D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AB348F"/>
    <w:multiLevelType w:val="hybridMultilevel"/>
    <w:tmpl w:val="16CE52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2A4703D"/>
    <w:multiLevelType w:val="hybridMultilevel"/>
    <w:tmpl w:val="D7764B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2C43F50"/>
    <w:multiLevelType w:val="hybridMultilevel"/>
    <w:tmpl w:val="5DEED0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B0742A6"/>
    <w:multiLevelType w:val="hybridMultilevel"/>
    <w:tmpl w:val="29C6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463DF9"/>
    <w:multiLevelType w:val="hybridMultilevel"/>
    <w:tmpl w:val="8ECCD2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20E5A06"/>
    <w:multiLevelType w:val="hybridMultilevel"/>
    <w:tmpl w:val="C2A824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E56E29"/>
    <w:multiLevelType w:val="hybridMultilevel"/>
    <w:tmpl w:val="7C8C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B937B5"/>
    <w:multiLevelType w:val="multilevel"/>
    <w:tmpl w:val="4E5812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93407AE"/>
    <w:multiLevelType w:val="hybridMultilevel"/>
    <w:tmpl w:val="82FA1A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146CD9"/>
    <w:multiLevelType w:val="hybridMultilevel"/>
    <w:tmpl w:val="10E693A4"/>
    <w:lvl w:ilvl="0" w:tplc="643E04BC">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FC27918"/>
    <w:multiLevelType w:val="hybridMultilevel"/>
    <w:tmpl w:val="FB00C9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32"/>
  </w:num>
  <w:num w:numId="3">
    <w:abstractNumId w:val="11"/>
  </w:num>
  <w:num w:numId="4">
    <w:abstractNumId w:val="10"/>
  </w:num>
  <w:num w:numId="5">
    <w:abstractNumId w:val="13"/>
  </w:num>
  <w:num w:numId="6">
    <w:abstractNumId w:val="34"/>
  </w:num>
  <w:num w:numId="7">
    <w:abstractNumId w:val="0"/>
  </w:num>
  <w:num w:numId="8">
    <w:abstractNumId w:val="18"/>
  </w:num>
  <w:num w:numId="9">
    <w:abstractNumId w:val="35"/>
  </w:num>
  <w:num w:numId="10">
    <w:abstractNumId w:val="3"/>
  </w:num>
  <w:num w:numId="11">
    <w:abstractNumId w:val="31"/>
  </w:num>
  <w:num w:numId="12">
    <w:abstractNumId w:val="39"/>
  </w:num>
  <w:num w:numId="13">
    <w:abstractNumId w:val="42"/>
  </w:num>
  <w:num w:numId="14">
    <w:abstractNumId w:val="25"/>
  </w:num>
  <w:num w:numId="15">
    <w:abstractNumId w:val="40"/>
  </w:num>
  <w:num w:numId="16">
    <w:abstractNumId w:val="28"/>
  </w:num>
  <w:num w:numId="17">
    <w:abstractNumId w:val="37"/>
  </w:num>
  <w:num w:numId="18">
    <w:abstractNumId w:val="23"/>
  </w:num>
  <w:num w:numId="19">
    <w:abstractNumId w:val="12"/>
  </w:num>
  <w:num w:numId="20">
    <w:abstractNumId w:val="15"/>
  </w:num>
  <w:num w:numId="21">
    <w:abstractNumId w:val="29"/>
  </w:num>
  <w:num w:numId="22">
    <w:abstractNumId w:val="14"/>
  </w:num>
  <w:num w:numId="23">
    <w:abstractNumId w:val="7"/>
  </w:num>
  <w:num w:numId="24">
    <w:abstractNumId w:val="26"/>
  </w:num>
  <w:num w:numId="25">
    <w:abstractNumId w:val="38"/>
  </w:num>
  <w:num w:numId="26">
    <w:abstractNumId w:val="24"/>
  </w:num>
  <w:num w:numId="27">
    <w:abstractNumId w:val="22"/>
  </w:num>
  <w:num w:numId="28">
    <w:abstractNumId w:val="1"/>
  </w:num>
  <w:num w:numId="29">
    <w:abstractNumId w:val="8"/>
  </w:num>
  <w:num w:numId="30">
    <w:abstractNumId w:val="9"/>
  </w:num>
  <w:num w:numId="31">
    <w:abstractNumId w:val="17"/>
  </w:num>
  <w:num w:numId="32">
    <w:abstractNumId w:val="41"/>
  </w:num>
  <w:num w:numId="33">
    <w:abstractNumId w:val="27"/>
  </w:num>
  <w:num w:numId="34">
    <w:abstractNumId w:val="6"/>
  </w:num>
  <w:num w:numId="35">
    <w:abstractNumId w:val="30"/>
  </w:num>
  <w:num w:numId="36">
    <w:abstractNumId w:val="19"/>
  </w:num>
  <w:num w:numId="37">
    <w:abstractNumId w:val="2"/>
  </w:num>
  <w:num w:numId="38">
    <w:abstractNumId w:val="43"/>
  </w:num>
  <w:num w:numId="39">
    <w:abstractNumId w:val="36"/>
  </w:num>
  <w:num w:numId="40">
    <w:abstractNumId w:val="5"/>
  </w:num>
  <w:num w:numId="41">
    <w:abstractNumId w:val="20"/>
  </w:num>
  <w:num w:numId="42">
    <w:abstractNumId w:val="33"/>
  </w:num>
  <w:num w:numId="43">
    <w:abstractNumId w:val="21"/>
  </w:num>
  <w:num w:numId="4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A9"/>
    <w:rsid w:val="0000103A"/>
    <w:rsid w:val="0000385F"/>
    <w:rsid w:val="000064DF"/>
    <w:rsid w:val="0001255C"/>
    <w:rsid w:val="00012C2E"/>
    <w:rsid w:val="00015EBF"/>
    <w:rsid w:val="00016319"/>
    <w:rsid w:val="0002076F"/>
    <w:rsid w:val="00020B54"/>
    <w:rsid w:val="00023E74"/>
    <w:rsid w:val="00031A8D"/>
    <w:rsid w:val="000415E3"/>
    <w:rsid w:val="00041871"/>
    <w:rsid w:val="00047063"/>
    <w:rsid w:val="00051B7F"/>
    <w:rsid w:val="00055D41"/>
    <w:rsid w:val="00055E51"/>
    <w:rsid w:val="00057000"/>
    <w:rsid w:val="00065992"/>
    <w:rsid w:val="00070762"/>
    <w:rsid w:val="000711C4"/>
    <w:rsid w:val="0007137F"/>
    <w:rsid w:val="00073967"/>
    <w:rsid w:val="00074180"/>
    <w:rsid w:val="0007474E"/>
    <w:rsid w:val="00080556"/>
    <w:rsid w:val="00082B5B"/>
    <w:rsid w:val="00082C9D"/>
    <w:rsid w:val="00084E4A"/>
    <w:rsid w:val="00094A0B"/>
    <w:rsid w:val="000A1207"/>
    <w:rsid w:val="000A2154"/>
    <w:rsid w:val="000A247D"/>
    <w:rsid w:val="000A3966"/>
    <w:rsid w:val="000B69D3"/>
    <w:rsid w:val="000C2F63"/>
    <w:rsid w:val="000D523A"/>
    <w:rsid w:val="000E32A7"/>
    <w:rsid w:val="000F3339"/>
    <w:rsid w:val="00101F6F"/>
    <w:rsid w:val="001045AC"/>
    <w:rsid w:val="00110241"/>
    <w:rsid w:val="0011279C"/>
    <w:rsid w:val="001133A1"/>
    <w:rsid w:val="0011503A"/>
    <w:rsid w:val="00116100"/>
    <w:rsid w:val="00116409"/>
    <w:rsid w:val="00117657"/>
    <w:rsid w:val="00120BFD"/>
    <w:rsid w:val="00126FC9"/>
    <w:rsid w:val="0013126C"/>
    <w:rsid w:val="001313F8"/>
    <w:rsid w:val="00133BAB"/>
    <w:rsid w:val="001356F1"/>
    <w:rsid w:val="00136902"/>
    <w:rsid w:val="001422B5"/>
    <w:rsid w:val="001455BD"/>
    <w:rsid w:val="00146F6A"/>
    <w:rsid w:val="00157E44"/>
    <w:rsid w:val="00165A17"/>
    <w:rsid w:val="0016664C"/>
    <w:rsid w:val="001703B6"/>
    <w:rsid w:val="00173244"/>
    <w:rsid w:val="00174283"/>
    <w:rsid w:val="00181A79"/>
    <w:rsid w:val="00185841"/>
    <w:rsid w:val="00185F44"/>
    <w:rsid w:val="00186CC8"/>
    <w:rsid w:val="00187427"/>
    <w:rsid w:val="001952F0"/>
    <w:rsid w:val="001A1343"/>
    <w:rsid w:val="001A2B8F"/>
    <w:rsid w:val="001B4194"/>
    <w:rsid w:val="001B6524"/>
    <w:rsid w:val="001B6C87"/>
    <w:rsid w:val="001C2D5F"/>
    <w:rsid w:val="001C7A01"/>
    <w:rsid w:val="001D008A"/>
    <w:rsid w:val="001D6FA5"/>
    <w:rsid w:val="001E118C"/>
    <w:rsid w:val="001E770C"/>
    <w:rsid w:val="001F24B3"/>
    <w:rsid w:val="002004EC"/>
    <w:rsid w:val="0020276F"/>
    <w:rsid w:val="002027B7"/>
    <w:rsid w:val="00203A78"/>
    <w:rsid w:val="00204116"/>
    <w:rsid w:val="00204E17"/>
    <w:rsid w:val="00207971"/>
    <w:rsid w:val="0021222D"/>
    <w:rsid w:val="00216382"/>
    <w:rsid w:val="00223087"/>
    <w:rsid w:val="002265F9"/>
    <w:rsid w:val="00227F69"/>
    <w:rsid w:val="00231ED1"/>
    <w:rsid w:val="002337B8"/>
    <w:rsid w:val="00245FEB"/>
    <w:rsid w:val="002501E2"/>
    <w:rsid w:val="00253933"/>
    <w:rsid w:val="0026696E"/>
    <w:rsid w:val="002734CB"/>
    <w:rsid w:val="00277906"/>
    <w:rsid w:val="00277BF0"/>
    <w:rsid w:val="0028410A"/>
    <w:rsid w:val="002861FC"/>
    <w:rsid w:val="0029077B"/>
    <w:rsid w:val="00291F4F"/>
    <w:rsid w:val="00297067"/>
    <w:rsid w:val="002A01E4"/>
    <w:rsid w:val="002A278F"/>
    <w:rsid w:val="002A3CE3"/>
    <w:rsid w:val="002B5156"/>
    <w:rsid w:val="002B627D"/>
    <w:rsid w:val="002D1943"/>
    <w:rsid w:val="002D1E0C"/>
    <w:rsid w:val="002D3544"/>
    <w:rsid w:val="002D4931"/>
    <w:rsid w:val="002D6AEC"/>
    <w:rsid w:val="002E05F8"/>
    <w:rsid w:val="002E0F55"/>
    <w:rsid w:val="002F23C1"/>
    <w:rsid w:val="003014A7"/>
    <w:rsid w:val="00306064"/>
    <w:rsid w:val="00306286"/>
    <w:rsid w:val="00307F9A"/>
    <w:rsid w:val="00316D81"/>
    <w:rsid w:val="00330AB0"/>
    <w:rsid w:val="00330DE5"/>
    <w:rsid w:val="00334C16"/>
    <w:rsid w:val="0033729E"/>
    <w:rsid w:val="00342F17"/>
    <w:rsid w:val="00350D1F"/>
    <w:rsid w:val="003538E6"/>
    <w:rsid w:val="0035606D"/>
    <w:rsid w:val="00356B7A"/>
    <w:rsid w:val="003604BC"/>
    <w:rsid w:val="00362723"/>
    <w:rsid w:val="00362B7B"/>
    <w:rsid w:val="00363427"/>
    <w:rsid w:val="00363702"/>
    <w:rsid w:val="003646D2"/>
    <w:rsid w:val="003667AB"/>
    <w:rsid w:val="00370141"/>
    <w:rsid w:val="003712B2"/>
    <w:rsid w:val="00371B1F"/>
    <w:rsid w:val="0037560D"/>
    <w:rsid w:val="00381F8B"/>
    <w:rsid w:val="00395FFD"/>
    <w:rsid w:val="003A1E0A"/>
    <w:rsid w:val="003A264E"/>
    <w:rsid w:val="003A3455"/>
    <w:rsid w:val="003A7310"/>
    <w:rsid w:val="003B36DA"/>
    <w:rsid w:val="003B3762"/>
    <w:rsid w:val="003B4575"/>
    <w:rsid w:val="003B4A89"/>
    <w:rsid w:val="003B56CE"/>
    <w:rsid w:val="003B66DC"/>
    <w:rsid w:val="003D3174"/>
    <w:rsid w:val="003E0674"/>
    <w:rsid w:val="003E7835"/>
    <w:rsid w:val="003F42CB"/>
    <w:rsid w:val="003F4D82"/>
    <w:rsid w:val="00410A0E"/>
    <w:rsid w:val="00410F51"/>
    <w:rsid w:val="00412C48"/>
    <w:rsid w:val="00415813"/>
    <w:rsid w:val="00420F43"/>
    <w:rsid w:val="00421999"/>
    <w:rsid w:val="00424A57"/>
    <w:rsid w:val="00431CD3"/>
    <w:rsid w:val="00445105"/>
    <w:rsid w:val="004525B8"/>
    <w:rsid w:val="004529FC"/>
    <w:rsid w:val="00456683"/>
    <w:rsid w:val="00466DE0"/>
    <w:rsid w:val="0047186A"/>
    <w:rsid w:val="004722E0"/>
    <w:rsid w:val="00475E45"/>
    <w:rsid w:val="00476F59"/>
    <w:rsid w:val="004817D8"/>
    <w:rsid w:val="00481A7D"/>
    <w:rsid w:val="0048381D"/>
    <w:rsid w:val="004842B9"/>
    <w:rsid w:val="004844BE"/>
    <w:rsid w:val="004847E5"/>
    <w:rsid w:val="00492039"/>
    <w:rsid w:val="0049553C"/>
    <w:rsid w:val="00495C7E"/>
    <w:rsid w:val="004979AF"/>
    <w:rsid w:val="00497EDC"/>
    <w:rsid w:val="004A5AAE"/>
    <w:rsid w:val="004B034E"/>
    <w:rsid w:val="004B2109"/>
    <w:rsid w:val="004B3629"/>
    <w:rsid w:val="004C1DC4"/>
    <w:rsid w:val="004C76A8"/>
    <w:rsid w:val="004D28D1"/>
    <w:rsid w:val="004D415A"/>
    <w:rsid w:val="004D462D"/>
    <w:rsid w:val="004D56A8"/>
    <w:rsid w:val="004E6696"/>
    <w:rsid w:val="004F4209"/>
    <w:rsid w:val="004F6D30"/>
    <w:rsid w:val="005001FA"/>
    <w:rsid w:val="00502CDE"/>
    <w:rsid w:val="00503CD5"/>
    <w:rsid w:val="00506097"/>
    <w:rsid w:val="005107A2"/>
    <w:rsid w:val="005203F0"/>
    <w:rsid w:val="005204BC"/>
    <w:rsid w:val="00522DD5"/>
    <w:rsid w:val="00535035"/>
    <w:rsid w:val="005357C5"/>
    <w:rsid w:val="00537F54"/>
    <w:rsid w:val="005420A8"/>
    <w:rsid w:val="0054401D"/>
    <w:rsid w:val="005450B4"/>
    <w:rsid w:val="005501A9"/>
    <w:rsid w:val="00550B6E"/>
    <w:rsid w:val="005515A2"/>
    <w:rsid w:val="005556A2"/>
    <w:rsid w:val="005557D6"/>
    <w:rsid w:val="00564F47"/>
    <w:rsid w:val="005707B2"/>
    <w:rsid w:val="00573062"/>
    <w:rsid w:val="00573EF2"/>
    <w:rsid w:val="0057643F"/>
    <w:rsid w:val="00591CEE"/>
    <w:rsid w:val="00593194"/>
    <w:rsid w:val="0059567A"/>
    <w:rsid w:val="005B2872"/>
    <w:rsid w:val="005B2C7D"/>
    <w:rsid w:val="005B34F0"/>
    <w:rsid w:val="005B446F"/>
    <w:rsid w:val="005B671E"/>
    <w:rsid w:val="005C16A8"/>
    <w:rsid w:val="005C16CD"/>
    <w:rsid w:val="005C1B0C"/>
    <w:rsid w:val="005C1D13"/>
    <w:rsid w:val="005C2F66"/>
    <w:rsid w:val="005C305B"/>
    <w:rsid w:val="005C33B7"/>
    <w:rsid w:val="005C41F2"/>
    <w:rsid w:val="005D1945"/>
    <w:rsid w:val="005D72CC"/>
    <w:rsid w:val="005D7FB4"/>
    <w:rsid w:val="005E3338"/>
    <w:rsid w:val="005F1E2D"/>
    <w:rsid w:val="005F1F59"/>
    <w:rsid w:val="0060157A"/>
    <w:rsid w:val="00603C05"/>
    <w:rsid w:val="00604EA7"/>
    <w:rsid w:val="006103AE"/>
    <w:rsid w:val="006147B9"/>
    <w:rsid w:val="00615A81"/>
    <w:rsid w:val="0062003A"/>
    <w:rsid w:val="006218E2"/>
    <w:rsid w:val="00622CF9"/>
    <w:rsid w:val="00632261"/>
    <w:rsid w:val="00633154"/>
    <w:rsid w:val="00633887"/>
    <w:rsid w:val="00636C73"/>
    <w:rsid w:val="006374C7"/>
    <w:rsid w:val="00637F7A"/>
    <w:rsid w:val="00655A46"/>
    <w:rsid w:val="00655D34"/>
    <w:rsid w:val="0066535D"/>
    <w:rsid w:val="00667D45"/>
    <w:rsid w:val="00681D7E"/>
    <w:rsid w:val="0068260E"/>
    <w:rsid w:val="00685CC8"/>
    <w:rsid w:val="0068687E"/>
    <w:rsid w:val="006902D2"/>
    <w:rsid w:val="006910AE"/>
    <w:rsid w:val="006952F4"/>
    <w:rsid w:val="00695A20"/>
    <w:rsid w:val="006A3312"/>
    <w:rsid w:val="006A4663"/>
    <w:rsid w:val="006A4F07"/>
    <w:rsid w:val="006B139A"/>
    <w:rsid w:val="006B250C"/>
    <w:rsid w:val="006B2A93"/>
    <w:rsid w:val="006B3835"/>
    <w:rsid w:val="006B3A04"/>
    <w:rsid w:val="006B5A60"/>
    <w:rsid w:val="006B7A16"/>
    <w:rsid w:val="006B7DFA"/>
    <w:rsid w:val="006C4768"/>
    <w:rsid w:val="006C5F4E"/>
    <w:rsid w:val="006C6588"/>
    <w:rsid w:val="006D0577"/>
    <w:rsid w:val="006D0D88"/>
    <w:rsid w:val="006D1F43"/>
    <w:rsid w:val="006D527A"/>
    <w:rsid w:val="006E0D0E"/>
    <w:rsid w:val="006E0FFB"/>
    <w:rsid w:val="006E14A2"/>
    <w:rsid w:val="006E18EC"/>
    <w:rsid w:val="006E374E"/>
    <w:rsid w:val="006E5B72"/>
    <w:rsid w:val="006F0FCF"/>
    <w:rsid w:val="006F359E"/>
    <w:rsid w:val="00701D3E"/>
    <w:rsid w:val="00702100"/>
    <w:rsid w:val="0070556F"/>
    <w:rsid w:val="0071025C"/>
    <w:rsid w:val="00714415"/>
    <w:rsid w:val="00720FB1"/>
    <w:rsid w:val="0072250E"/>
    <w:rsid w:val="007271F4"/>
    <w:rsid w:val="00730AB4"/>
    <w:rsid w:val="00731FF3"/>
    <w:rsid w:val="00733E62"/>
    <w:rsid w:val="00737D81"/>
    <w:rsid w:val="00745645"/>
    <w:rsid w:val="0074728C"/>
    <w:rsid w:val="00761D3E"/>
    <w:rsid w:val="00781D61"/>
    <w:rsid w:val="00787647"/>
    <w:rsid w:val="00793E27"/>
    <w:rsid w:val="00794702"/>
    <w:rsid w:val="00797D5B"/>
    <w:rsid w:val="007A3C9F"/>
    <w:rsid w:val="007A5AF5"/>
    <w:rsid w:val="007B0BAE"/>
    <w:rsid w:val="007B6B8A"/>
    <w:rsid w:val="007C07A3"/>
    <w:rsid w:val="007C41E4"/>
    <w:rsid w:val="007D07C4"/>
    <w:rsid w:val="007D439A"/>
    <w:rsid w:val="007D4B1E"/>
    <w:rsid w:val="007D77EB"/>
    <w:rsid w:val="007D7CE9"/>
    <w:rsid w:val="007E6308"/>
    <w:rsid w:val="007E69ED"/>
    <w:rsid w:val="007F0041"/>
    <w:rsid w:val="007F28B6"/>
    <w:rsid w:val="007F3B56"/>
    <w:rsid w:val="007F7A59"/>
    <w:rsid w:val="00803FE3"/>
    <w:rsid w:val="00804A98"/>
    <w:rsid w:val="00804BDB"/>
    <w:rsid w:val="008110A5"/>
    <w:rsid w:val="0081151A"/>
    <w:rsid w:val="00821A1E"/>
    <w:rsid w:val="00824CB0"/>
    <w:rsid w:val="00825676"/>
    <w:rsid w:val="00830747"/>
    <w:rsid w:val="00835C44"/>
    <w:rsid w:val="0083735A"/>
    <w:rsid w:val="00844181"/>
    <w:rsid w:val="0084790B"/>
    <w:rsid w:val="00847E61"/>
    <w:rsid w:val="00852401"/>
    <w:rsid w:val="00860ECD"/>
    <w:rsid w:val="008623E1"/>
    <w:rsid w:val="008915DF"/>
    <w:rsid w:val="008947B8"/>
    <w:rsid w:val="008A0367"/>
    <w:rsid w:val="008A1BF8"/>
    <w:rsid w:val="008B7F12"/>
    <w:rsid w:val="008C5A6B"/>
    <w:rsid w:val="008D4933"/>
    <w:rsid w:val="008D513F"/>
    <w:rsid w:val="008E26A5"/>
    <w:rsid w:val="008E53A7"/>
    <w:rsid w:val="008E5D9C"/>
    <w:rsid w:val="008E7605"/>
    <w:rsid w:val="008F4E50"/>
    <w:rsid w:val="008F5E03"/>
    <w:rsid w:val="009005C4"/>
    <w:rsid w:val="009037FA"/>
    <w:rsid w:val="0090501F"/>
    <w:rsid w:val="00911D48"/>
    <w:rsid w:val="009144E1"/>
    <w:rsid w:val="009146D1"/>
    <w:rsid w:val="00915ECD"/>
    <w:rsid w:val="00916562"/>
    <w:rsid w:val="00920139"/>
    <w:rsid w:val="00920AAA"/>
    <w:rsid w:val="00920F3A"/>
    <w:rsid w:val="00923ECF"/>
    <w:rsid w:val="00923F61"/>
    <w:rsid w:val="009263E1"/>
    <w:rsid w:val="0094481A"/>
    <w:rsid w:val="00947085"/>
    <w:rsid w:val="00953728"/>
    <w:rsid w:val="0095435D"/>
    <w:rsid w:val="00960F49"/>
    <w:rsid w:val="00966C53"/>
    <w:rsid w:val="00981D66"/>
    <w:rsid w:val="00983F08"/>
    <w:rsid w:val="009877F6"/>
    <w:rsid w:val="00990619"/>
    <w:rsid w:val="00993B3A"/>
    <w:rsid w:val="00996273"/>
    <w:rsid w:val="009A1E26"/>
    <w:rsid w:val="009A5DE2"/>
    <w:rsid w:val="009A7186"/>
    <w:rsid w:val="009B0BCC"/>
    <w:rsid w:val="009B2462"/>
    <w:rsid w:val="009B2C9B"/>
    <w:rsid w:val="009B79F7"/>
    <w:rsid w:val="009C052B"/>
    <w:rsid w:val="009C6DC8"/>
    <w:rsid w:val="009D2823"/>
    <w:rsid w:val="009D584E"/>
    <w:rsid w:val="009D5C98"/>
    <w:rsid w:val="009E10B3"/>
    <w:rsid w:val="009E6F83"/>
    <w:rsid w:val="009E73F4"/>
    <w:rsid w:val="009F07BD"/>
    <w:rsid w:val="009F5C61"/>
    <w:rsid w:val="00A03941"/>
    <w:rsid w:val="00A04AFB"/>
    <w:rsid w:val="00A05433"/>
    <w:rsid w:val="00A12058"/>
    <w:rsid w:val="00A1229B"/>
    <w:rsid w:val="00A2237D"/>
    <w:rsid w:val="00A27B98"/>
    <w:rsid w:val="00A31431"/>
    <w:rsid w:val="00A32AE6"/>
    <w:rsid w:val="00A4344E"/>
    <w:rsid w:val="00A46133"/>
    <w:rsid w:val="00A554C1"/>
    <w:rsid w:val="00A55690"/>
    <w:rsid w:val="00A6079C"/>
    <w:rsid w:val="00A61E8C"/>
    <w:rsid w:val="00A64429"/>
    <w:rsid w:val="00A66E0C"/>
    <w:rsid w:val="00A671C5"/>
    <w:rsid w:val="00A71562"/>
    <w:rsid w:val="00A7393F"/>
    <w:rsid w:val="00A76A93"/>
    <w:rsid w:val="00A815CD"/>
    <w:rsid w:val="00A82875"/>
    <w:rsid w:val="00A84CBE"/>
    <w:rsid w:val="00A84EE6"/>
    <w:rsid w:val="00A85737"/>
    <w:rsid w:val="00AA13A5"/>
    <w:rsid w:val="00AA3C75"/>
    <w:rsid w:val="00AB0B8C"/>
    <w:rsid w:val="00AB14BC"/>
    <w:rsid w:val="00AB301F"/>
    <w:rsid w:val="00AB3593"/>
    <w:rsid w:val="00AB4D1A"/>
    <w:rsid w:val="00AB7975"/>
    <w:rsid w:val="00AB7A80"/>
    <w:rsid w:val="00AC1BFA"/>
    <w:rsid w:val="00AD10D2"/>
    <w:rsid w:val="00AD2226"/>
    <w:rsid w:val="00AD3D71"/>
    <w:rsid w:val="00AE3275"/>
    <w:rsid w:val="00AE68E0"/>
    <w:rsid w:val="00AF0C25"/>
    <w:rsid w:val="00AF0F2D"/>
    <w:rsid w:val="00AF1A03"/>
    <w:rsid w:val="00AF2EAF"/>
    <w:rsid w:val="00AF3288"/>
    <w:rsid w:val="00AF7BEB"/>
    <w:rsid w:val="00B038C3"/>
    <w:rsid w:val="00B114E7"/>
    <w:rsid w:val="00B15EDE"/>
    <w:rsid w:val="00B26E30"/>
    <w:rsid w:val="00B31DB6"/>
    <w:rsid w:val="00B34D73"/>
    <w:rsid w:val="00B40C22"/>
    <w:rsid w:val="00B41712"/>
    <w:rsid w:val="00B4183C"/>
    <w:rsid w:val="00B42006"/>
    <w:rsid w:val="00B42B6C"/>
    <w:rsid w:val="00B66895"/>
    <w:rsid w:val="00B671BF"/>
    <w:rsid w:val="00B6774E"/>
    <w:rsid w:val="00B714A5"/>
    <w:rsid w:val="00B72277"/>
    <w:rsid w:val="00B758ED"/>
    <w:rsid w:val="00B80143"/>
    <w:rsid w:val="00B80910"/>
    <w:rsid w:val="00B80D83"/>
    <w:rsid w:val="00B839D7"/>
    <w:rsid w:val="00B85495"/>
    <w:rsid w:val="00B9463F"/>
    <w:rsid w:val="00B96917"/>
    <w:rsid w:val="00B97614"/>
    <w:rsid w:val="00BB14F4"/>
    <w:rsid w:val="00BB37CD"/>
    <w:rsid w:val="00BC1D16"/>
    <w:rsid w:val="00BC361C"/>
    <w:rsid w:val="00BC3ED7"/>
    <w:rsid w:val="00BD08B1"/>
    <w:rsid w:val="00BD1ECB"/>
    <w:rsid w:val="00BD4B48"/>
    <w:rsid w:val="00BD6153"/>
    <w:rsid w:val="00BD6A0B"/>
    <w:rsid w:val="00BE023C"/>
    <w:rsid w:val="00BF58CB"/>
    <w:rsid w:val="00BF6876"/>
    <w:rsid w:val="00C02E02"/>
    <w:rsid w:val="00C0581A"/>
    <w:rsid w:val="00C133B5"/>
    <w:rsid w:val="00C14966"/>
    <w:rsid w:val="00C152ED"/>
    <w:rsid w:val="00C15FB6"/>
    <w:rsid w:val="00C21865"/>
    <w:rsid w:val="00C21DBC"/>
    <w:rsid w:val="00C30F2D"/>
    <w:rsid w:val="00C435B9"/>
    <w:rsid w:val="00C43D19"/>
    <w:rsid w:val="00C470E8"/>
    <w:rsid w:val="00C531AC"/>
    <w:rsid w:val="00C5493B"/>
    <w:rsid w:val="00C55C08"/>
    <w:rsid w:val="00C57F23"/>
    <w:rsid w:val="00C610BC"/>
    <w:rsid w:val="00C614EA"/>
    <w:rsid w:val="00C62C17"/>
    <w:rsid w:val="00C660A8"/>
    <w:rsid w:val="00C66F03"/>
    <w:rsid w:val="00C67007"/>
    <w:rsid w:val="00C7220A"/>
    <w:rsid w:val="00C75E57"/>
    <w:rsid w:val="00C77541"/>
    <w:rsid w:val="00C81344"/>
    <w:rsid w:val="00C81E32"/>
    <w:rsid w:val="00C824C0"/>
    <w:rsid w:val="00C84847"/>
    <w:rsid w:val="00C84855"/>
    <w:rsid w:val="00C85244"/>
    <w:rsid w:val="00C9027F"/>
    <w:rsid w:val="00C921DA"/>
    <w:rsid w:val="00C96CDF"/>
    <w:rsid w:val="00CA1937"/>
    <w:rsid w:val="00CA1B66"/>
    <w:rsid w:val="00CA2ABA"/>
    <w:rsid w:val="00CB0CCD"/>
    <w:rsid w:val="00CB4EEA"/>
    <w:rsid w:val="00CC1FF3"/>
    <w:rsid w:val="00CD1C73"/>
    <w:rsid w:val="00CD63D6"/>
    <w:rsid w:val="00CD668A"/>
    <w:rsid w:val="00CD6E83"/>
    <w:rsid w:val="00CE33B2"/>
    <w:rsid w:val="00CE4F7E"/>
    <w:rsid w:val="00CF5738"/>
    <w:rsid w:val="00D0054D"/>
    <w:rsid w:val="00D05142"/>
    <w:rsid w:val="00D100B7"/>
    <w:rsid w:val="00D118CF"/>
    <w:rsid w:val="00D12B70"/>
    <w:rsid w:val="00D15C65"/>
    <w:rsid w:val="00D161DA"/>
    <w:rsid w:val="00D22047"/>
    <w:rsid w:val="00D240DD"/>
    <w:rsid w:val="00D24BFC"/>
    <w:rsid w:val="00D34D94"/>
    <w:rsid w:val="00D359D2"/>
    <w:rsid w:val="00D35BDF"/>
    <w:rsid w:val="00D43ACA"/>
    <w:rsid w:val="00D45E87"/>
    <w:rsid w:val="00D4721A"/>
    <w:rsid w:val="00D5036E"/>
    <w:rsid w:val="00D63431"/>
    <w:rsid w:val="00D641AE"/>
    <w:rsid w:val="00D6545D"/>
    <w:rsid w:val="00D70131"/>
    <w:rsid w:val="00D734B8"/>
    <w:rsid w:val="00D80C7C"/>
    <w:rsid w:val="00D820F6"/>
    <w:rsid w:val="00D83E55"/>
    <w:rsid w:val="00D91037"/>
    <w:rsid w:val="00D9383E"/>
    <w:rsid w:val="00D944EB"/>
    <w:rsid w:val="00D97047"/>
    <w:rsid w:val="00D97D19"/>
    <w:rsid w:val="00DA289A"/>
    <w:rsid w:val="00DA3878"/>
    <w:rsid w:val="00DA5FE2"/>
    <w:rsid w:val="00DB009A"/>
    <w:rsid w:val="00DB0DDF"/>
    <w:rsid w:val="00DB1E78"/>
    <w:rsid w:val="00DB2084"/>
    <w:rsid w:val="00DB20A5"/>
    <w:rsid w:val="00DB49F6"/>
    <w:rsid w:val="00DB63E7"/>
    <w:rsid w:val="00DC7A7E"/>
    <w:rsid w:val="00DC7F63"/>
    <w:rsid w:val="00DD0C6A"/>
    <w:rsid w:val="00DD55E4"/>
    <w:rsid w:val="00DD59EC"/>
    <w:rsid w:val="00DF4BFE"/>
    <w:rsid w:val="00E0121C"/>
    <w:rsid w:val="00E05B59"/>
    <w:rsid w:val="00E101F1"/>
    <w:rsid w:val="00E108AC"/>
    <w:rsid w:val="00E174E1"/>
    <w:rsid w:val="00E23A54"/>
    <w:rsid w:val="00E27EA1"/>
    <w:rsid w:val="00E30104"/>
    <w:rsid w:val="00E351B4"/>
    <w:rsid w:val="00E408E0"/>
    <w:rsid w:val="00E41FB7"/>
    <w:rsid w:val="00E44B1A"/>
    <w:rsid w:val="00E50FA5"/>
    <w:rsid w:val="00E51DF9"/>
    <w:rsid w:val="00E52414"/>
    <w:rsid w:val="00E52A49"/>
    <w:rsid w:val="00E62688"/>
    <w:rsid w:val="00E6474A"/>
    <w:rsid w:val="00E77069"/>
    <w:rsid w:val="00E8061A"/>
    <w:rsid w:val="00E84C6E"/>
    <w:rsid w:val="00E87851"/>
    <w:rsid w:val="00EB1CDA"/>
    <w:rsid w:val="00EC1F28"/>
    <w:rsid w:val="00EC26AF"/>
    <w:rsid w:val="00EC3C79"/>
    <w:rsid w:val="00EC4775"/>
    <w:rsid w:val="00EC6E1B"/>
    <w:rsid w:val="00ED30B9"/>
    <w:rsid w:val="00ED50EB"/>
    <w:rsid w:val="00EE0ADA"/>
    <w:rsid w:val="00EE3A06"/>
    <w:rsid w:val="00EE3BC0"/>
    <w:rsid w:val="00EF0FE0"/>
    <w:rsid w:val="00EF5573"/>
    <w:rsid w:val="00EF5854"/>
    <w:rsid w:val="00F00B8A"/>
    <w:rsid w:val="00F028E3"/>
    <w:rsid w:val="00F02C03"/>
    <w:rsid w:val="00F102BD"/>
    <w:rsid w:val="00F10880"/>
    <w:rsid w:val="00F11802"/>
    <w:rsid w:val="00F161FF"/>
    <w:rsid w:val="00F16963"/>
    <w:rsid w:val="00F16F1E"/>
    <w:rsid w:val="00F17283"/>
    <w:rsid w:val="00F25662"/>
    <w:rsid w:val="00F25AA2"/>
    <w:rsid w:val="00F27C54"/>
    <w:rsid w:val="00F3589A"/>
    <w:rsid w:val="00F44F70"/>
    <w:rsid w:val="00F5308E"/>
    <w:rsid w:val="00F64231"/>
    <w:rsid w:val="00F74C8D"/>
    <w:rsid w:val="00F77063"/>
    <w:rsid w:val="00F80654"/>
    <w:rsid w:val="00F8075F"/>
    <w:rsid w:val="00F83691"/>
    <w:rsid w:val="00F9775A"/>
    <w:rsid w:val="00FA11A4"/>
    <w:rsid w:val="00FA77AE"/>
    <w:rsid w:val="00FB373F"/>
    <w:rsid w:val="00FB4538"/>
    <w:rsid w:val="00FB5105"/>
    <w:rsid w:val="00FB5F55"/>
    <w:rsid w:val="00FC2270"/>
    <w:rsid w:val="00FC2890"/>
    <w:rsid w:val="00FC36F6"/>
    <w:rsid w:val="00FC63DB"/>
    <w:rsid w:val="00FD084F"/>
    <w:rsid w:val="00FD2A64"/>
    <w:rsid w:val="00FD7E1D"/>
    <w:rsid w:val="00FE054A"/>
    <w:rsid w:val="00FE39FE"/>
    <w:rsid w:val="00FE74D2"/>
    <w:rsid w:val="00FE79A9"/>
    <w:rsid w:val="00FE7C86"/>
    <w:rsid w:val="00FF0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s-ES_tradnl"/>
    </w:rPr>
  </w:style>
  <w:style w:type="paragraph" w:styleId="Heading3">
    <w:name w:val="heading 3"/>
    <w:basedOn w:val="Normal"/>
    <w:next w:val="Normal"/>
    <w:link w:val="Heading3Char"/>
    <w:qFormat/>
    <w:rsid w:val="008F5E03"/>
    <w:pPr>
      <w:keepNext/>
      <w:spacing w:after="0" w:line="240" w:lineRule="auto"/>
      <w:outlineLvl w:val="2"/>
    </w:pPr>
    <w:rPr>
      <w:rFonts w:ascii="Times New Roman" w:eastAsia="Times New Roman" w:hAnsi="Times New Roman"/>
      <w:b/>
      <w:bCs/>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BodyTextIndent">
    <w:name w:val="Body Text Indent"/>
    <w:basedOn w:val="Normal"/>
    <w:link w:val="BodyTextIndentChar"/>
    <w:unhideWhenUsed/>
    <w:rsid w:val="00371B1F"/>
    <w:pPr>
      <w:spacing w:after="0" w:line="240" w:lineRule="auto"/>
      <w:ind w:left="360"/>
    </w:pPr>
    <w:rPr>
      <w:rFonts w:ascii="Times New Roman" w:eastAsia="Times New Roman" w:hAnsi="Times New Roman"/>
      <w:sz w:val="24"/>
      <w:szCs w:val="24"/>
      <w:lang w:val="es-ES"/>
    </w:rPr>
  </w:style>
  <w:style w:type="character" w:customStyle="1" w:styleId="BodyTextIndentChar">
    <w:name w:val="Body Text Indent Char"/>
    <w:basedOn w:val="DefaultParagraphFont"/>
    <w:link w:val="BodyTextIndent"/>
    <w:rsid w:val="00371B1F"/>
    <w:rPr>
      <w:rFonts w:ascii="Times New Roman" w:eastAsia="Times New Roman" w:hAnsi="Times New Roman" w:cs="Times New Roman"/>
      <w:sz w:val="24"/>
      <w:szCs w:val="24"/>
      <w:lang w:val="es-ES"/>
    </w:rPr>
  </w:style>
  <w:style w:type="paragraph" w:styleId="BodyTextIndent2">
    <w:name w:val="Body Text Indent 2"/>
    <w:basedOn w:val="Normal"/>
    <w:link w:val="BodyTextIndent2Char"/>
    <w:uiPriority w:val="99"/>
    <w:semiHidden/>
    <w:unhideWhenUsed/>
    <w:rsid w:val="001313F8"/>
    <w:pPr>
      <w:spacing w:after="120" w:line="480" w:lineRule="auto"/>
      <w:ind w:left="360"/>
    </w:pPr>
  </w:style>
  <w:style w:type="character" w:customStyle="1" w:styleId="BodyTextIndent2Char">
    <w:name w:val="Body Text Indent 2 Char"/>
    <w:basedOn w:val="DefaultParagraphFont"/>
    <w:link w:val="BodyTextIndent2"/>
    <w:uiPriority w:val="99"/>
    <w:semiHidden/>
    <w:rsid w:val="001313F8"/>
  </w:style>
  <w:style w:type="character" w:customStyle="1" w:styleId="Heading3Char">
    <w:name w:val="Heading 3 Char"/>
    <w:basedOn w:val="DefaultParagraphFont"/>
    <w:link w:val="Heading3"/>
    <w:rsid w:val="008F5E03"/>
    <w:rPr>
      <w:rFonts w:ascii="Times New Roman" w:eastAsia="Times New Roman" w:hAnsi="Times New Roman" w:cs="Times New Roman"/>
      <w:b/>
      <w:bCs/>
      <w:szCs w:val="24"/>
      <w:lang w:val="es-ES"/>
    </w:rPr>
  </w:style>
  <w:style w:type="paragraph" w:customStyle="1" w:styleId="Default">
    <w:name w:val="Default"/>
    <w:rsid w:val="00A671C5"/>
    <w:pPr>
      <w:autoSpaceDE w:val="0"/>
      <w:autoSpaceDN w:val="0"/>
      <w:adjustRightInd w:val="0"/>
    </w:pPr>
    <w:rPr>
      <w:rFonts w:ascii="Tahoma" w:hAnsi="Tahoma" w:cs="Tahoma"/>
      <w:color w:val="000000"/>
      <w:sz w:val="24"/>
      <w:szCs w:val="24"/>
    </w:rPr>
  </w:style>
  <w:style w:type="paragraph" w:customStyle="1" w:styleId="style2">
    <w:name w:val="style2"/>
    <w:basedOn w:val="Normal"/>
    <w:rsid w:val="00803FE3"/>
    <w:pPr>
      <w:autoSpaceDE w:val="0"/>
      <w:autoSpaceDN w:val="0"/>
      <w:spacing w:after="0" w:line="240" w:lineRule="auto"/>
    </w:pPr>
    <w:rPr>
      <w:rFonts w:ascii="Times New Roman" w:eastAsia="Times New Roman" w:hAnsi="Times New Roman"/>
      <w:sz w:val="24"/>
      <w:szCs w:val="24"/>
    </w:rPr>
  </w:style>
  <w:style w:type="paragraph" w:customStyle="1" w:styleId="style3">
    <w:name w:val="style3"/>
    <w:basedOn w:val="Normal"/>
    <w:rsid w:val="00803FE3"/>
    <w:pPr>
      <w:autoSpaceDE w:val="0"/>
      <w:autoSpaceDN w:val="0"/>
      <w:spacing w:before="252" w:after="0" w:line="240" w:lineRule="auto"/>
      <w:ind w:left="1440" w:firstLine="720"/>
      <w:jc w:val="both"/>
    </w:pPr>
    <w:rPr>
      <w:rFonts w:ascii="Times New Roman" w:eastAsia="Times New Roman" w:hAnsi="Times New Roman"/>
      <w:sz w:val="24"/>
      <w:szCs w:val="24"/>
    </w:rPr>
  </w:style>
  <w:style w:type="character" w:customStyle="1" w:styleId="newcontentpage">
    <w:name w:val="newcontentpage"/>
    <w:basedOn w:val="DefaultParagraphFont"/>
    <w:rsid w:val="00923F61"/>
  </w:style>
  <w:style w:type="paragraph" w:styleId="NoSpacing">
    <w:name w:val="No Spacing"/>
    <w:uiPriority w:val="1"/>
    <w:qFormat/>
    <w:rsid w:val="00920AAA"/>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s-ES_tradnl"/>
    </w:rPr>
  </w:style>
  <w:style w:type="paragraph" w:styleId="Heading3">
    <w:name w:val="heading 3"/>
    <w:basedOn w:val="Normal"/>
    <w:next w:val="Normal"/>
    <w:link w:val="Heading3Char"/>
    <w:qFormat/>
    <w:rsid w:val="008F5E03"/>
    <w:pPr>
      <w:keepNext/>
      <w:spacing w:after="0" w:line="240" w:lineRule="auto"/>
      <w:outlineLvl w:val="2"/>
    </w:pPr>
    <w:rPr>
      <w:rFonts w:ascii="Times New Roman" w:eastAsia="Times New Roman" w:hAnsi="Times New Roman"/>
      <w:b/>
      <w:bCs/>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BodyTextIndent">
    <w:name w:val="Body Text Indent"/>
    <w:basedOn w:val="Normal"/>
    <w:link w:val="BodyTextIndentChar"/>
    <w:unhideWhenUsed/>
    <w:rsid w:val="00371B1F"/>
    <w:pPr>
      <w:spacing w:after="0" w:line="240" w:lineRule="auto"/>
      <w:ind w:left="360"/>
    </w:pPr>
    <w:rPr>
      <w:rFonts w:ascii="Times New Roman" w:eastAsia="Times New Roman" w:hAnsi="Times New Roman"/>
      <w:sz w:val="24"/>
      <w:szCs w:val="24"/>
      <w:lang w:val="es-ES"/>
    </w:rPr>
  </w:style>
  <w:style w:type="character" w:customStyle="1" w:styleId="BodyTextIndentChar">
    <w:name w:val="Body Text Indent Char"/>
    <w:basedOn w:val="DefaultParagraphFont"/>
    <w:link w:val="BodyTextIndent"/>
    <w:rsid w:val="00371B1F"/>
    <w:rPr>
      <w:rFonts w:ascii="Times New Roman" w:eastAsia="Times New Roman" w:hAnsi="Times New Roman" w:cs="Times New Roman"/>
      <w:sz w:val="24"/>
      <w:szCs w:val="24"/>
      <w:lang w:val="es-ES"/>
    </w:rPr>
  </w:style>
  <w:style w:type="paragraph" w:styleId="BodyTextIndent2">
    <w:name w:val="Body Text Indent 2"/>
    <w:basedOn w:val="Normal"/>
    <w:link w:val="BodyTextIndent2Char"/>
    <w:uiPriority w:val="99"/>
    <w:semiHidden/>
    <w:unhideWhenUsed/>
    <w:rsid w:val="001313F8"/>
    <w:pPr>
      <w:spacing w:after="120" w:line="480" w:lineRule="auto"/>
      <w:ind w:left="360"/>
    </w:pPr>
  </w:style>
  <w:style w:type="character" w:customStyle="1" w:styleId="BodyTextIndent2Char">
    <w:name w:val="Body Text Indent 2 Char"/>
    <w:basedOn w:val="DefaultParagraphFont"/>
    <w:link w:val="BodyTextIndent2"/>
    <w:uiPriority w:val="99"/>
    <w:semiHidden/>
    <w:rsid w:val="001313F8"/>
  </w:style>
  <w:style w:type="character" w:customStyle="1" w:styleId="Heading3Char">
    <w:name w:val="Heading 3 Char"/>
    <w:basedOn w:val="DefaultParagraphFont"/>
    <w:link w:val="Heading3"/>
    <w:rsid w:val="008F5E03"/>
    <w:rPr>
      <w:rFonts w:ascii="Times New Roman" w:eastAsia="Times New Roman" w:hAnsi="Times New Roman" w:cs="Times New Roman"/>
      <w:b/>
      <w:bCs/>
      <w:szCs w:val="24"/>
      <w:lang w:val="es-ES"/>
    </w:rPr>
  </w:style>
  <w:style w:type="paragraph" w:customStyle="1" w:styleId="Default">
    <w:name w:val="Default"/>
    <w:rsid w:val="00A671C5"/>
    <w:pPr>
      <w:autoSpaceDE w:val="0"/>
      <w:autoSpaceDN w:val="0"/>
      <w:adjustRightInd w:val="0"/>
    </w:pPr>
    <w:rPr>
      <w:rFonts w:ascii="Tahoma" w:hAnsi="Tahoma" w:cs="Tahoma"/>
      <w:color w:val="000000"/>
      <w:sz w:val="24"/>
      <w:szCs w:val="24"/>
    </w:rPr>
  </w:style>
  <w:style w:type="paragraph" w:customStyle="1" w:styleId="style2">
    <w:name w:val="style2"/>
    <w:basedOn w:val="Normal"/>
    <w:rsid w:val="00803FE3"/>
    <w:pPr>
      <w:autoSpaceDE w:val="0"/>
      <w:autoSpaceDN w:val="0"/>
      <w:spacing w:after="0" w:line="240" w:lineRule="auto"/>
    </w:pPr>
    <w:rPr>
      <w:rFonts w:ascii="Times New Roman" w:eastAsia="Times New Roman" w:hAnsi="Times New Roman"/>
      <w:sz w:val="24"/>
      <w:szCs w:val="24"/>
    </w:rPr>
  </w:style>
  <w:style w:type="paragraph" w:customStyle="1" w:styleId="style3">
    <w:name w:val="style3"/>
    <w:basedOn w:val="Normal"/>
    <w:rsid w:val="00803FE3"/>
    <w:pPr>
      <w:autoSpaceDE w:val="0"/>
      <w:autoSpaceDN w:val="0"/>
      <w:spacing w:before="252" w:after="0" w:line="240" w:lineRule="auto"/>
      <w:ind w:left="1440" w:firstLine="720"/>
      <w:jc w:val="both"/>
    </w:pPr>
    <w:rPr>
      <w:rFonts w:ascii="Times New Roman" w:eastAsia="Times New Roman" w:hAnsi="Times New Roman"/>
      <w:sz w:val="24"/>
      <w:szCs w:val="24"/>
    </w:rPr>
  </w:style>
  <w:style w:type="character" w:customStyle="1" w:styleId="newcontentpage">
    <w:name w:val="newcontentpage"/>
    <w:basedOn w:val="DefaultParagraphFont"/>
    <w:rsid w:val="00923F61"/>
  </w:style>
  <w:style w:type="paragraph" w:styleId="NoSpacing">
    <w:name w:val="No Spacing"/>
    <w:uiPriority w:val="1"/>
    <w:qFormat/>
    <w:rsid w:val="00920AA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02240">
      <w:bodyDiv w:val="1"/>
      <w:marLeft w:val="0"/>
      <w:marRight w:val="0"/>
      <w:marTop w:val="0"/>
      <w:marBottom w:val="0"/>
      <w:divBdr>
        <w:top w:val="none" w:sz="0" w:space="0" w:color="auto"/>
        <w:left w:val="none" w:sz="0" w:space="0" w:color="auto"/>
        <w:bottom w:val="none" w:sz="0" w:space="0" w:color="auto"/>
        <w:right w:val="none" w:sz="0" w:space="0" w:color="auto"/>
      </w:divBdr>
      <w:divsChild>
        <w:div w:id="451628321">
          <w:marLeft w:val="0"/>
          <w:marRight w:val="0"/>
          <w:marTop w:val="100"/>
          <w:marBottom w:val="100"/>
          <w:divBdr>
            <w:top w:val="none" w:sz="0" w:space="0" w:color="auto"/>
            <w:left w:val="none" w:sz="0" w:space="0" w:color="auto"/>
            <w:bottom w:val="none" w:sz="0" w:space="0" w:color="auto"/>
            <w:right w:val="none" w:sz="0" w:space="0" w:color="auto"/>
          </w:divBdr>
          <w:divsChild>
            <w:div w:id="1505241805">
              <w:marLeft w:val="0"/>
              <w:marRight w:val="0"/>
              <w:marTop w:val="0"/>
              <w:marBottom w:val="0"/>
              <w:divBdr>
                <w:top w:val="none" w:sz="0" w:space="0" w:color="auto"/>
                <w:left w:val="none" w:sz="0" w:space="0" w:color="auto"/>
                <w:bottom w:val="none" w:sz="0" w:space="0" w:color="auto"/>
                <w:right w:val="none" w:sz="0" w:space="0" w:color="auto"/>
              </w:divBdr>
              <w:divsChild>
                <w:div w:id="464473656">
                  <w:marLeft w:val="0"/>
                  <w:marRight w:val="0"/>
                  <w:marTop w:val="0"/>
                  <w:marBottom w:val="0"/>
                  <w:divBdr>
                    <w:top w:val="none" w:sz="0" w:space="0" w:color="auto"/>
                    <w:left w:val="none" w:sz="0" w:space="0" w:color="auto"/>
                    <w:bottom w:val="none" w:sz="0" w:space="0" w:color="auto"/>
                    <w:right w:val="none" w:sz="0" w:space="0" w:color="auto"/>
                  </w:divBdr>
                  <w:divsChild>
                    <w:div w:id="1603955046">
                      <w:marLeft w:val="0"/>
                      <w:marRight w:val="0"/>
                      <w:marTop w:val="0"/>
                      <w:marBottom w:val="0"/>
                      <w:divBdr>
                        <w:top w:val="none" w:sz="0" w:space="0" w:color="auto"/>
                        <w:left w:val="none" w:sz="0" w:space="0" w:color="auto"/>
                        <w:bottom w:val="none" w:sz="0" w:space="0" w:color="auto"/>
                        <w:right w:val="none" w:sz="0" w:space="0" w:color="auto"/>
                      </w:divBdr>
                      <w:divsChild>
                        <w:div w:id="202133168">
                          <w:marLeft w:val="0"/>
                          <w:marRight w:val="0"/>
                          <w:marTop w:val="0"/>
                          <w:marBottom w:val="0"/>
                          <w:divBdr>
                            <w:top w:val="none" w:sz="0" w:space="0" w:color="auto"/>
                            <w:left w:val="none" w:sz="0" w:space="0" w:color="auto"/>
                            <w:bottom w:val="none" w:sz="0" w:space="0" w:color="auto"/>
                            <w:right w:val="none" w:sz="0" w:space="0" w:color="auto"/>
                          </w:divBdr>
                          <w:divsChild>
                            <w:div w:id="2228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9992584">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523395710">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915537">
      <w:bodyDiv w:val="1"/>
      <w:marLeft w:val="0"/>
      <w:marRight w:val="0"/>
      <w:marTop w:val="0"/>
      <w:marBottom w:val="0"/>
      <w:divBdr>
        <w:top w:val="none" w:sz="0" w:space="0" w:color="auto"/>
        <w:left w:val="none" w:sz="0" w:space="0" w:color="auto"/>
        <w:bottom w:val="none" w:sz="0" w:space="0" w:color="auto"/>
        <w:right w:val="none" w:sz="0" w:space="0" w:color="auto"/>
      </w:divBdr>
    </w:div>
    <w:div w:id="1038580450">
      <w:bodyDiv w:val="1"/>
      <w:marLeft w:val="0"/>
      <w:marRight w:val="0"/>
      <w:marTop w:val="0"/>
      <w:marBottom w:val="0"/>
      <w:divBdr>
        <w:top w:val="none" w:sz="0" w:space="0" w:color="auto"/>
        <w:left w:val="none" w:sz="0" w:space="0" w:color="auto"/>
        <w:bottom w:val="none" w:sz="0" w:space="0" w:color="auto"/>
        <w:right w:val="none" w:sz="0" w:space="0" w:color="auto"/>
      </w:divBdr>
      <w:divsChild>
        <w:div w:id="1132822258">
          <w:marLeft w:val="0"/>
          <w:marRight w:val="0"/>
          <w:marTop w:val="100"/>
          <w:marBottom w:val="100"/>
          <w:divBdr>
            <w:top w:val="none" w:sz="0" w:space="0" w:color="auto"/>
            <w:left w:val="none" w:sz="0" w:space="0" w:color="auto"/>
            <w:bottom w:val="none" w:sz="0" w:space="0" w:color="auto"/>
            <w:right w:val="none" w:sz="0" w:space="0" w:color="auto"/>
          </w:divBdr>
          <w:divsChild>
            <w:div w:id="971206439">
              <w:marLeft w:val="0"/>
              <w:marRight w:val="0"/>
              <w:marTop w:val="0"/>
              <w:marBottom w:val="0"/>
              <w:divBdr>
                <w:top w:val="none" w:sz="0" w:space="0" w:color="auto"/>
                <w:left w:val="none" w:sz="0" w:space="0" w:color="auto"/>
                <w:bottom w:val="none" w:sz="0" w:space="0" w:color="auto"/>
                <w:right w:val="none" w:sz="0" w:space="0" w:color="auto"/>
              </w:divBdr>
              <w:divsChild>
                <w:div w:id="1832673218">
                  <w:marLeft w:val="0"/>
                  <w:marRight w:val="0"/>
                  <w:marTop w:val="0"/>
                  <w:marBottom w:val="0"/>
                  <w:divBdr>
                    <w:top w:val="none" w:sz="0" w:space="0" w:color="auto"/>
                    <w:left w:val="none" w:sz="0" w:space="0" w:color="auto"/>
                    <w:bottom w:val="none" w:sz="0" w:space="0" w:color="auto"/>
                    <w:right w:val="none" w:sz="0" w:space="0" w:color="auto"/>
                  </w:divBdr>
                  <w:divsChild>
                    <w:div w:id="1937397245">
                      <w:marLeft w:val="0"/>
                      <w:marRight w:val="0"/>
                      <w:marTop w:val="0"/>
                      <w:marBottom w:val="0"/>
                      <w:divBdr>
                        <w:top w:val="none" w:sz="0" w:space="0" w:color="auto"/>
                        <w:left w:val="none" w:sz="0" w:space="0" w:color="auto"/>
                        <w:bottom w:val="none" w:sz="0" w:space="0" w:color="auto"/>
                        <w:right w:val="none" w:sz="0" w:space="0" w:color="auto"/>
                      </w:divBdr>
                      <w:divsChild>
                        <w:div w:id="267473755">
                          <w:marLeft w:val="0"/>
                          <w:marRight w:val="0"/>
                          <w:marTop w:val="0"/>
                          <w:marBottom w:val="0"/>
                          <w:divBdr>
                            <w:top w:val="none" w:sz="0" w:space="0" w:color="auto"/>
                            <w:left w:val="none" w:sz="0" w:space="0" w:color="auto"/>
                            <w:bottom w:val="none" w:sz="0" w:space="0" w:color="auto"/>
                            <w:right w:val="none" w:sz="0" w:space="0" w:color="auto"/>
                          </w:divBdr>
                          <w:divsChild>
                            <w:div w:id="19367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257196">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805729015">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jca.gobierno.pr/" TargetMode="External"/><Relationship Id="rId26" Type="http://schemas.openxmlformats.org/officeDocument/2006/relationships/hyperlink" Target="https://spnavigation.respondcrm.com/AppViewer.html?q=https://311prkb.respondcrm.com/respondweb/Ley%20416%20Sobre%20Pol&#237;tica%20P&#250;blica%20Ambiental/Ley%20416%20Sobre%20Politica%20Publica%20Ambiental.pdf"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spnavigation.respondcrm.com/AppViewer.html?q=https://311prkb.respondcrm.com/respondweb/Directorio%20de%20Agencia%20(JCA)/JCA-000-Directorio%20de%20Agencia.pdf" TargetMode="External"/><Relationship Id="rId25" Type="http://schemas.openxmlformats.org/officeDocument/2006/relationships/hyperlink" Target="https://spnavigation.respondcrm.com/AppViewer.html?q=https://311prkb.respondcrm.com/respondweb/Funciones%20de%20la%20Junta%20de%20Calidad%20Ambiental/Funciones%20de%20la%20Junta%20de%20Calidad%20Ambiental.pdf"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jca.gobierno.pr/" TargetMode="External"/><Relationship Id="rId5" Type="http://schemas.openxmlformats.org/officeDocument/2006/relationships/numbering" Target="numbering.xml"/><Relationship Id="rId15" Type="http://schemas.openxmlformats.org/officeDocument/2006/relationships/hyperlink" Target="https://spnavigation.respondcrm.com/AppViewer.html?q=https://311prkb.respondcrm.com/respondweb/Ley%20416%20Sobre%20Pol&#237;tica%20P&#250;blica%20Ambiental/Ley%20416%20Sobre%20Politica%20Publica%20Ambiental.pdf" TargetMode="External"/><Relationship Id="rId23" Type="http://schemas.openxmlformats.org/officeDocument/2006/relationships/hyperlink" Target="http://www.jca.gobierno.pr/"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8.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63a64ab-6922-4be8-848c-54544df1c2a8">5</Agency>
    <TemplateVersion xmlns="c63a64ab-6922-4be8-848c-54544df1c2a8">Operador</TemplateVersion>
    <Category xmlns="c63a64ab-6922-4be8-848c-54544df1c2a8">3</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5B241-B0BE-4EA1-A702-CE8340BB3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046ADF-55F8-4D25-BCFF-377B9FEAED86}">
  <ds:schemaRefs>
    <ds:schemaRef ds:uri="http://schemas.microsoft.com/sharepoint/v3/contenttype/forms"/>
  </ds:schemaRefs>
</ds:datastoreItem>
</file>

<file path=customXml/itemProps3.xml><?xml version="1.0" encoding="utf-8"?>
<ds:datastoreItem xmlns:ds="http://schemas.openxmlformats.org/officeDocument/2006/customXml" ds:itemID="{B378F24F-4837-4F50-AF7D-F4134775FE93}">
  <ds:schemaRefs>
    <ds:schemaRef ds:uri="http://schemas.microsoft.com/office/2006/metadata/properties"/>
    <ds:schemaRef ds:uri="http://schemas.microsoft.com/office/infopath/2007/PartnerControls"/>
    <ds:schemaRef ds:uri="c63a64ab-6922-4be8-848c-54544df1c2a8"/>
  </ds:schemaRefs>
</ds:datastoreItem>
</file>

<file path=customXml/itemProps4.xml><?xml version="1.0" encoding="utf-8"?>
<ds:datastoreItem xmlns:ds="http://schemas.openxmlformats.org/officeDocument/2006/customXml" ds:itemID="{E643F6F1-60FF-4780-977D-BDAFCA638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Información de la Junta de Gobierno de JCA</vt:lpstr>
    </vt:vector>
  </TitlesOfParts>
  <Company>Hewlett-Packard</Company>
  <LinksUpToDate>false</LinksUpToDate>
  <CharactersWithSpaces>5062</CharactersWithSpaces>
  <SharedDoc>false</SharedDoc>
  <HLinks>
    <vt:vector size="24" baseType="variant">
      <vt:variant>
        <vt:i4>5963852</vt:i4>
      </vt:variant>
      <vt:variant>
        <vt:i4>9</vt:i4>
      </vt:variant>
      <vt:variant>
        <vt:i4>0</vt:i4>
      </vt:variant>
      <vt:variant>
        <vt:i4>5</vt:i4>
      </vt:variant>
      <vt:variant>
        <vt:lpwstr>Funciones de la Junta de Calidad Ambiental%5b1%5d.pdf</vt:lpwstr>
      </vt:variant>
      <vt:variant>
        <vt:lpwstr/>
      </vt:variant>
      <vt:variant>
        <vt:i4>262366</vt:i4>
      </vt:variant>
      <vt:variant>
        <vt:i4>6</vt:i4>
      </vt:variant>
      <vt:variant>
        <vt:i4>0</vt:i4>
      </vt:variant>
      <vt:variant>
        <vt:i4>5</vt:i4>
      </vt:variant>
      <vt:variant>
        <vt:lpwstr>Ley Sobre Politica Pública Ambiental.pdf</vt:lpwstr>
      </vt:variant>
      <vt:variant>
        <vt:lpwstr/>
      </vt:variant>
      <vt:variant>
        <vt:i4>7471222</vt:i4>
      </vt:variant>
      <vt:variant>
        <vt:i4>3</vt:i4>
      </vt:variant>
      <vt:variant>
        <vt:i4>0</vt:i4>
      </vt:variant>
      <vt:variant>
        <vt:i4>5</vt:i4>
      </vt:variant>
      <vt:variant>
        <vt:lpwstr>http://www.jca.gobierno.pr/</vt:lpwstr>
      </vt:variant>
      <vt:variant>
        <vt:lpwstr/>
      </vt:variant>
      <vt:variant>
        <vt:i4>7471104</vt:i4>
      </vt:variant>
      <vt:variant>
        <vt:i4>0</vt:i4>
      </vt:variant>
      <vt:variant>
        <vt:i4>0</vt:i4>
      </vt:variant>
      <vt:variant>
        <vt:i4>5</vt:i4>
      </vt:variant>
      <vt:variant>
        <vt:lpwstr>JCA_Directorio_OFICINAS_REGIONALES.docx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de la Junta de Gobierno de JCA</dc:title>
  <dc:subject>Información General</dc:subject>
  <dc:creator>3-1-1 Tu Línea de Servicios de Gobierno</dc:creator>
  <cp:keywords>JCA</cp:keywords>
  <cp:lastModifiedBy>respondadmin</cp:lastModifiedBy>
  <cp:revision>6</cp:revision>
  <cp:lastPrinted>2012-08-05T20:18:00Z</cp:lastPrinted>
  <dcterms:created xsi:type="dcterms:W3CDTF">2012-08-31T18:25:00Z</dcterms:created>
  <dcterms:modified xsi:type="dcterms:W3CDTF">2016-01-05T17:23:00Z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