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1028"/>
        <w:gridCol w:w="9250"/>
      </w:tblGrid>
      <w:tr w:rsidR="0047186A" w:rsidRPr="000F55A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0F55A7" w:rsidRDefault="00591CEE" w:rsidP="009854D1">
            <w:pPr>
              <w:pStyle w:val="NormalWeb"/>
              <w:spacing w:before="0" w:beforeAutospacing="0" w:after="0" w:afterAutospacing="0"/>
              <w:rPr>
                <w:rFonts w:ascii="Verdana" w:hAnsi="Verdana" w:cs="Arial"/>
                <w:color w:val="000000"/>
                <w:sz w:val="20"/>
                <w:szCs w:val="20"/>
              </w:rPr>
            </w:pPr>
            <w:bookmarkStart w:id="0" w:name="_GoBack"/>
            <w:bookmarkEnd w:id="0"/>
            <w:r w:rsidRPr="000F55A7">
              <w:rPr>
                <w:b/>
                <w:noProof/>
                <w:sz w:val="28"/>
                <w:szCs w:val="28"/>
                <w:lang w:val="en-US"/>
              </w:rPr>
              <w:drawing>
                <wp:inline distT="0" distB="0" distL="0" distR="0" wp14:anchorId="588C9AC9" wp14:editId="251B089B">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0F55A7" w:rsidRDefault="004979AF" w:rsidP="009854D1">
            <w:pPr>
              <w:ind w:left="33"/>
              <w:rPr>
                <w:b/>
                <w:sz w:val="28"/>
                <w:szCs w:val="28"/>
              </w:rPr>
            </w:pPr>
            <w:r w:rsidRPr="000F55A7">
              <w:rPr>
                <w:b/>
                <w:sz w:val="28"/>
                <w:szCs w:val="28"/>
              </w:rPr>
              <w:t xml:space="preserve">Descripción del Servicio </w:t>
            </w:r>
          </w:p>
        </w:tc>
      </w:tr>
    </w:tbl>
    <w:p w:rsidR="00190373" w:rsidRPr="009B47E5" w:rsidRDefault="000C1CB9" w:rsidP="009854D1">
      <w:pPr>
        <w:pStyle w:val="NormalWeb"/>
        <w:spacing w:before="120" w:beforeAutospacing="0" w:after="120" w:afterAutospacing="0"/>
        <w:rPr>
          <w:rFonts w:asciiTheme="minorHAnsi" w:hAnsiTheme="minorHAnsi" w:cs="Arial"/>
          <w:color w:val="000000"/>
          <w:sz w:val="22"/>
          <w:szCs w:val="22"/>
        </w:rPr>
      </w:pPr>
      <w:r w:rsidRPr="000F55A7">
        <w:rPr>
          <w:rFonts w:asciiTheme="minorHAnsi" w:hAnsiTheme="minorHAnsi" w:cs="Arial"/>
          <w:color w:val="000000"/>
          <w:sz w:val="22"/>
          <w:szCs w:val="22"/>
        </w:rPr>
        <w:t xml:space="preserve">Proveer información </w:t>
      </w:r>
      <w:r w:rsidR="00E210F9" w:rsidRPr="000F55A7">
        <w:rPr>
          <w:rFonts w:asciiTheme="minorHAnsi" w:hAnsiTheme="minorHAnsi" w:cs="Arial"/>
          <w:color w:val="000000"/>
          <w:sz w:val="22"/>
          <w:szCs w:val="22"/>
        </w:rPr>
        <w:t xml:space="preserve">sobre </w:t>
      </w:r>
      <w:r w:rsidR="00DB16AA" w:rsidRPr="000F55A7">
        <w:rPr>
          <w:rFonts w:asciiTheme="minorHAnsi" w:hAnsiTheme="minorHAnsi" w:cs="Arial"/>
          <w:color w:val="000000"/>
          <w:sz w:val="22"/>
          <w:szCs w:val="22"/>
        </w:rPr>
        <w:t>cómo hacer reservaciones para la</w:t>
      </w:r>
      <w:r w:rsidR="00E210F9" w:rsidRPr="000F55A7">
        <w:rPr>
          <w:rFonts w:asciiTheme="minorHAnsi" w:hAnsiTheme="minorHAnsi" w:cs="Arial"/>
          <w:color w:val="000000"/>
          <w:sz w:val="22"/>
          <w:szCs w:val="22"/>
        </w:rPr>
        <w:t xml:space="preserve"> transportación de pasajeros </w:t>
      </w:r>
      <w:r w:rsidR="00DB16AA" w:rsidRPr="000F55A7">
        <w:rPr>
          <w:rFonts w:asciiTheme="minorHAnsi" w:hAnsiTheme="minorHAnsi" w:cs="Arial"/>
          <w:color w:val="000000"/>
          <w:sz w:val="22"/>
          <w:szCs w:val="22"/>
        </w:rPr>
        <w:t xml:space="preserve">o carga </w:t>
      </w:r>
      <w:r w:rsidR="00E210F9" w:rsidRPr="000F55A7">
        <w:rPr>
          <w:rFonts w:asciiTheme="minorHAnsi" w:hAnsiTheme="minorHAnsi" w:cs="Arial"/>
          <w:color w:val="000000"/>
          <w:sz w:val="22"/>
          <w:szCs w:val="22"/>
        </w:rPr>
        <w:t>en el sistema de lanchas de</w:t>
      </w:r>
      <w:r w:rsidRPr="000F55A7">
        <w:rPr>
          <w:rFonts w:asciiTheme="minorHAnsi" w:hAnsiTheme="minorHAnsi" w:cs="Arial"/>
          <w:color w:val="000000"/>
          <w:sz w:val="22"/>
          <w:szCs w:val="22"/>
        </w:rPr>
        <w:t xml:space="preserve"> la </w:t>
      </w:r>
      <w:r w:rsidR="009B47E5">
        <w:rPr>
          <w:rFonts w:asciiTheme="minorHAnsi" w:hAnsiTheme="minorHAnsi" w:cs="Arial"/>
          <w:color w:val="000000"/>
          <w:sz w:val="22"/>
          <w:szCs w:val="22"/>
        </w:rPr>
        <w:t>Autoridad de Transporte Marítimo (ATM)</w:t>
      </w:r>
      <w:r w:rsidR="001A62C6" w:rsidRPr="000F55A7">
        <w:rPr>
          <w:rFonts w:asciiTheme="minorHAnsi" w:hAnsiTheme="minorHAnsi" w:cs="Arial"/>
          <w:color w:val="000000"/>
          <w:sz w:val="22"/>
          <w:szCs w:val="22"/>
        </w:rPr>
        <w:t>.</w:t>
      </w:r>
    </w:p>
    <w:tbl>
      <w:tblPr>
        <w:tblStyle w:val="TableGrid"/>
        <w:tblW w:w="0" w:type="auto"/>
        <w:tblInd w:w="-702" w:type="dxa"/>
        <w:tblLook w:val="04A0" w:firstRow="1" w:lastRow="0" w:firstColumn="1" w:lastColumn="0" w:noHBand="0" w:noVBand="1"/>
      </w:tblPr>
      <w:tblGrid>
        <w:gridCol w:w="1004"/>
        <w:gridCol w:w="9274"/>
      </w:tblGrid>
      <w:tr w:rsidR="0011279C" w:rsidRPr="000F55A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0F55A7" w:rsidRDefault="00667D45" w:rsidP="009854D1">
            <w:pPr>
              <w:pStyle w:val="NormalWeb"/>
              <w:spacing w:before="0" w:beforeAutospacing="0" w:after="0" w:afterAutospacing="0"/>
              <w:rPr>
                <w:rFonts w:ascii="Verdana" w:hAnsi="Verdana" w:cs="Arial"/>
                <w:color w:val="000000"/>
                <w:sz w:val="20"/>
                <w:szCs w:val="20"/>
              </w:rPr>
            </w:pPr>
            <w:r w:rsidRPr="000F55A7">
              <w:rPr>
                <w:rFonts w:ascii="Arial" w:hAnsi="Arial" w:cs="Arial"/>
                <w:noProof/>
                <w:sz w:val="20"/>
                <w:szCs w:val="20"/>
                <w:lang w:val="en-US"/>
              </w:rPr>
              <w:drawing>
                <wp:inline distT="0" distB="0" distL="0" distR="0" wp14:anchorId="72C6161A" wp14:editId="344AD603">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0F55A7" w:rsidRDefault="004979AF" w:rsidP="009854D1">
            <w:pPr>
              <w:ind w:left="33"/>
              <w:rPr>
                <w:b/>
                <w:sz w:val="28"/>
                <w:szCs w:val="28"/>
              </w:rPr>
            </w:pPr>
            <w:r w:rsidRPr="000F55A7">
              <w:rPr>
                <w:b/>
                <w:sz w:val="28"/>
                <w:szCs w:val="28"/>
              </w:rPr>
              <w:t>Audiencia y Propósito</w:t>
            </w:r>
          </w:p>
        </w:tc>
      </w:tr>
    </w:tbl>
    <w:p w:rsidR="009913C3" w:rsidRPr="000F55A7" w:rsidRDefault="00DE1766" w:rsidP="005A46FD">
      <w:pPr>
        <w:pStyle w:val="NormalWeb"/>
        <w:spacing w:before="120" w:beforeAutospacing="0" w:after="120" w:afterAutospacing="0"/>
        <w:rPr>
          <w:rFonts w:asciiTheme="minorHAnsi" w:hAnsiTheme="minorHAnsi" w:cs="Arial"/>
          <w:color w:val="000000"/>
          <w:sz w:val="22"/>
          <w:szCs w:val="22"/>
        </w:rPr>
      </w:pPr>
      <w:r w:rsidRPr="000F55A7">
        <w:rPr>
          <w:rFonts w:asciiTheme="minorHAnsi" w:hAnsiTheme="minorHAnsi" w:cs="Arial"/>
          <w:color w:val="000000"/>
          <w:sz w:val="22"/>
          <w:szCs w:val="22"/>
        </w:rPr>
        <w:t xml:space="preserve">Personas que </w:t>
      </w:r>
      <w:r w:rsidR="00BA49A7" w:rsidRPr="000F55A7">
        <w:rPr>
          <w:rFonts w:asciiTheme="minorHAnsi" w:hAnsiTheme="minorHAnsi" w:cs="Arial"/>
          <w:color w:val="000000"/>
          <w:sz w:val="22"/>
          <w:szCs w:val="22"/>
        </w:rPr>
        <w:t xml:space="preserve">utilizan los servicios de las diferentes rutas de las lanchas de </w:t>
      </w:r>
      <w:r w:rsidR="00765322">
        <w:rPr>
          <w:rFonts w:asciiTheme="minorHAnsi" w:hAnsiTheme="minorHAnsi" w:cs="Arial"/>
          <w:color w:val="000000"/>
          <w:sz w:val="22"/>
          <w:szCs w:val="22"/>
        </w:rPr>
        <w:t>la Autoridad de Transporte Marítimo (ATM):</w:t>
      </w:r>
    </w:p>
    <w:p w:rsidR="00BA49A7" w:rsidRPr="000F55A7" w:rsidRDefault="00BA49A7" w:rsidP="005A46FD">
      <w:pPr>
        <w:pStyle w:val="NormalWeb"/>
        <w:numPr>
          <w:ilvl w:val="0"/>
          <w:numId w:val="41"/>
        </w:numPr>
        <w:spacing w:before="0" w:beforeAutospacing="0" w:after="0" w:afterAutospacing="0"/>
        <w:rPr>
          <w:rFonts w:asciiTheme="minorHAnsi" w:hAnsiTheme="minorHAnsi" w:cs="Arial"/>
          <w:color w:val="000000"/>
          <w:sz w:val="22"/>
          <w:szCs w:val="22"/>
        </w:rPr>
      </w:pPr>
      <w:r w:rsidRPr="000F55A7">
        <w:rPr>
          <w:rFonts w:asciiTheme="minorHAnsi" w:hAnsiTheme="minorHAnsi" w:cs="Arial"/>
          <w:color w:val="000000"/>
          <w:sz w:val="22"/>
          <w:szCs w:val="22"/>
        </w:rPr>
        <w:t>Fajardo – Vieques</w:t>
      </w:r>
    </w:p>
    <w:p w:rsidR="00BA49A7" w:rsidRPr="000F55A7" w:rsidRDefault="00BA49A7" w:rsidP="005A46FD">
      <w:pPr>
        <w:pStyle w:val="NormalWeb"/>
        <w:numPr>
          <w:ilvl w:val="0"/>
          <w:numId w:val="41"/>
        </w:numPr>
        <w:spacing w:before="0" w:beforeAutospacing="0" w:after="0" w:afterAutospacing="0"/>
        <w:rPr>
          <w:rFonts w:asciiTheme="minorHAnsi" w:hAnsiTheme="minorHAnsi" w:cs="Arial"/>
          <w:color w:val="000000"/>
          <w:sz w:val="22"/>
          <w:szCs w:val="22"/>
        </w:rPr>
      </w:pPr>
      <w:r w:rsidRPr="000F55A7">
        <w:rPr>
          <w:rFonts w:asciiTheme="minorHAnsi" w:hAnsiTheme="minorHAnsi" w:cs="Arial"/>
          <w:color w:val="000000"/>
          <w:sz w:val="22"/>
          <w:szCs w:val="22"/>
        </w:rPr>
        <w:t>Fajardo – Culebra</w:t>
      </w:r>
    </w:p>
    <w:p w:rsidR="00BA49A7" w:rsidRPr="000F55A7" w:rsidRDefault="00C168D4" w:rsidP="005A46FD">
      <w:pPr>
        <w:pStyle w:val="NormalWeb"/>
        <w:numPr>
          <w:ilvl w:val="0"/>
          <w:numId w:val="41"/>
        </w:numPr>
        <w:spacing w:before="0" w:beforeAutospacing="0" w:after="0" w:afterAutospacing="0"/>
        <w:rPr>
          <w:rFonts w:asciiTheme="minorHAnsi" w:hAnsiTheme="minorHAnsi" w:cs="Arial"/>
          <w:color w:val="000000"/>
          <w:sz w:val="22"/>
          <w:szCs w:val="22"/>
        </w:rPr>
      </w:pPr>
      <w:r w:rsidRPr="000F55A7">
        <w:rPr>
          <w:rFonts w:asciiTheme="minorHAnsi" w:hAnsiTheme="minorHAnsi" w:cs="Arial"/>
          <w:color w:val="000000"/>
          <w:sz w:val="22"/>
          <w:szCs w:val="22"/>
        </w:rPr>
        <w:t>San Juan – Cataño</w:t>
      </w:r>
    </w:p>
    <w:p w:rsidR="00C32CEB" w:rsidRPr="00F61E5B" w:rsidRDefault="00C168D4" w:rsidP="005A46FD">
      <w:pPr>
        <w:pStyle w:val="NormalWeb"/>
        <w:numPr>
          <w:ilvl w:val="0"/>
          <w:numId w:val="41"/>
        </w:numPr>
        <w:spacing w:before="0" w:beforeAutospacing="0" w:after="120" w:afterAutospacing="0"/>
        <w:rPr>
          <w:rFonts w:asciiTheme="minorHAnsi" w:hAnsiTheme="minorHAnsi" w:cs="Arial"/>
          <w:color w:val="000000"/>
          <w:sz w:val="22"/>
          <w:szCs w:val="22"/>
        </w:rPr>
      </w:pPr>
      <w:r w:rsidRPr="000F55A7">
        <w:rPr>
          <w:rFonts w:asciiTheme="minorHAnsi" w:hAnsiTheme="minorHAnsi" w:cs="Arial"/>
          <w:color w:val="000000"/>
          <w:sz w:val="22"/>
          <w:szCs w:val="22"/>
        </w:rPr>
        <w:t>San Juan – Hato Rey</w:t>
      </w:r>
    </w:p>
    <w:tbl>
      <w:tblPr>
        <w:tblStyle w:val="TableGrid"/>
        <w:tblW w:w="0" w:type="auto"/>
        <w:tblInd w:w="-702" w:type="dxa"/>
        <w:tblLook w:val="04A0" w:firstRow="1" w:lastRow="0" w:firstColumn="1" w:lastColumn="0" w:noHBand="0" w:noVBand="1"/>
      </w:tblPr>
      <w:tblGrid>
        <w:gridCol w:w="1056"/>
        <w:gridCol w:w="9222"/>
      </w:tblGrid>
      <w:tr w:rsidR="00F44F70" w:rsidRPr="000F55A7" w:rsidTr="00450676">
        <w:tc>
          <w:tcPr>
            <w:tcW w:w="105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0F55A7" w:rsidRDefault="00AD3D71" w:rsidP="009854D1">
            <w:pPr>
              <w:pStyle w:val="NormalWeb"/>
              <w:spacing w:before="0" w:beforeAutospacing="0" w:after="0" w:afterAutospacing="0"/>
              <w:rPr>
                <w:rFonts w:ascii="Verdana" w:hAnsi="Verdana" w:cs="Arial"/>
                <w:color w:val="000000"/>
                <w:sz w:val="20"/>
                <w:szCs w:val="20"/>
              </w:rPr>
            </w:pPr>
            <w:r w:rsidRPr="000F55A7">
              <w:rPr>
                <w:rFonts w:ascii="Arial" w:hAnsi="Arial" w:cs="Arial"/>
                <w:noProof/>
                <w:sz w:val="20"/>
                <w:szCs w:val="20"/>
                <w:lang w:val="en-US"/>
              </w:rPr>
              <w:drawing>
                <wp:inline distT="0" distB="0" distL="0" distR="0" wp14:anchorId="7792EC96" wp14:editId="5A8B411C">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222" w:type="dxa"/>
            <w:tcBorders>
              <w:left w:val="single" w:sz="4" w:space="0" w:color="auto"/>
            </w:tcBorders>
            <w:shd w:val="clear" w:color="auto" w:fill="DBE5F1" w:themeFill="accent1" w:themeFillTint="33"/>
            <w:vAlign w:val="center"/>
          </w:tcPr>
          <w:p w:rsidR="00F44F70" w:rsidRPr="000F55A7" w:rsidRDefault="004A5AAE" w:rsidP="009854D1">
            <w:pPr>
              <w:ind w:left="33"/>
              <w:rPr>
                <w:b/>
                <w:sz w:val="28"/>
                <w:szCs w:val="28"/>
              </w:rPr>
            </w:pPr>
            <w:r w:rsidRPr="000F55A7">
              <w:rPr>
                <w:b/>
                <w:sz w:val="28"/>
                <w:szCs w:val="28"/>
              </w:rPr>
              <w:t xml:space="preserve">Consideraciones </w:t>
            </w:r>
          </w:p>
        </w:tc>
      </w:tr>
    </w:tbl>
    <w:p w:rsidR="00450676" w:rsidRPr="00D367CD" w:rsidRDefault="00450676" w:rsidP="00450676">
      <w:pPr>
        <w:pStyle w:val="NormalWeb"/>
        <w:numPr>
          <w:ilvl w:val="0"/>
          <w:numId w:val="42"/>
        </w:numPr>
        <w:spacing w:before="120" w:beforeAutospacing="0" w:after="120" w:afterAutospacing="0"/>
        <w:rPr>
          <w:rFonts w:asciiTheme="minorHAnsi" w:hAnsiTheme="minorHAnsi" w:cstheme="minorHAnsi"/>
          <w:color w:val="000000"/>
          <w:sz w:val="22"/>
          <w:szCs w:val="22"/>
          <w:lang w:val="es-PR"/>
        </w:rPr>
      </w:pPr>
      <w:r w:rsidRPr="00D367CD">
        <w:rPr>
          <w:rFonts w:asciiTheme="minorHAnsi" w:hAnsiTheme="minorHAnsi" w:cstheme="minorHAnsi"/>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450BDD" w:rsidRPr="00450676" w:rsidRDefault="00666917" w:rsidP="00450676">
      <w:pPr>
        <w:pStyle w:val="ListParagraph"/>
        <w:numPr>
          <w:ilvl w:val="0"/>
          <w:numId w:val="42"/>
        </w:numPr>
        <w:spacing w:before="120"/>
        <w:rPr>
          <w:rFonts w:eastAsia="Times New Roman" w:cstheme="minorHAnsi"/>
          <w:color w:val="FF0000"/>
          <w:lang w:val="es-PR"/>
        </w:rPr>
      </w:pPr>
      <w:r w:rsidRPr="00450676">
        <w:rPr>
          <w:rFonts w:cs="Arial"/>
          <w:color w:val="000000"/>
        </w:rPr>
        <w:t>El ciudadano debe cumplir con las reglas que aplica a la transportación de pasajeros y carga</w:t>
      </w:r>
      <w:r w:rsidR="00450BDD" w:rsidRPr="00450676">
        <w:rPr>
          <w:rFonts w:cs="Arial"/>
          <w:color w:val="000000"/>
        </w:rPr>
        <w:t>.</w:t>
      </w:r>
      <w:r w:rsidR="00FD5969" w:rsidRPr="00450676">
        <w:rPr>
          <w:rFonts w:cs="Arial"/>
          <w:color w:val="000000"/>
        </w:rPr>
        <w:t xml:space="preserve"> </w:t>
      </w:r>
      <w:hyperlink r:id="rId15" w:history="1">
        <w:r w:rsidR="00450676" w:rsidRPr="00450676">
          <w:rPr>
            <w:rStyle w:val="Hyperlink"/>
            <w:rFonts w:eastAsia="Times New Roman" w:cstheme="minorHAnsi"/>
            <w:lang w:val="es-PR"/>
          </w:rPr>
          <w:t>Términos y Condiciones para el Uso del Servicio de Lanchas</w:t>
        </w:r>
      </w:hyperlink>
    </w:p>
    <w:p w:rsidR="00666917" w:rsidRPr="00AB1A3D" w:rsidRDefault="00666917" w:rsidP="005A46FD">
      <w:pPr>
        <w:pStyle w:val="NormalWeb"/>
        <w:numPr>
          <w:ilvl w:val="0"/>
          <w:numId w:val="42"/>
        </w:numPr>
        <w:spacing w:before="0" w:beforeAutospacing="0" w:after="0" w:afterAutospacing="0"/>
        <w:rPr>
          <w:rFonts w:asciiTheme="minorHAnsi" w:hAnsiTheme="minorHAnsi" w:cs="Arial"/>
          <w:color w:val="000000"/>
          <w:sz w:val="22"/>
          <w:szCs w:val="22"/>
        </w:rPr>
      </w:pPr>
      <w:r w:rsidRPr="00AB1A3D">
        <w:rPr>
          <w:rFonts w:asciiTheme="minorHAnsi" w:hAnsiTheme="minorHAnsi" w:cs="Arial"/>
          <w:color w:val="000000"/>
          <w:sz w:val="22"/>
          <w:szCs w:val="22"/>
        </w:rPr>
        <w:t xml:space="preserve">La </w:t>
      </w:r>
      <w:r w:rsidR="0054634D" w:rsidRPr="00AB1A3D">
        <w:rPr>
          <w:rFonts w:asciiTheme="minorHAnsi" w:hAnsiTheme="minorHAnsi" w:cs="Arial"/>
          <w:color w:val="000000"/>
          <w:sz w:val="22"/>
          <w:szCs w:val="22"/>
        </w:rPr>
        <w:t xml:space="preserve">Autoridad de Transporte Marítimo (ATM) </w:t>
      </w:r>
      <w:r w:rsidRPr="00AB1A3D">
        <w:rPr>
          <w:rFonts w:asciiTheme="minorHAnsi" w:hAnsiTheme="minorHAnsi" w:cs="Arial"/>
          <w:color w:val="000000"/>
          <w:sz w:val="22"/>
          <w:szCs w:val="22"/>
        </w:rPr>
        <w:t>tiene el derecho de inspeccionar y rechazar la carga y pasajeros que no cumplan con las reglas establecidas.</w:t>
      </w:r>
    </w:p>
    <w:p w:rsidR="00682A34" w:rsidRPr="00AB1A3D" w:rsidRDefault="00F039EC" w:rsidP="005A46FD">
      <w:pPr>
        <w:pStyle w:val="NormalWeb"/>
        <w:numPr>
          <w:ilvl w:val="0"/>
          <w:numId w:val="42"/>
        </w:numPr>
        <w:spacing w:before="0" w:beforeAutospacing="0" w:after="120" w:afterAutospacing="0"/>
        <w:rPr>
          <w:rFonts w:asciiTheme="minorHAnsi" w:hAnsiTheme="minorHAnsi" w:cs="Arial"/>
          <w:color w:val="000000"/>
          <w:sz w:val="22"/>
          <w:szCs w:val="22"/>
        </w:rPr>
      </w:pPr>
      <w:r w:rsidRPr="00AB1A3D">
        <w:rPr>
          <w:rFonts w:asciiTheme="minorHAnsi" w:hAnsiTheme="minorHAnsi" w:cs="Arial"/>
          <w:color w:val="000000"/>
          <w:sz w:val="22"/>
          <w:szCs w:val="22"/>
        </w:rPr>
        <w:t>Siempre se tiene que tomar en cuenta que los residentes de Vieques y Culebra tienen prioridad de acceso a los servicios ante los demás pasajeros.</w:t>
      </w:r>
    </w:p>
    <w:tbl>
      <w:tblPr>
        <w:tblStyle w:val="TableGrid"/>
        <w:tblW w:w="0" w:type="auto"/>
        <w:tblInd w:w="-702" w:type="dxa"/>
        <w:tblLook w:val="04A0" w:firstRow="1" w:lastRow="0" w:firstColumn="1" w:lastColumn="0" w:noHBand="0" w:noVBand="1"/>
      </w:tblPr>
      <w:tblGrid>
        <w:gridCol w:w="1033"/>
        <w:gridCol w:w="9245"/>
      </w:tblGrid>
      <w:tr w:rsidR="004A5AAE" w:rsidRPr="000F55A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0F55A7" w:rsidRDefault="00591CEE" w:rsidP="009854D1">
            <w:pPr>
              <w:pStyle w:val="NormalWeb"/>
              <w:spacing w:before="0" w:beforeAutospacing="0" w:after="0" w:afterAutospacing="0"/>
              <w:rPr>
                <w:rFonts w:ascii="Verdana" w:hAnsi="Verdana" w:cs="Arial"/>
                <w:color w:val="000000"/>
                <w:sz w:val="20"/>
                <w:szCs w:val="20"/>
              </w:rPr>
            </w:pPr>
            <w:r w:rsidRPr="000F55A7">
              <w:rPr>
                <w:rFonts w:ascii="Arial" w:hAnsi="Arial" w:cs="Arial"/>
                <w:noProof/>
                <w:sz w:val="20"/>
                <w:szCs w:val="20"/>
                <w:lang w:val="en-US"/>
              </w:rPr>
              <w:drawing>
                <wp:inline distT="0" distB="0" distL="0" distR="0" wp14:anchorId="139DC272" wp14:editId="263949C9">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0F55A7" w:rsidRDefault="00CA1937" w:rsidP="009854D1">
            <w:pPr>
              <w:ind w:left="33"/>
              <w:rPr>
                <w:b/>
                <w:sz w:val="28"/>
                <w:szCs w:val="28"/>
              </w:rPr>
            </w:pPr>
            <w:r w:rsidRPr="000F55A7">
              <w:rPr>
                <w:b/>
                <w:sz w:val="28"/>
                <w:szCs w:val="28"/>
              </w:rPr>
              <w:t xml:space="preserve">Lugar y Horario de Servicio </w:t>
            </w:r>
          </w:p>
        </w:tc>
      </w:tr>
    </w:tbl>
    <w:p w:rsidR="00AB1A3D" w:rsidRPr="00AB1A3D" w:rsidRDefault="00AB1A3D" w:rsidP="009854D1">
      <w:pPr>
        <w:shd w:val="clear" w:color="auto" w:fill="FFFFFF"/>
        <w:spacing w:before="120" w:after="120"/>
        <w:ind w:left="0"/>
        <w:rPr>
          <w:rFonts w:eastAsia="Times New Roman" w:cs="Times New Roman"/>
        </w:rPr>
      </w:pPr>
      <w:r>
        <w:rPr>
          <w:rFonts w:eastAsia="Times New Roman" w:cs="Times New Roman"/>
        </w:rPr>
        <w:t xml:space="preserve"> </w:t>
      </w:r>
      <w:r w:rsidR="005A46FD">
        <w:rPr>
          <w:rFonts w:eastAsia="Times New Roman" w:cs="Times New Roman"/>
        </w:rPr>
        <w:t xml:space="preserve">   </w:t>
      </w:r>
      <w:hyperlink r:id="rId17" w:history="1">
        <w:r w:rsidR="00450676" w:rsidRPr="005F4409">
          <w:rPr>
            <w:rStyle w:val="Hyperlink"/>
            <w:rFonts w:eastAsia="Times New Roman" w:cstheme="minorHAnsi"/>
            <w:lang w:val="es-PR"/>
          </w:rPr>
          <w:t>Directorio Oficinas ATM</w:t>
        </w:r>
      </w:hyperlink>
    </w:p>
    <w:p w:rsidR="009C3E5C" w:rsidRPr="000F55A7" w:rsidRDefault="00D974EA" w:rsidP="005A46FD">
      <w:pPr>
        <w:pStyle w:val="ListParagraph"/>
        <w:numPr>
          <w:ilvl w:val="0"/>
          <w:numId w:val="39"/>
        </w:numPr>
        <w:shd w:val="clear" w:color="auto" w:fill="FFFFFF"/>
        <w:spacing w:before="120"/>
        <w:ind w:left="720"/>
        <w:contextualSpacing w:val="0"/>
        <w:rPr>
          <w:rFonts w:eastAsia="Times New Roman" w:cs="Times New Roman"/>
        </w:rPr>
      </w:pPr>
      <w:r w:rsidRPr="000F55A7">
        <w:rPr>
          <w:rFonts w:eastAsia="Times New Roman" w:cs="Times New Roman"/>
        </w:rPr>
        <w:t>No se hacen reservaciones para los viajes entre San Juan y Cataño.</w:t>
      </w:r>
    </w:p>
    <w:p w:rsidR="00503BA3" w:rsidRPr="000F55A7" w:rsidRDefault="00503BA3" w:rsidP="005A46FD">
      <w:pPr>
        <w:pStyle w:val="ListParagraph"/>
        <w:numPr>
          <w:ilvl w:val="0"/>
          <w:numId w:val="39"/>
        </w:numPr>
        <w:shd w:val="clear" w:color="auto" w:fill="FFFFFF"/>
        <w:spacing w:after="120"/>
        <w:ind w:left="720"/>
        <w:contextualSpacing w:val="0"/>
        <w:rPr>
          <w:rFonts w:eastAsia="Times New Roman" w:cs="Times New Roman"/>
        </w:rPr>
      </w:pPr>
      <w:r w:rsidRPr="000F55A7">
        <w:rPr>
          <w:rFonts w:eastAsia="Times New Roman" w:cs="Times New Roman"/>
        </w:rPr>
        <w:t xml:space="preserve">Las reservaciones </w:t>
      </w:r>
      <w:r w:rsidR="00D974EA" w:rsidRPr="000F55A7">
        <w:rPr>
          <w:rFonts w:eastAsia="Times New Roman" w:cs="Times New Roman"/>
        </w:rPr>
        <w:t>para los viajes a Vieques o Culebra s</w:t>
      </w:r>
      <w:r w:rsidRPr="000F55A7">
        <w:rPr>
          <w:rFonts w:eastAsia="Times New Roman" w:cs="Times New Roman"/>
        </w:rPr>
        <w:t>e hacen a</w:t>
      </w:r>
      <w:r w:rsidR="00D974EA" w:rsidRPr="000F55A7">
        <w:rPr>
          <w:rFonts w:eastAsia="Times New Roman" w:cs="Times New Roman"/>
        </w:rPr>
        <w:t xml:space="preserve"> los siguientes números</w:t>
      </w:r>
      <w:r w:rsidR="005E64C6" w:rsidRPr="000F55A7">
        <w:rPr>
          <w:rFonts w:eastAsia="Times New Roman" w:cs="Times New Roman"/>
        </w:rPr>
        <w:t>:</w:t>
      </w:r>
    </w:p>
    <w:p w:rsidR="005E64C6" w:rsidRPr="00496D88" w:rsidRDefault="00934CF3" w:rsidP="00496D88">
      <w:pPr>
        <w:shd w:val="clear" w:color="auto" w:fill="FFFFFF"/>
        <w:spacing w:before="120" w:after="120"/>
        <w:ind w:firstLine="360"/>
        <w:rPr>
          <w:rFonts w:eastAsia="Times New Roman" w:cs="Times New Roman"/>
          <w:b/>
        </w:rPr>
      </w:pPr>
      <w:r w:rsidRPr="000F55A7">
        <w:rPr>
          <w:rFonts w:eastAsia="Times New Roman" w:cs="Times New Roman"/>
          <w:b/>
        </w:rPr>
        <w:t>Horario</w:t>
      </w:r>
      <w:r w:rsidRPr="000F55A7">
        <w:rPr>
          <w:rFonts w:eastAsia="Times New Roman" w:cs="Times New Roman"/>
        </w:rPr>
        <w:t>:</w:t>
      </w:r>
      <w:r w:rsidRPr="000F55A7">
        <w:rPr>
          <w:rFonts w:eastAsia="Times New Roman" w:cs="Times New Roman"/>
        </w:rPr>
        <w:tab/>
      </w:r>
      <w:r w:rsidRPr="000F55A7">
        <w:rPr>
          <w:rFonts w:eastAsia="Times New Roman" w:cs="Times New Roman"/>
        </w:rPr>
        <w:tab/>
      </w:r>
      <w:r>
        <w:rPr>
          <w:rFonts w:eastAsia="Times New Roman" w:cs="Times New Roman"/>
        </w:rPr>
        <w:tab/>
        <w:t>L</w:t>
      </w:r>
      <w:r w:rsidR="00496D88">
        <w:rPr>
          <w:rFonts w:eastAsia="Times New Roman" w:cs="Times New Roman"/>
        </w:rPr>
        <w:t>unes a viernes de 7:30 AM ‐ 4</w:t>
      </w:r>
      <w:r w:rsidRPr="000F55A7">
        <w:rPr>
          <w:rFonts w:eastAsia="Times New Roman" w:cs="Times New Roman"/>
        </w:rPr>
        <w:t>:00 PM</w:t>
      </w:r>
      <w:r w:rsidRPr="000F55A7">
        <w:rPr>
          <w:rFonts w:eastAsia="Times New Roman" w:cs="Times New Roman"/>
          <w:b/>
        </w:rPr>
        <w:t xml:space="preserve"> </w:t>
      </w:r>
    </w:p>
    <w:p w:rsidR="00496D88" w:rsidRPr="00C77503" w:rsidRDefault="00503BA3" w:rsidP="00496D88">
      <w:pPr>
        <w:pStyle w:val="ListParagraph"/>
        <w:shd w:val="clear" w:color="auto" w:fill="FFFFFF"/>
        <w:spacing w:before="120" w:after="120"/>
        <w:rPr>
          <w:rFonts w:eastAsia="Times New Roman" w:cstheme="minorHAnsi"/>
          <w:lang w:val="es-PR"/>
        </w:rPr>
      </w:pPr>
      <w:r w:rsidRPr="000F55A7">
        <w:rPr>
          <w:rFonts w:eastAsia="Times New Roman" w:cs="Times New Roman"/>
          <w:b/>
        </w:rPr>
        <w:t>Teléfono</w:t>
      </w:r>
      <w:r w:rsidR="006B22DC" w:rsidRPr="000F55A7">
        <w:rPr>
          <w:rFonts w:eastAsia="Times New Roman" w:cs="Times New Roman"/>
          <w:b/>
        </w:rPr>
        <w:t>s</w:t>
      </w:r>
      <w:r w:rsidRPr="000F55A7">
        <w:rPr>
          <w:rFonts w:eastAsia="Times New Roman" w:cs="Times New Roman"/>
        </w:rPr>
        <w:t>:</w:t>
      </w:r>
      <w:r w:rsidRPr="000F55A7">
        <w:rPr>
          <w:rFonts w:eastAsia="Times New Roman" w:cs="Times New Roman"/>
        </w:rPr>
        <w:tab/>
      </w:r>
      <w:r w:rsidR="005E64C6" w:rsidRPr="000F55A7">
        <w:rPr>
          <w:rFonts w:eastAsia="Times New Roman" w:cs="Times New Roman"/>
        </w:rPr>
        <w:tab/>
      </w:r>
      <w:r w:rsidR="00496D88">
        <w:rPr>
          <w:rFonts w:eastAsia="Times New Roman" w:cs="Times New Roman"/>
        </w:rPr>
        <w:tab/>
      </w:r>
      <w:r w:rsidR="00496D88">
        <w:rPr>
          <w:rFonts w:eastAsia="Times New Roman" w:cstheme="minorHAnsi"/>
          <w:lang w:val="es-PR"/>
        </w:rPr>
        <w:t xml:space="preserve">(787) 494-0934 Ext. 2736 </w:t>
      </w:r>
    </w:p>
    <w:p w:rsidR="00393A55" w:rsidRPr="00496D88" w:rsidRDefault="00496D88" w:rsidP="00496D88">
      <w:pPr>
        <w:shd w:val="clear" w:color="auto" w:fill="FFFFFF"/>
        <w:spacing w:before="120" w:after="120"/>
        <w:ind w:left="3240" w:firstLine="360"/>
        <w:rPr>
          <w:rFonts w:eastAsia="Times New Roman" w:cstheme="minorHAnsi"/>
          <w:lang w:val="es-PR"/>
        </w:rPr>
      </w:pPr>
      <w:r w:rsidRPr="00496D88">
        <w:rPr>
          <w:rFonts w:eastAsia="Times New Roman" w:cstheme="minorHAnsi"/>
          <w:lang w:val="es-PR"/>
        </w:rPr>
        <w:t>(787) 497-7740 Ext. 2490 (Minillas)</w:t>
      </w:r>
    </w:p>
    <w:p w:rsidR="00503BA3" w:rsidRPr="007C0B35" w:rsidRDefault="00503BA3" w:rsidP="005A46FD">
      <w:pPr>
        <w:pStyle w:val="ListParagraph"/>
        <w:numPr>
          <w:ilvl w:val="0"/>
          <w:numId w:val="10"/>
        </w:numPr>
        <w:shd w:val="clear" w:color="auto" w:fill="FFFFFF"/>
        <w:spacing w:before="120"/>
        <w:contextualSpacing w:val="0"/>
        <w:rPr>
          <w:rFonts w:eastAsia="Times New Roman" w:cs="Times New Roman"/>
        </w:rPr>
      </w:pPr>
      <w:r w:rsidRPr="007C0B35">
        <w:rPr>
          <w:rFonts w:eastAsia="Times New Roman" w:cs="Times New Roman"/>
        </w:rPr>
        <w:t xml:space="preserve">Los boletos reservados se pagan </w:t>
      </w:r>
      <w:r w:rsidR="00D7225E" w:rsidRPr="007C0B35">
        <w:rPr>
          <w:rFonts w:eastAsia="Times New Roman" w:cs="Times New Roman"/>
        </w:rPr>
        <w:t xml:space="preserve">con </w:t>
      </w:r>
      <w:r w:rsidR="00CB4404" w:rsidRPr="007C0B35">
        <w:rPr>
          <w:rFonts w:eastAsia="Times New Roman" w:cs="Times New Roman"/>
        </w:rPr>
        <w:t xml:space="preserve">tarjeta de crédito (VISA o </w:t>
      </w:r>
      <w:r w:rsidR="00E0432D" w:rsidRPr="007C0B35">
        <w:rPr>
          <w:rFonts w:eastAsia="Times New Roman" w:cs="Times New Roman"/>
        </w:rPr>
        <w:t>MasterCard</w:t>
      </w:r>
      <w:r w:rsidR="00CB4404" w:rsidRPr="007C0B35">
        <w:rPr>
          <w:rFonts w:eastAsia="Times New Roman" w:cs="Times New Roman"/>
        </w:rPr>
        <w:t xml:space="preserve">) y los boletos </w:t>
      </w:r>
      <w:r w:rsidR="00744EF0" w:rsidRPr="007C0B35">
        <w:rPr>
          <w:rFonts w:eastAsia="Times New Roman" w:cs="Times New Roman"/>
        </w:rPr>
        <w:t xml:space="preserve">se recogen </w:t>
      </w:r>
      <w:r w:rsidR="00CB4404" w:rsidRPr="007C0B35">
        <w:rPr>
          <w:rFonts w:eastAsia="Times New Roman" w:cs="Times New Roman"/>
        </w:rPr>
        <w:t xml:space="preserve">el día </w:t>
      </w:r>
      <w:r w:rsidR="00744EF0" w:rsidRPr="007C0B35">
        <w:rPr>
          <w:rFonts w:eastAsia="Times New Roman" w:cs="Times New Roman"/>
        </w:rPr>
        <w:t>del</w:t>
      </w:r>
      <w:r w:rsidR="00CB4404" w:rsidRPr="007C0B35">
        <w:rPr>
          <w:rFonts w:eastAsia="Times New Roman" w:cs="Times New Roman"/>
        </w:rPr>
        <w:t xml:space="preserve"> viaje.</w:t>
      </w:r>
    </w:p>
    <w:p w:rsidR="00D7225E" w:rsidRPr="007C0B35" w:rsidRDefault="00D65FD6" w:rsidP="005A46FD">
      <w:pPr>
        <w:pStyle w:val="ListParagraph"/>
        <w:numPr>
          <w:ilvl w:val="0"/>
          <w:numId w:val="10"/>
        </w:numPr>
        <w:shd w:val="clear" w:color="auto" w:fill="FFFFFF"/>
        <w:contextualSpacing w:val="0"/>
        <w:rPr>
          <w:rFonts w:eastAsia="Times New Roman" w:cs="Times New Roman"/>
        </w:rPr>
      </w:pPr>
      <w:r w:rsidRPr="007C0B35">
        <w:rPr>
          <w:rFonts w:eastAsia="Times New Roman" w:cs="Times New Roman"/>
        </w:rPr>
        <w:t>También puede comprar los boletos en la Terminal de Fajardo, según disponibilidad, pagando</w:t>
      </w:r>
      <w:r w:rsidR="00744EF0" w:rsidRPr="007C0B35">
        <w:rPr>
          <w:rFonts w:eastAsia="Times New Roman" w:cs="Times New Roman"/>
        </w:rPr>
        <w:t>.</w:t>
      </w:r>
    </w:p>
    <w:p w:rsidR="004462D0" w:rsidRDefault="00032F37" w:rsidP="005A46FD">
      <w:pPr>
        <w:pStyle w:val="ListParagraph"/>
        <w:numPr>
          <w:ilvl w:val="0"/>
          <w:numId w:val="10"/>
        </w:numPr>
        <w:shd w:val="clear" w:color="auto" w:fill="FFFFFF"/>
        <w:spacing w:after="120"/>
        <w:contextualSpacing w:val="0"/>
        <w:rPr>
          <w:rFonts w:eastAsia="Times New Roman" w:cs="Times New Roman"/>
        </w:rPr>
      </w:pPr>
      <w:r w:rsidRPr="007C0B35">
        <w:rPr>
          <w:rFonts w:eastAsia="Times New Roman" w:cs="Times New Roman"/>
        </w:rPr>
        <w:t xml:space="preserve">Se pueden hacer reservaciones directamente en la Terminal, pagando en efectivo, con ATH, VISA o </w:t>
      </w:r>
      <w:r w:rsidR="00E0432D" w:rsidRPr="007C0B35">
        <w:rPr>
          <w:rFonts w:eastAsia="Times New Roman" w:cs="Times New Roman"/>
        </w:rPr>
        <w:t>MasterCard</w:t>
      </w:r>
      <w:r w:rsidR="00112BC3">
        <w:rPr>
          <w:rFonts w:eastAsia="Times New Roman" w:cs="Times New Roman"/>
        </w:rPr>
        <w:t xml:space="preserve"> o enviando correo electrónico a: </w:t>
      </w:r>
      <w:hyperlink r:id="rId18" w:history="1">
        <w:r w:rsidR="00112BC3" w:rsidRPr="00BF4383">
          <w:rPr>
            <w:rStyle w:val="Hyperlink"/>
            <w:rFonts w:eastAsia="Times New Roman" w:cs="Times New Roman"/>
          </w:rPr>
          <w:t>reservaciones@atm.gobierno.pr</w:t>
        </w:r>
      </w:hyperlink>
    </w:p>
    <w:tbl>
      <w:tblPr>
        <w:tblStyle w:val="TableGrid"/>
        <w:tblW w:w="10548" w:type="dxa"/>
        <w:tblInd w:w="-702" w:type="dxa"/>
        <w:tblLayout w:type="fixed"/>
        <w:tblLook w:val="04A0" w:firstRow="1" w:lastRow="0" w:firstColumn="1" w:lastColumn="0" w:noHBand="0" w:noVBand="1"/>
      </w:tblPr>
      <w:tblGrid>
        <w:gridCol w:w="1080"/>
        <w:gridCol w:w="9468"/>
      </w:tblGrid>
      <w:tr w:rsidR="003E0674" w:rsidRPr="000F55A7" w:rsidTr="004754C9">
        <w:trPr>
          <w:tblHeader/>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0F55A7" w:rsidRDefault="003E0674" w:rsidP="009854D1">
            <w:pPr>
              <w:pStyle w:val="NormalWeb"/>
              <w:spacing w:before="0" w:beforeAutospacing="0" w:after="0" w:afterAutospacing="0"/>
              <w:rPr>
                <w:rFonts w:ascii="Verdana" w:hAnsi="Verdana" w:cs="Arial"/>
                <w:color w:val="000000"/>
                <w:sz w:val="20"/>
                <w:szCs w:val="20"/>
              </w:rPr>
            </w:pPr>
            <w:r w:rsidRPr="000F55A7">
              <w:rPr>
                <w:rFonts w:ascii="Arial" w:hAnsi="Arial" w:cs="Arial"/>
                <w:noProof/>
                <w:sz w:val="20"/>
                <w:szCs w:val="20"/>
                <w:lang w:val="en-US"/>
              </w:rPr>
              <w:drawing>
                <wp:inline distT="0" distB="0" distL="0" distR="0" wp14:anchorId="1681B8F7" wp14:editId="09A1A7DC">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0F55A7" w:rsidRDefault="003E0674" w:rsidP="009854D1">
            <w:pPr>
              <w:ind w:left="33"/>
              <w:rPr>
                <w:b/>
                <w:sz w:val="28"/>
                <w:szCs w:val="28"/>
              </w:rPr>
            </w:pPr>
            <w:r w:rsidRPr="000F55A7">
              <w:rPr>
                <w:b/>
                <w:sz w:val="28"/>
                <w:szCs w:val="28"/>
              </w:rPr>
              <w:t>Requisitos</w:t>
            </w:r>
            <w:r w:rsidR="004979AF" w:rsidRPr="000F55A7">
              <w:rPr>
                <w:b/>
                <w:sz w:val="28"/>
                <w:szCs w:val="28"/>
              </w:rPr>
              <w:t xml:space="preserve"> para Obtener Servicio</w:t>
            </w:r>
            <w:r w:rsidR="00CA1937" w:rsidRPr="000F55A7">
              <w:rPr>
                <w:b/>
                <w:sz w:val="28"/>
                <w:szCs w:val="28"/>
              </w:rPr>
              <w:t xml:space="preserve"> </w:t>
            </w:r>
          </w:p>
        </w:tc>
      </w:tr>
    </w:tbl>
    <w:p w:rsidR="00C72E33" w:rsidRPr="009854D1" w:rsidRDefault="009854D1" w:rsidP="009854D1">
      <w:pPr>
        <w:spacing w:before="120" w:after="120"/>
        <w:ind w:left="0"/>
        <w:rPr>
          <w:rFonts w:eastAsia="Times New Roman" w:cs="Times New Roman"/>
        </w:rPr>
      </w:pPr>
      <w:r>
        <w:rPr>
          <w:rFonts w:eastAsia="Times New Roman" w:cs="Times New Roman"/>
        </w:rPr>
        <w:t xml:space="preserve">     </w:t>
      </w:r>
      <w:r w:rsidR="00976258" w:rsidRPr="009854D1">
        <w:rPr>
          <w:rFonts w:eastAsia="Times New Roman" w:cs="Times New Roman"/>
        </w:rPr>
        <w:t>No aplica.</w:t>
      </w:r>
    </w:p>
    <w:tbl>
      <w:tblPr>
        <w:tblStyle w:val="TableGrid"/>
        <w:tblW w:w="10548" w:type="dxa"/>
        <w:tblInd w:w="-702" w:type="dxa"/>
        <w:tblLayout w:type="fixed"/>
        <w:tblLook w:val="04A0" w:firstRow="1" w:lastRow="0" w:firstColumn="1" w:lastColumn="0" w:noHBand="0" w:noVBand="1"/>
      </w:tblPr>
      <w:tblGrid>
        <w:gridCol w:w="1080"/>
        <w:gridCol w:w="9468"/>
      </w:tblGrid>
      <w:tr w:rsidR="00667D45" w:rsidRPr="000F55A7"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0F55A7" w:rsidRDefault="00FD084F" w:rsidP="009854D1">
            <w:pPr>
              <w:pStyle w:val="NormalWeb"/>
              <w:spacing w:before="0" w:beforeAutospacing="0" w:after="0" w:afterAutospacing="0"/>
              <w:rPr>
                <w:rFonts w:ascii="Verdana" w:hAnsi="Verdana" w:cs="Arial"/>
                <w:color w:val="000000"/>
                <w:sz w:val="20"/>
                <w:szCs w:val="20"/>
              </w:rPr>
            </w:pPr>
            <w:r w:rsidRPr="000F55A7">
              <w:rPr>
                <w:rFonts w:ascii="Arial" w:hAnsi="Arial" w:cs="Arial"/>
                <w:noProof/>
                <w:sz w:val="20"/>
                <w:szCs w:val="20"/>
                <w:lang w:val="en-US"/>
              </w:rPr>
              <w:lastRenderedPageBreak/>
              <w:drawing>
                <wp:inline distT="0" distB="0" distL="0" distR="0" wp14:anchorId="4744E42C" wp14:editId="38F24D9E">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0F55A7" w:rsidRDefault="00FD084F" w:rsidP="009854D1">
            <w:pPr>
              <w:ind w:left="33"/>
              <w:rPr>
                <w:b/>
                <w:sz w:val="28"/>
                <w:szCs w:val="28"/>
              </w:rPr>
            </w:pPr>
            <w:r w:rsidRPr="000F55A7">
              <w:rPr>
                <w:b/>
                <w:sz w:val="28"/>
                <w:szCs w:val="28"/>
              </w:rPr>
              <w:t>Preguntas Frecuentes</w:t>
            </w:r>
          </w:p>
        </w:tc>
      </w:tr>
    </w:tbl>
    <w:p w:rsidR="00FD084F" w:rsidRPr="007C0B35" w:rsidRDefault="00EA1821" w:rsidP="009854D1">
      <w:pPr>
        <w:pStyle w:val="ListParagraph"/>
        <w:numPr>
          <w:ilvl w:val="0"/>
          <w:numId w:val="37"/>
        </w:numPr>
        <w:spacing w:before="120" w:after="120"/>
        <w:contextualSpacing w:val="0"/>
      </w:pPr>
      <w:r w:rsidRPr="000F55A7">
        <w:rPr>
          <w:b/>
        </w:rPr>
        <w:t>¿Qué sucede si luego de hacer una reservación, la persona no puede viajar?</w:t>
      </w:r>
      <w:r w:rsidR="009151BE" w:rsidRPr="000F55A7">
        <w:t xml:space="preserve"> – E</w:t>
      </w:r>
      <w:r w:rsidRPr="000F55A7">
        <w:t xml:space="preserve">n aquellos casos que un cliente cancele su reservación antes de </w:t>
      </w:r>
      <w:r w:rsidR="00AB1A3D">
        <w:t>treinta y seis (</w:t>
      </w:r>
      <w:r w:rsidRPr="000F55A7">
        <w:t>36</w:t>
      </w:r>
      <w:r w:rsidR="00AB1A3D">
        <w:t>)</w:t>
      </w:r>
      <w:r w:rsidRPr="000F55A7">
        <w:t xml:space="preserve"> horas, se le rembolsará el dinero depositado por la reservación. En aquellos casos en los cuales no se cancele la reservación en el tiempo estipulado, la ATM no devolverá el dinero depositado. En caso de clientes con crédito, se le facturará correspondientemente.</w:t>
      </w:r>
    </w:p>
    <w:tbl>
      <w:tblPr>
        <w:tblStyle w:val="TableGrid"/>
        <w:tblW w:w="10548" w:type="dxa"/>
        <w:tblInd w:w="-702" w:type="dxa"/>
        <w:tblLayout w:type="fixed"/>
        <w:tblLook w:val="04A0" w:firstRow="1" w:lastRow="0" w:firstColumn="1" w:lastColumn="0" w:noHBand="0" w:noVBand="1"/>
      </w:tblPr>
      <w:tblGrid>
        <w:gridCol w:w="1080"/>
        <w:gridCol w:w="9468"/>
      </w:tblGrid>
      <w:tr w:rsidR="00FD084F" w:rsidRPr="000F55A7" w:rsidTr="004754C9">
        <w:tc>
          <w:tcPr>
            <w:tcW w:w="108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0F55A7" w:rsidRDefault="00FD084F" w:rsidP="009854D1">
            <w:pPr>
              <w:pStyle w:val="NormalWeb"/>
              <w:spacing w:before="0" w:beforeAutospacing="0" w:after="0" w:afterAutospacing="0"/>
              <w:rPr>
                <w:rFonts w:ascii="Verdana" w:hAnsi="Verdana" w:cs="Arial"/>
                <w:color w:val="000000"/>
                <w:sz w:val="20"/>
                <w:szCs w:val="20"/>
              </w:rPr>
            </w:pPr>
            <w:r w:rsidRPr="000F55A7">
              <w:rPr>
                <w:rFonts w:ascii="Verdana" w:hAnsi="Verdana" w:cs="Arial"/>
                <w:noProof/>
                <w:color w:val="000000"/>
                <w:sz w:val="20"/>
                <w:szCs w:val="20"/>
                <w:lang w:val="en-US"/>
              </w:rPr>
              <w:drawing>
                <wp:inline distT="0" distB="0" distL="0" distR="0" wp14:anchorId="429873E0" wp14:editId="6DA22B2B">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0F55A7">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0F55A7" w:rsidRDefault="006C6588" w:rsidP="009854D1">
            <w:pPr>
              <w:ind w:left="33"/>
              <w:rPr>
                <w:b/>
                <w:sz w:val="28"/>
                <w:szCs w:val="28"/>
              </w:rPr>
            </w:pPr>
            <w:r w:rsidRPr="000F55A7">
              <w:rPr>
                <w:b/>
                <w:sz w:val="28"/>
                <w:szCs w:val="28"/>
              </w:rPr>
              <w:t>E</w:t>
            </w:r>
            <w:r w:rsidR="00FD084F" w:rsidRPr="000F55A7">
              <w:rPr>
                <w:b/>
                <w:sz w:val="28"/>
                <w:szCs w:val="28"/>
              </w:rPr>
              <w:t>nlaces Relacionados</w:t>
            </w:r>
          </w:p>
        </w:tc>
      </w:tr>
    </w:tbl>
    <w:p w:rsidR="00E91388" w:rsidRDefault="00C24B12" w:rsidP="009854D1">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Style w:val="Hyperlink"/>
          <w:rFonts w:cs="Arial"/>
          <w:color w:val="auto"/>
          <w:u w:val="none"/>
        </w:rPr>
      </w:pPr>
      <w:hyperlink r:id="rId22" w:history="1">
        <w:r w:rsidR="00AB1A3D">
          <w:rPr>
            <w:rStyle w:val="Hyperlink"/>
            <w:rFonts w:cs="Arial"/>
          </w:rPr>
          <w:t>Página Web DTOP</w:t>
        </w:r>
      </w:hyperlink>
      <w:r w:rsidR="00AB1A3D">
        <w:rPr>
          <w:rFonts w:cs="Arial"/>
        </w:rPr>
        <w:t xml:space="preserve"> </w:t>
      </w:r>
      <w:r w:rsidR="00E91388" w:rsidRPr="00A87F9D">
        <w:rPr>
          <w:rStyle w:val="Hyperlink"/>
          <w:rFonts w:cs="Arial"/>
          <w:color w:val="auto"/>
          <w:u w:val="none"/>
        </w:rPr>
        <w:t xml:space="preserve">- </w:t>
      </w:r>
      <w:r w:rsidR="00112BC3" w:rsidRPr="00450676">
        <w:rPr>
          <w:rFonts w:cs="Arial"/>
        </w:rPr>
        <w:t>http://www.dtop.gov.pr/index.asp</w:t>
      </w:r>
    </w:p>
    <w:p w:rsidR="00450676" w:rsidRPr="00DE6216" w:rsidRDefault="00C24B12" w:rsidP="00450676">
      <w:pPr>
        <w:spacing w:before="120" w:after="120"/>
        <w:rPr>
          <w:rFonts w:eastAsia="Times New Roman" w:cstheme="minorHAnsi"/>
          <w:color w:val="FF0000"/>
          <w:lang w:val="es-PR"/>
        </w:rPr>
      </w:pPr>
      <w:hyperlink r:id="rId23" w:history="1">
        <w:r w:rsidR="00450676" w:rsidRPr="007775A9">
          <w:rPr>
            <w:rStyle w:val="Hyperlink"/>
            <w:rFonts w:eastAsia="Times New Roman" w:cstheme="minorHAnsi"/>
            <w:lang w:val="es-PR"/>
          </w:rPr>
          <w:t>Términos y Condiciones para el Uso del Servicio de Lanchas</w:t>
        </w:r>
      </w:hyperlink>
    </w:p>
    <w:p w:rsidR="005501A9" w:rsidRPr="00450676" w:rsidRDefault="005501A9" w:rsidP="000F55A7">
      <w:pPr>
        <w:spacing w:before="120" w:after="120"/>
        <w:jc w:val="both"/>
        <w:rPr>
          <w:sz w:val="16"/>
          <w:szCs w:val="16"/>
          <w:lang w:val="es-PR"/>
        </w:rPr>
      </w:pPr>
    </w:p>
    <w:sectPr w:rsidR="005501A9" w:rsidRPr="00450676" w:rsidSect="00450676">
      <w:headerReference w:type="default" r:id="rId24"/>
      <w:footerReference w:type="default" r:id="rId25"/>
      <w:pgSz w:w="12240" w:h="15840"/>
      <w:pgMar w:top="418" w:right="1440" w:bottom="900" w:left="1440" w:header="720" w:footer="361" w:gutter="0"/>
      <w:pgBorders w:offsetFrom="page">
        <w:top w:val="single" w:sz="4" w:space="24" w:color="FFFFFF" w:themeColor="background1"/>
        <w:left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47" w:rsidRDefault="00DA3447" w:rsidP="005501A9">
      <w:r>
        <w:separator/>
      </w:r>
    </w:p>
  </w:endnote>
  <w:endnote w:type="continuationSeparator" w:id="0">
    <w:p w:rsidR="00DA3447" w:rsidRDefault="00DA3447" w:rsidP="0055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hemeFill="background1"/>
      <w:tblLook w:val="04A0" w:firstRow="1" w:lastRow="0" w:firstColumn="1" w:lastColumn="0" w:noHBand="0" w:noVBand="1"/>
    </w:tblPr>
    <w:tblGrid>
      <w:gridCol w:w="2394"/>
      <w:gridCol w:w="4194"/>
      <w:gridCol w:w="2988"/>
    </w:tblGrid>
    <w:tr w:rsidR="00450676" w:rsidRPr="00A625BF" w:rsidTr="00450676">
      <w:trPr>
        <w:trHeight w:val="720"/>
      </w:trPr>
      <w:tc>
        <w:tcPr>
          <w:tcW w:w="2394" w:type="dxa"/>
          <w:shd w:val="clear" w:color="auto" w:fill="FFFFFF" w:themeFill="background1"/>
          <w:vAlign w:val="center"/>
        </w:tcPr>
        <w:p w:rsidR="00450676" w:rsidRPr="00A625BF" w:rsidRDefault="00450676" w:rsidP="00055F91">
          <w:pPr>
            <w:pStyle w:val="Footer"/>
            <w:jc w:val="center"/>
          </w:pPr>
          <w:r>
            <w:rPr>
              <w:noProof/>
              <w:lang w:val="en-US"/>
            </w:rPr>
            <w:drawing>
              <wp:anchor distT="0" distB="0" distL="114300" distR="114300" simplePos="0" relativeHeight="251659776" behindDoc="0" locked="0" layoutInCell="1" allowOverlap="1" wp14:anchorId="133A4CDA" wp14:editId="3EA30F80">
                <wp:simplePos x="0" y="0"/>
                <wp:positionH relativeFrom="column">
                  <wp:posOffset>-457200</wp:posOffset>
                </wp:positionH>
                <wp:positionV relativeFrom="paragraph">
                  <wp:posOffset>116205</wp:posOffset>
                </wp:positionV>
                <wp:extent cx="333375" cy="259715"/>
                <wp:effectExtent l="0" t="0" r="0" b="0"/>
                <wp:wrapSquare wrapText="bothSides"/>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10968635" wp14:editId="79A75786">
                    <wp:simplePos x="0" y="0"/>
                    <wp:positionH relativeFrom="column">
                      <wp:posOffset>-455930</wp:posOffset>
                    </wp:positionH>
                    <wp:positionV relativeFrom="paragraph">
                      <wp:posOffset>39370</wp:posOffset>
                    </wp:positionV>
                    <wp:extent cx="5986145" cy="635"/>
                    <wp:effectExtent l="0" t="0" r="14605"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5.9pt;margin-top:3.1pt;width:471.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"/>
                </w:pict>
              </mc:Fallback>
            </mc:AlternateContent>
          </w:r>
        </w:p>
      </w:tc>
      <w:tc>
        <w:tcPr>
          <w:tcW w:w="4194" w:type="dxa"/>
          <w:shd w:val="clear" w:color="auto" w:fill="FFFFFF" w:themeFill="background1"/>
          <w:vAlign w:val="center"/>
        </w:tcPr>
        <w:p w:rsidR="00450676" w:rsidRPr="00A625BF" w:rsidRDefault="00450676" w:rsidP="00055F91">
          <w:pPr>
            <w:pStyle w:val="Footer"/>
            <w:jc w:val="center"/>
            <w:rPr>
              <w:lang w:val="es-PR"/>
            </w:rPr>
          </w:pPr>
          <w:r>
            <w:rPr>
              <w:lang w:val="es-PR"/>
            </w:rPr>
            <w:t>Tu Línea de Servicios de Gobierno 3-1-1</w:t>
          </w:r>
        </w:p>
      </w:tc>
      <w:tc>
        <w:tcPr>
          <w:tcW w:w="2988" w:type="dxa"/>
          <w:shd w:val="clear" w:color="auto" w:fill="FFFFFF" w:themeFill="background1"/>
          <w:vAlign w:val="center"/>
        </w:tcPr>
        <w:p w:rsidR="00450676" w:rsidRPr="00A625BF" w:rsidRDefault="00450676" w:rsidP="00055F91">
          <w:pPr>
            <w:jc w:val="right"/>
            <w:rPr>
              <w:lang w:val="es-PR"/>
            </w:rPr>
          </w:pPr>
          <w:r w:rsidRPr="00A625BF">
            <w:rPr>
              <w:lang w:val="es-PR"/>
            </w:rPr>
            <w:t xml:space="preserve">Página </w:t>
          </w:r>
          <w:r w:rsidRPr="00A625BF">
            <w:rPr>
              <w:lang w:val="es-PR"/>
            </w:rPr>
            <w:fldChar w:fldCharType="begin"/>
          </w:r>
          <w:r w:rsidRPr="00A625BF">
            <w:rPr>
              <w:lang w:val="es-PR"/>
            </w:rPr>
            <w:instrText xml:space="preserve"> PAGE </w:instrText>
          </w:r>
          <w:r w:rsidRPr="00A625BF">
            <w:rPr>
              <w:lang w:val="es-PR"/>
            </w:rPr>
            <w:fldChar w:fldCharType="separate"/>
          </w:r>
          <w:r w:rsidR="00C24B12">
            <w:rPr>
              <w:noProof/>
              <w:lang w:val="es-PR"/>
            </w:rPr>
            <w:t>1</w:t>
          </w:r>
          <w:r w:rsidRPr="00A625BF">
            <w:rPr>
              <w:lang w:val="es-PR"/>
            </w:rPr>
            <w:fldChar w:fldCharType="end"/>
          </w:r>
          <w:r w:rsidRPr="00A625BF">
            <w:rPr>
              <w:lang w:val="es-PR"/>
            </w:rPr>
            <w:t xml:space="preserve"> de </w:t>
          </w:r>
          <w:r w:rsidRPr="00A625BF">
            <w:rPr>
              <w:lang w:val="es-PR"/>
            </w:rPr>
            <w:fldChar w:fldCharType="begin"/>
          </w:r>
          <w:r w:rsidRPr="00A625BF">
            <w:rPr>
              <w:lang w:val="es-PR"/>
            </w:rPr>
            <w:instrText xml:space="preserve"> NUMPAGES  </w:instrText>
          </w:r>
          <w:r w:rsidRPr="00A625BF">
            <w:rPr>
              <w:lang w:val="es-PR"/>
            </w:rPr>
            <w:fldChar w:fldCharType="separate"/>
          </w:r>
          <w:r w:rsidR="00C24B12">
            <w:rPr>
              <w:noProof/>
              <w:lang w:val="es-PR"/>
            </w:rPr>
            <w:t>2</w:t>
          </w:r>
          <w:r w:rsidRPr="00A625BF">
            <w:rPr>
              <w:lang w:val="es-PR"/>
            </w:rPr>
            <w:fldChar w:fldCharType="end"/>
          </w:r>
          <w:r w:rsidRPr="00A625BF">
            <w:rPr>
              <w:lang w:val="es-PR"/>
            </w:rPr>
            <w:t xml:space="preserve"> </w:t>
          </w:r>
        </w:p>
      </w:tc>
    </w:tr>
  </w:tbl>
  <w:p w:rsidR="005A46FD" w:rsidRPr="00450676" w:rsidRDefault="00450676" w:rsidP="00450676">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47" w:rsidRDefault="00DA3447" w:rsidP="005501A9">
      <w:r>
        <w:separator/>
      </w:r>
    </w:p>
  </w:footnote>
  <w:footnote w:type="continuationSeparator" w:id="0">
    <w:p w:rsidR="00DA3447" w:rsidRDefault="00DA3447" w:rsidP="0055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FD" w:rsidRDefault="005A46FD" w:rsidP="000E0D89">
    <w:pPr>
      <w:tabs>
        <w:tab w:val="right" w:pos="9360"/>
      </w:tabs>
      <w:ind w:left="0"/>
      <w:rPr>
        <w:sz w:val="32"/>
        <w:szCs w:val="32"/>
        <w:lang w:val="es-PR"/>
      </w:rPr>
    </w:pPr>
    <w:r>
      <w:rPr>
        <w:noProof/>
        <w:sz w:val="32"/>
        <w:szCs w:val="32"/>
        <w:lang w:val="en-US"/>
      </w:rPr>
      <mc:AlternateContent>
        <mc:Choice Requires="wps">
          <w:drawing>
            <wp:anchor distT="0" distB="0" distL="114300" distR="114300" simplePos="0" relativeHeight="251657728" behindDoc="1" locked="0" layoutInCell="1" allowOverlap="1" wp14:anchorId="6F5C1748" wp14:editId="3AF60B36">
              <wp:simplePos x="0" y="0"/>
              <wp:positionH relativeFrom="column">
                <wp:posOffset>4947884</wp:posOffset>
              </wp:positionH>
              <wp:positionV relativeFrom="paragraph">
                <wp:posOffset>139065</wp:posOffset>
              </wp:positionV>
              <wp:extent cx="1050290" cy="349250"/>
              <wp:effectExtent l="0" t="0" r="16510"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5A46FD" w:rsidRPr="00456683" w:rsidRDefault="005A46FD" w:rsidP="007F6A51">
                          <w:pPr>
                            <w:rPr>
                              <w:sz w:val="16"/>
                              <w:szCs w:val="16"/>
                            </w:rPr>
                          </w:pPr>
                          <w:r>
                            <w:rPr>
                              <w:sz w:val="16"/>
                              <w:szCs w:val="16"/>
                            </w:rPr>
                            <w:t>ATM-007</w:t>
                          </w:r>
                        </w:p>
                        <w:p w:rsidR="005A46FD" w:rsidRPr="00456683" w:rsidRDefault="005A46FD" w:rsidP="007F6A51">
                          <w:pPr>
                            <w:ind w:left="0"/>
                            <w:rPr>
                              <w:sz w:val="16"/>
                              <w:szCs w:val="16"/>
                            </w:rPr>
                          </w:pPr>
                          <w:r>
                            <w:rPr>
                              <w:sz w:val="16"/>
                              <w:szCs w:val="16"/>
                            </w:rPr>
                            <w:t>Vigencia:</w:t>
                          </w:r>
                          <w:r w:rsidR="00450676">
                            <w:rPr>
                              <w:sz w:val="16"/>
                              <w:szCs w:val="16"/>
                            </w:rPr>
                            <w:t xml:space="preserve"> 18</w:t>
                          </w:r>
                          <w:r>
                            <w:rPr>
                              <w:sz w:val="16"/>
                              <w:szCs w:val="16"/>
                            </w:rPr>
                            <w:t>-ju</w:t>
                          </w:r>
                          <w:r w:rsidR="00450676">
                            <w:rPr>
                              <w:sz w:val="16"/>
                              <w:szCs w:val="16"/>
                            </w:rPr>
                            <w:t>l</w:t>
                          </w:r>
                          <w:r>
                            <w:rPr>
                              <w:sz w:val="16"/>
                              <w:szCs w:val="16"/>
                            </w:rPr>
                            <w:t>-1</w:t>
                          </w:r>
                          <w:r w:rsidR="00450676">
                            <w:rPr>
                              <w:sz w:val="16"/>
                              <w:szCs w:val="1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6pt;margin-top:10.95pt;width:82.7pt;height: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">
              <v:textbox style="mso-fit-shape-to-text:t">
                <w:txbxContent>
                  <w:p w:rsidR="005A46FD" w:rsidRPr="00456683" w:rsidRDefault="005A46FD" w:rsidP="007F6A51">
                    <w:pPr>
                      <w:rPr>
                        <w:sz w:val="16"/>
                        <w:szCs w:val="16"/>
                      </w:rPr>
                    </w:pPr>
                    <w:r>
                      <w:rPr>
                        <w:sz w:val="16"/>
                        <w:szCs w:val="16"/>
                      </w:rPr>
                      <w:t>ATM-007</w:t>
                    </w:r>
                  </w:p>
                  <w:p w:rsidR="005A46FD" w:rsidRPr="00456683" w:rsidRDefault="005A46FD" w:rsidP="007F6A51">
                    <w:pPr>
                      <w:ind w:left="0"/>
                      <w:rPr>
                        <w:sz w:val="16"/>
                        <w:szCs w:val="16"/>
                      </w:rPr>
                    </w:pPr>
                    <w:r>
                      <w:rPr>
                        <w:sz w:val="16"/>
                        <w:szCs w:val="16"/>
                      </w:rPr>
                      <w:t>Vigencia:</w:t>
                    </w:r>
                    <w:r w:rsidR="00450676">
                      <w:rPr>
                        <w:sz w:val="16"/>
                        <w:szCs w:val="16"/>
                      </w:rPr>
                      <w:t xml:space="preserve"> 18</w:t>
                    </w:r>
                    <w:r>
                      <w:rPr>
                        <w:sz w:val="16"/>
                        <w:szCs w:val="16"/>
                      </w:rPr>
                      <w:t>-ju</w:t>
                    </w:r>
                    <w:r w:rsidR="00450676">
                      <w:rPr>
                        <w:sz w:val="16"/>
                        <w:szCs w:val="16"/>
                      </w:rPr>
                      <w:t>l</w:t>
                    </w:r>
                    <w:r>
                      <w:rPr>
                        <w:sz w:val="16"/>
                        <w:szCs w:val="16"/>
                      </w:rPr>
                      <w:t>-1</w:t>
                    </w:r>
                    <w:r w:rsidR="00450676">
                      <w:rPr>
                        <w:sz w:val="16"/>
                        <w:szCs w:val="16"/>
                      </w:rPr>
                      <w:t>4</w:t>
                    </w:r>
                  </w:p>
                </w:txbxContent>
              </v:textbox>
            </v:shape>
          </w:pict>
        </mc:Fallback>
      </mc:AlternateContent>
    </w:r>
    <w:r>
      <w:rPr>
        <w:sz w:val="32"/>
        <w:szCs w:val="32"/>
        <w:lang w:val="es-PR"/>
      </w:rPr>
      <w:t>Departamento de Transportación y Obras Públicas (DTOP)</w:t>
    </w:r>
  </w:p>
  <w:p w:rsidR="005A46FD" w:rsidRPr="002928CE" w:rsidRDefault="005A46FD" w:rsidP="000E0D89">
    <w:pPr>
      <w:tabs>
        <w:tab w:val="right" w:pos="9360"/>
      </w:tabs>
      <w:ind w:left="0"/>
      <w:rPr>
        <w:sz w:val="32"/>
        <w:szCs w:val="32"/>
        <w:lang w:val="es-PR"/>
      </w:rPr>
    </w:pPr>
    <w:r w:rsidRPr="002928CE">
      <w:rPr>
        <w:sz w:val="32"/>
        <w:szCs w:val="32"/>
        <w:lang w:val="es-PR"/>
      </w:rPr>
      <w:t>Autoridad de Transporte Marítimo (ATM)</w:t>
    </w:r>
  </w:p>
  <w:p w:rsidR="005A46FD" w:rsidRPr="005A46FD" w:rsidRDefault="005A46FD" w:rsidP="005A46FD">
    <w:pPr>
      <w:spacing w:after="120"/>
      <w:ind w:left="0"/>
      <w:rPr>
        <w:b/>
        <w:lang w:val="es-PR"/>
      </w:rPr>
    </w:pPr>
    <w:r w:rsidRPr="00DB16AA">
      <w:rPr>
        <w:b/>
        <w:sz w:val="28"/>
        <w:szCs w:val="28"/>
        <w:lang w:val="es-PR"/>
      </w:rPr>
      <w:t>Información para Reservaciones de Transporte de Carga o Pasajeros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227DD"/>
    <w:multiLevelType w:val="hybridMultilevel"/>
    <w:tmpl w:val="080AE7C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F">
      <w:start w:val="1"/>
      <w:numFmt w:val="decimal"/>
      <w:lvlText w:val="%4."/>
      <w:lvlJc w:val="left"/>
      <w:pPr>
        <w:ind w:left="3240" w:hanging="360"/>
      </w:pPr>
      <w:rPr>
        <w:rFonts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7">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5415EDA"/>
    <w:multiLevelType w:val="hybridMultilevel"/>
    <w:tmpl w:val="2BD022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F6EB1"/>
    <w:multiLevelType w:val="hybridMultilevel"/>
    <w:tmpl w:val="D97ACE6A"/>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0">
    <w:nsid w:val="2C6E2D57"/>
    <w:multiLevelType w:val="hybridMultilevel"/>
    <w:tmpl w:val="5EC2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3C14175D"/>
    <w:multiLevelType w:val="hybridMultilevel"/>
    <w:tmpl w:val="E74C02D8"/>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B004E"/>
    <w:multiLevelType w:val="hybridMultilevel"/>
    <w:tmpl w:val="9A483320"/>
    <w:lvl w:ilvl="0" w:tplc="B4B054E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9">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9E6726"/>
    <w:multiLevelType w:val="hybridMultilevel"/>
    <w:tmpl w:val="F300CB2E"/>
    <w:lvl w:ilvl="0" w:tplc="500A000F">
      <w:start w:val="1"/>
      <w:numFmt w:val="decimal"/>
      <w:lvlText w:val="%1."/>
      <w:lvlJc w:val="left"/>
      <w:pPr>
        <w:ind w:left="1080" w:hanging="360"/>
      </w:pPr>
      <w:rPr>
        <w:rFonts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2B22FE7"/>
    <w:multiLevelType w:val="hybridMultilevel"/>
    <w:tmpl w:val="9F48F37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27">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5663BD6"/>
    <w:multiLevelType w:val="hybridMultilevel"/>
    <w:tmpl w:val="6F0ED1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6">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7">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nsid w:val="71C97465"/>
    <w:multiLevelType w:val="hybridMultilevel"/>
    <w:tmpl w:val="3C34E43E"/>
    <w:lvl w:ilvl="0" w:tplc="500A0001">
      <w:start w:val="1"/>
      <w:numFmt w:val="bullet"/>
      <w:lvlText w:val=""/>
      <w:lvlJc w:val="left"/>
      <w:pPr>
        <w:ind w:left="720" w:hanging="360"/>
      </w:pPr>
      <w:rPr>
        <w:rFonts w:ascii="Symbol" w:hAnsi="Symbol"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3"/>
  </w:num>
  <w:num w:numId="3">
    <w:abstractNumId w:val="34"/>
  </w:num>
  <w:num w:numId="4">
    <w:abstractNumId w:val="41"/>
  </w:num>
  <w:num w:numId="5">
    <w:abstractNumId w:val="16"/>
  </w:num>
  <w:num w:numId="6">
    <w:abstractNumId w:val="14"/>
  </w:num>
  <w:num w:numId="7">
    <w:abstractNumId w:val="27"/>
  </w:num>
  <w:num w:numId="8">
    <w:abstractNumId w:val="11"/>
  </w:num>
  <w:num w:numId="9">
    <w:abstractNumId w:val="30"/>
  </w:num>
  <w:num w:numId="10">
    <w:abstractNumId w:val="10"/>
  </w:num>
  <w:num w:numId="11">
    <w:abstractNumId w:val="1"/>
  </w:num>
  <w:num w:numId="12">
    <w:abstractNumId w:val="39"/>
  </w:num>
  <w:num w:numId="13">
    <w:abstractNumId w:val="2"/>
  </w:num>
  <w:num w:numId="14">
    <w:abstractNumId w:val="32"/>
  </w:num>
  <w:num w:numId="15">
    <w:abstractNumId w:val="4"/>
  </w:num>
  <w:num w:numId="16">
    <w:abstractNumId w:val="24"/>
  </w:num>
  <w:num w:numId="17">
    <w:abstractNumId w:val="25"/>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3"/>
  </w:num>
  <w:num w:numId="23">
    <w:abstractNumId w:val="17"/>
  </w:num>
  <w:num w:numId="24">
    <w:abstractNumId w:val="18"/>
  </w:num>
  <w:num w:numId="25">
    <w:abstractNumId w:val="31"/>
  </w:num>
  <w:num w:numId="26">
    <w:abstractNumId w:val="35"/>
  </w:num>
  <w:num w:numId="27">
    <w:abstractNumId w:val="19"/>
  </w:num>
  <w:num w:numId="28">
    <w:abstractNumId w:val="38"/>
  </w:num>
  <w:num w:numId="29">
    <w:abstractNumId w:val="26"/>
  </w:num>
  <w:num w:numId="30">
    <w:abstractNumId w:val="20"/>
  </w:num>
  <w:num w:numId="31">
    <w:abstractNumId w:val="22"/>
  </w:num>
  <w:num w:numId="32">
    <w:abstractNumId w:val="0"/>
  </w:num>
  <w:num w:numId="33">
    <w:abstractNumId w:val="23"/>
  </w:num>
  <w:num w:numId="34">
    <w:abstractNumId w:val="36"/>
  </w:num>
  <w:num w:numId="35">
    <w:abstractNumId w:val="7"/>
  </w:num>
  <w:num w:numId="36">
    <w:abstractNumId w:val="37"/>
  </w:num>
  <w:num w:numId="37">
    <w:abstractNumId w:val="40"/>
  </w:num>
  <w:num w:numId="38">
    <w:abstractNumId w:val="9"/>
  </w:num>
  <w:num w:numId="39">
    <w:abstractNumId w:val="13"/>
  </w:num>
  <w:num w:numId="40">
    <w:abstractNumId w:val="6"/>
  </w:num>
  <w:num w:numId="41">
    <w:abstractNumId w:val="29"/>
  </w:num>
  <w:num w:numId="42">
    <w:abstractNumId w:val="1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2C06"/>
    <w:rsid w:val="0000426D"/>
    <w:rsid w:val="000100B5"/>
    <w:rsid w:val="0001365B"/>
    <w:rsid w:val="00016096"/>
    <w:rsid w:val="000171C2"/>
    <w:rsid w:val="00023EC5"/>
    <w:rsid w:val="00024856"/>
    <w:rsid w:val="0002727D"/>
    <w:rsid w:val="00027287"/>
    <w:rsid w:val="000278DE"/>
    <w:rsid w:val="00032F37"/>
    <w:rsid w:val="00037692"/>
    <w:rsid w:val="00040E67"/>
    <w:rsid w:val="000412F3"/>
    <w:rsid w:val="00047AAD"/>
    <w:rsid w:val="00051D01"/>
    <w:rsid w:val="00056447"/>
    <w:rsid w:val="00057000"/>
    <w:rsid w:val="000572A9"/>
    <w:rsid w:val="00063F78"/>
    <w:rsid w:val="00065992"/>
    <w:rsid w:val="00066831"/>
    <w:rsid w:val="00072A3A"/>
    <w:rsid w:val="00074E6A"/>
    <w:rsid w:val="00074FD0"/>
    <w:rsid w:val="00075E42"/>
    <w:rsid w:val="00075EB6"/>
    <w:rsid w:val="00076F4D"/>
    <w:rsid w:val="00085BB8"/>
    <w:rsid w:val="00095E35"/>
    <w:rsid w:val="000967EC"/>
    <w:rsid w:val="000A0739"/>
    <w:rsid w:val="000A08E9"/>
    <w:rsid w:val="000A1207"/>
    <w:rsid w:val="000A3BC4"/>
    <w:rsid w:val="000B69D3"/>
    <w:rsid w:val="000C1CB9"/>
    <w:rsid w:val="000C3187"/>
    <w:rsid w:val="000C5DE2"/>
    <w:rsid w:val="000C6C55"/>
    <w:rsid w:val="000E0D89"/>
    <w:rsid w:val="000E22AC"/>
    <w:rsid w:val="000E305A"/>
    <w:rsid w:val="000E6D64"/>
    <w:rsid w:val="000F2A1A"/>
    <w:rsid w:val="000F55A7"/>
    <w:rsid w:val="0011279C"/>
    <w:rsid w:val="00112BC3"/>
    <w:rsid w:val="001144A9"/>
    <w:rsid w:val="00114D99"/>
    <w:rsid w:val="00122696"/>
    <w:rsid w:val="00125903"/>
    <w:rsid w:val="00126FC9"/>
    <w:rsid w:val="001336E9"/>
    <w:rsid w:val="00133BAB"/>
    <w:rsid w:val="00135290"/>
    <w:rsid w:val="001356F1"/>
    <w:rsid w:val="001407AE"/>
    <w:rsid w:val="00141C58"/>
    <w:rsid w:val="001421C3"/>
    <w:rsid w:val="00143239"/>
    <w:rsid w:val="00151B77"/>
    <w:rsid w:val="0015487D"/>
    <w:rsid w:val="00157CDA"/>
    <w:rsid w:val="00161144"/>
    <w:rsid w:val="001613E4"/>
    <w:rsid w:val="0016664C"/>
    <w:rsid w:val="00171AE3"/>
    <w:rsid w:val="00174283"/>
    <w:rsid w:val="00181A79"/>
    <w:rsid w:val="001821AA"/>
    <w:rsid w:val="001829B0"/>
    <w:rsid w:val="00185F44"/>
    <w:rsid w:val="00186A0C"/>
    <w:rsid w:val="00186F9A"/>
    <w:rsid w:val="00190373"/>
    <w:rsid w:val="00190BCA"/>
    <w:rsid w:val="00192803"/>
    <w:rsid w:val="00193C87"/>
    <w:rsid w:val="0019713E"/>
    <w:rsid w:val="001A62C6"/>
    <w:rsid w:val="001B1B0C"/>
    <w:rsid w:val="001B2F05"/>
    <w:rsid w:val="001B300E"/>
    <w:rsid w:val="001B4194"/>
    <w:rsid w:val="001B56B2"/>
    <w:rsid w:val="001B6C87"/>
    <w:rsid w:val="001B7E2F"/>
    <w:rsid w:val="001C0796"/>
    <w:rsid w:val="001C2420"/>
    <w:rsid w:val="001C2D5F"/>
    <w:rsid w:val="001C33FD"/>
    <w:rsid w:val="001C4E27"/>
    <w:rsid w:val="001C7A01"/>
    <w:rsid w:val="001D002D"/>
    <w:rsid w:val="001D2D55"/>
    <w:rsid w:val="001D4BB6"/>
    <w:rsid w:val="001D7C7E"/>
    <w:rsid w:val="001E770C"/>
    <w:rsid w:val="001F23EA"/>
    <w:rsid w:val="001F4274"/>
    <w:rsid w:val="002004EC"/>
    <w:rsid w:val="0020061B"/>
    <w:rsid w:val="0020276F"/>
    <w:rsid w:val="00203A78"/>
    <w:rsid w:val="00203E32"/>
    <w:rsid w:val="00204116"/>
    <w:rsid w:val="00206609"/>
    <w:rsid w:val="002067FF"/>
    <w:rsid w:val="002155A6"/>
    <w:rsid w:val="00221D30"/>
    <w:rsid w:val="00226824"/>
    <w:rsid w:val="00230F0F"/>
    <w:rsid w:val="002312FD"/>
    <w:rsid w:val="00231ED1"/>
    <w:rsid w:val="002322BC"/>
    <w:rsid w:val="00237024"/>
    <w:rsid w:val="00237F6D"/>
    <w:rsid w:val="002457E4"/>
    <w:rsid w:val="00245FEB"/>
    <w:rsid w:val="002501E2"/>
    <w:rsid w:val="00251C3E"/>
    <w:rsid w:val="00253F07"/>
    <w:rsid w:val="00254A81"/>
    <w:rsid w:val="002640DC"/>
    <w:rsid w:val="0026725E"/>
    <w:rsid w:val="00270E79"/>
    <w:rsid w:val="0027110F"/>
    <w:rsid w:val="00272CE6"/>
    <w:rsid w:val="002734CB"/>
    <w:rsid w:val="00277BF0"/>
    <w:rsid w:val="00286423"/>
    <w:rsid w:val="00290615"/>
    <w:rsid w:val="002928CE"/>
    <w:rsid w:val="002A0691"/>
    <w:rsid w:val="002A6969"/>
    <w:rsid w:val="002A6A28"/>
    <w:rsid w:val="002B2326"/>
    <w:rsid w:val="002B2998"/>
    <w:rsid w:val="002B4246"/>
    <w:rsid w:val="002B5156"/>
    <w:rsid w:val="002B7201"/>
    <w:rsid w:val="002B7932"/>
    <w:rsid w:val="002C4A54"/>
    <w:rsid w:val="002C6BC4"/>
    <w:rsid w:val="002D14EA"/>
    <w:rsid w:val="002D1E0C"/>
    <w:rsid w:val="002D3544"/>
    <w:rsid w:val="002D52F2"/>
    <w:rsid w:val="002D5337"/>
    <w:rsid w:val="002D562B"/>
    <w:rsid w:val="002D7069"/>
    <w:rsid w:val="002E2D3C"/>
    <w:rsid w:val="002E3540"/>
    <w:rsid w:val="002F2E56"/>
    <w:rsid w:val="002F7464"/>
    <w:rsid w:val="00306286"/>
    <w:rsid w:val="00307F9A"/>
    <w:rsid w:val="003102C4"/>
    <w:rsid w:val="00311F2A"/>
    <w:rsid w:val="00312AEA"/>
    <w:rsid w:val="00314F93"/>
    <w:rsid w:val="003173B1"/>
    <w:rsid w:val="00322549"/>
    <w:rsid w:val="00322739"/>
    <w:rsid w:val="00323FE8"/>
    <w:rsid w:val="00326A6B"/>
    <w:rsid w:val="003329B7"/>
    <w:rsid w:val="00332CA3"/>
    <w:rsid w:val="00335C91"/>
    <w:rsid w:val="003406B3"/>
    <w:rsid w:val="003448F5"/>
    <w:rsid w:val="003457FF"/>
    <w:rsid w:val="003500D8"/>
    <w:rsid w:val="00351CD9"/>
    <w:rsid w:val="00355178"/>
    <w:rsid w:val="0035597E"/>
    <w:rsid w:val="00357498"/>
    <w:rsid w:val="003611EE"/>
    <w:rsid w:val="00361CA4"/>
    <w:rsid w:val="00362B7B"/>
    <w:rsid w:val="00364262"/>
    <w:rsid w:val="00366872"/>
    <w:rsid w:val="00370141"/>
    <w:rsid w:val="00371B1F"/>
    <w:rsid w:val="0037411C"/>
    <w:rsid w:val="00377A40"/>
    <w:rsid w:val="00382EDF"/>
    <w:rsid w:val="0038324C"/>
    <w:rsid w:val="00384D9B"/>
    <w:rsid w:val="0038788E"/>
    <w:rsid w:val="003933B3"/>
    <w:rsid w:val="00393A55"/>
    <w:rsid w:val="00396236"/>
    <w:rsid w:val="003A7310"/>
    <w:rsid w:val="003B4575"/>
    <w:rsid w:val="003B65A1"/>
    <w:rsid w:val="003C19FC"/>
    <w:rsid w:val="003C5DA9"/>
    <w:rsid w:val="003D3AC5"/>
    <w:rsid w:val="003D4E5C"/>
    <w:rsid w:val="003E0674"/>
    <w:rsid w:val="003E392E"/>
    <w:rsid w:val="003E68FB"/>
    <w:rsid w:val="003F06F7"/>
    <w:rsid w:val="003F4ED8"/>
    <w:rsid w:val="003F6591"/>
    <w:rsid w:val="004057CD"/>
    <w:rsid w:val="00412C48"/>
    <w:rsid w:val="00423B5F"/>
    <w:rsid w:val="00423CA7"/>
    <w:rsid w:val="00424376"/>
    <w:rsid w:val="00424635"/>
    <w:rsid w:val="0042695B"/>
    <w:rsid w:val="00433D8C"/>
    <w:rsid w:val="0043529C"/>
    <w:rsid w:val="00445105"/>
    <w:rsid w:val="004462D0"/>
    <w:rsid w:val="00450676"/>
    <w:rsid w:val="00450BDD"/>
    <w:rsid w:val="004519C6"/>
    <w:rsid w:val="004529FC"/>
    <w:rsid w:val="004535F5"/>
    <w:rsid w:val="00456683"/>
    <w:rsid w:val="00460C3C"/>
    <w:rsid w:val="00461359"/>
    <w:rsid w:val="00463C33"/>
    <w:rsid w:val="004712F6"/>
    <w:rsid w:val="0047186A"/>
    <w:rsid w:val="004754C9"/>
    <w:rsid w:val="00475E45"/>
    <w:rsid w:val="00476959"/>
    <w:rsid w:val="00476F59"/>
    <w:rsid w:val="00483652"/>
    <w:rsid w:val="004842B9"/>
    <w:rsid w:val="004847E5"/>
    <w:rsid w:val="0048504E"/>
    <w:rsid w:val="00492ECE"/>
    <w:rsid w:val="00496D88"/>
    <w:rsid w:val="004979AF"/>
    <w:rsid w:val="00497A38"/>
    <w:rsid w:val="004A3A1A"/>
    <w:rsid w:val="004A59EE"/>
    <w:rsid w:val="004A5AAE"/>
    <w:rsid w:val="004A62E3"/>
    <w:rsid w:val="004B171B"/>
    <w:rsid w:val="004B3CA2"/>
    <w:rsid w:val="004C1DC4"/>
    <w:rsid w:val="004C3733"/>
    <w:rsid w:val="004C7E10"/>
    <w:rsid w:val="004D415A"/>
    <w:rsid w:val="004E3D68"/>
    <w:rsid w:val="004E4866"/>
    <w:rsid w:val="004F4209"/>
    <w:rsid w:val="004F70A2"/>
    <w:rsid w:val="004F7C7C"/>
    <w:rsid w:val="0050211D"/>
    <w:rsid w:val="0050212D"/>
    <w:rsid w:val="00502FA1"/>
    <w:rsid w:val="00503520"/>
    <w:rsid w:val="00503BA3"/>
    <w:rsid w:val="00506097"/>
    <w:rsid w:val="00511C7B"/>
    <w:rsid w:val="005204BC"/>
    <w:rsid w:val="00523375"/>
    <w:rsid w:val="0052352A"/>
    <w:rsid w:val="0052361C"/>
    <w:rsid w:val="00524285"/>
    <w:rsid w:val="005261CE"/>
    <w:rsid w:val="005336A8"/>
    <w:rsid w:val="005379D7"/>
    <w:rsid w:val="00540BB1"/>
    <w:rsid w:val="0054132E"/>
    <w:rsid w:val="005420A8"/>
    <w:rsid w:val="0054634D"/>
    <w:rsid w:val="00546BC7"/>
    <w:rsid w:val="00546D6E"/>
    <w:rsid w:val="005501A9"/>
    <w:rsid w:val="005515A2"/>
    <w:rsid w:val="00551D5D"/>
    <w:rsid w:val="0055435A"/>
    <w:rsid w:val="005556A2"/>
    <w:rsid w:val="00560873"/>
    <w:rsid w:val="00565BA1"/>
    <w:rsid w:val="00567324"/>
    <w:rsid w:val="00570ABB"/>
    <w:rsid w:val="00573C9B"/>
    <w:rsid w:val="00577985"/>
    <w:rsid w:val="00577E2E"/>
    <w:rsid w:val="00581DDF"/>
    <w:rsid w:val="00582657"/>
    <w:rsid w:val="0059057E"/>
    <w:rsid w:val="00591CEE"/>
    <w:rsid w:val="00592914"/>
    <w:rsid w:val="005935F9"/>
    <w:rsid w:val="005A46FD"/>
    <w:rsid w:val="005B0618"/>
    <w:rsid w:val="005B34F0"/>
    <w:rsid w:val="005B5FCD"/>
    <w:rsid w:val="005B671E"/>
    <w:rsid w:val="005B6825"/>
    <w:rsid w:val="005B72D8"/>
    <w:rsid w:val="005C16A8"/>
    <w:rsid w:val="005C1B0C"/>
    <w:rsid w:val="005C1D13"/>
    <w:rsid w:val="005C33B7"/>
    <w:rsid w:val="005C398D"/>
    <w:rsid w:val="005C4ADF"/>
    <w:rsid w:val="005C5C11"/>
    <w:rsid w:val="005C63B9"/>
    <w:rsid w:val="005C6AE5"/>
    <w:rsid w:val="005D0844"/>
    <w:rsid w:val="005D72CC"/>
    <w:rsid w:val="005E1536"/>
    <w:rsid w:val="005E64C6"/>
    <w:rsid w:val="005F283C"/>
    <w:rsid w:val="005F2B3E"/>
    <w:rsid w:val="005F5199"/>
    <w:rsid w:val="006033CB"/>
    <w:rsid w:val="00606DD2"/>
    <w:rsid w:val="0061567E"/>
    <w:rsid w:val="0061585F"/>
    <w:rsid w:val="00615A81"/>
    <w:rsid w:val="00622CDE"/>
    <w:rsid w:val="006230AD"/>
    <w:rsid w:val="0063261D"/>
    <w:rsid w:val="00633154"/>
    <w:rsid w:val="006353EB"/>
    <w:rsid w:val="00635EFF"/>
    <w:rsid w:val="0063608E"/>
    <w:rsid w:val="00644362"/>
    <w:rsid w:val="00646DAD"/>
    <w:rsid w:val="0065185B"/>
    <w:rsid w:val="00653C39"/>
    <w:rsid w:val="00654C6D"/>
    <w:rsid w:val="006555FE"/>
    <w:rsid w:val="006558B3"/>
    <w:rsid w:val="006559BE"/>
    <w:rsid w:val="00655D34"/>
    <w:rsid w:val="00656FF1"/>
    <w:rsid w:val="00664488"/>
    <w:rsid w:val="006644E9"/>
    <w:rsid w:val="0066535D"/>
    <w:rsid w:val="00666917"/>
    <w:rsid w:val="006673D1"/>
    <w:rsid w:val="00667D45"/>
    <w:rsid w:val="00676933"/>
    <w:rsid w:val="00681D7E"/>
    <w:rsid w:val="0068260E"/>
    <w:rsid w:val="00682A34"/>
    <w:rsid w:val="00686349"/>
    <w:rsid w:val="0068687E"/>
    <w:rsid w:val="00686A09"/>
    <w:rsid w:val="00690130"/>
    <w:rsid w:val="00692326"/>
    <w:rsid w:val="006947F0"/>
    <w:rsid w:val="006967F5"/>
    <w:rsid w:val="006A542D"/>
    <w:rsid w:val="006B22DC"/>
    <w:rsid w:val="006B5A60"/>
    <w:rsid w:val="006B7964"/>
    <w:rsid w:val="006B7DFA"/>
    <w:rsid w:val="006B7E41"/>
    <w:rsid w:val="006C3E47"/>
    <w:rsid w:val="006C6588"/>
    <w:rsid w:val="006D5857"/>
    <w:rsid w:val="006D5CE0"/>
    <w:rsid w:val="006E0B87"/>
    <w:rsid w:val="006E374E"/>
    <w:rsid w:val="006F03F9"/>
    <w:rsid w:val="006F359E"/>
    <w:rsid w:val="006F384C"/>
    <w:rsid w:val="006F4457"/>
    <w:rsid w:val="00704258"/>
    <w:rsid w:val="0070659D"/>
    <w:rsid w:val="00706930"/>
    <w:rsid w:val="00707CEF"/>
    <w:rsid w:val="00714AF9"/>
    <w:rsid w:val="007271F4"/>
    <w:rsid w:val="007431DB"/>
    <w:rsid w:val="00744EF0"/>
    <w:rsid w:val="007468CD"/>
    <w:rsid w:val="0074728C"/>
    <w:rsid w:val="00752541"/>
    <w:rsid w:val="00753148"/>
    <w:rsid w:val="007546CA"/>
    <w:rsid w:val="007626D8"/>
    <w:rsid w:val="00765322"/>
    <w:rsid w:val="0076650C"/>
    <w:rsid w:val="00775A87"/>
    <w:rsid w:val="00776808"/>
    <w:rsid w:val="007770E0"/>
    <w:rsid w:val="007873E8"/>
    <w:rsid w:val="00791D4A"/>
    <w:rsid w:val="00792591"/>
    <w:rsid w:val="00797EF9"/>
    <w:rsid w:val="007A26A0"/>
    <w:rsid w:val="007A6C32"/>
    <w:rsid w:val="007B11C3"/>
    <w:rsid w:val="007B5B92"/>
    <w:rsid w:val="007B7841"/>
    <w:rsid w:val="007C0B35"/>
    <w:rsid w:val="007C6719"/>
    <w:rsid w:val="007C68B6"/>
    <w:rsid w:val="007D07C4"/>
    <w:rsid w:val="007D0C97"/>
    <w:rsid w:val="007D1914"/>
    <w:rsid w:val="007D215A"/>
    <w:rsid w:val="007E031C"/>
    <w:rsid w:val="007E7115"/>
    <w:rsid w:val="007F0041"/>
    <w:rsid w:val="007F25C3"/>
    <w:rsid w:val="007F3A10"/>
    <w:rsid w:val="007F4561"/>
    <w:rsid w:val="007F6749"/>
    <w:rsid w:val="007F6A51"/>
    <w:rsid w:val="007F6BCD"/>
    <w:rsid w:val="007F7A59"/>
    <w:rsid w:val="008028EE"/>
    <w:rsid w:val="0080383B"/>
    <w:rsid w:val="00812913"/>
    <w:rsid w:val="00812EDD"/>
    <w:rsid w:val="0081696F"/>
    <w:rsid w:val="00817F9B"/>
    <w:rsid w:val="0082234F"/>
    <w:rsid w:val="00824CB0"/>
    <w:rsid w:val="00830787"/>
    <w:rsid w:val="008318AA"/>
    <w:rsid w:val="008440C3"/>
    <w:rsid w:val="008440D4"/>
    <w:rsid w:val="008465E8"/>
    <w:rsid w:val="00846F23"/>
    <w:rsid w:val="00861E34"/>
    <w:rsid w:val="00862FE7"/>
    <w:rsid w:val="00872FC8"/>
    <w:rsid w:val="00877C9C"/>
    <w:rsid w:val="00877E91"/>
    <w:rsid w:val="00880A81"/>
    <w:rsid w:val="00882167"/>
    <w:rsid w:val="008856F2"/>
    <w:rsid w:val="008947B8"/>
    <w:rsid w:val="008966EE"/>
    <w:rsid w:val="00896923"/>
    <w:rsid w:val="008A0367"/>
    <w:rsid w:val="008A1CA0"/>
    <w:rsid w:val="008A1FC2"/>
    <w:rsid w:val="008B57F4"/>
    <w:rsid w:val="008B7F12"/>
    <w:rsid w:val="008C04CA"/>
    <w:rsid w:val="008C1CA3"/>
    <w:rsid w:val="008C7C5B"/>
    <w:rsid w:val="008D3FB0"/>
    <w:rsid w:val="008D662C"/>
    <w:rsid w:val="008D6E2F"/>
    <w:rsid w:val="008E1EA9"/>
    <w:rsid w:val="008F08E1"/>
    <w:rsid w:val="008F14C1"/>
    <w:rsid w:val="008F1919"/>
    <w:rsid w:val="008F2004"/>
    <w:rsid w:val="008F2561"/>
    <w:rsid w:val="009151BE"/>
    <w:rsid w:val="00920F3A"/>
    <w:rsid w:val="00923EFC"/>
    <w:rsid w:val="00934243"/>
    <w:rsid w:val="00934CF3"/>
    <w:rsid w:val="00953216"/>
    <w:rsid w:val="00953728"/>
    <w:rsid w:val="00967B75"/>
    <w:rsid w:val="00976258"/>
    <w:rsid w:val="00976FD4"/>
    <w:rsid w:val="00980185"/>
    <w:rsid w:val="00982E35"/>
    <w:rsid w:val="00983F08"/>
    <w:rsid w:val="00984309"/>
    <w:rsid w:val="009854D1"/>
    <w:rsid w:val="009872D5"/>
    <w:rsid w:val="00987316"/>
    <w:rsid w:val="009874E8"/>
    <w:rsid w:val="009913C3"/>
    <w:rsid w:val="00991DB1"/>
    <w:rsid w:val="00992C6B"/>
    <w:rsid w:val="009966BC"/>
    <w:rsid w:val="009A1E26"/>
    <w:rsid w:val="009A38DA"/>
    <w:rsid w:val="009B0017"/>
    <w:rsid w:val="009B0544"/>
    <w:rsid w:val="009B2C9B"/>
    <w:rsid w:val="009B47E5"/>
    <w:rsid w:val="009C0680"/>
    <w:rsid w:val="009C0CCF"/>
    <w:rsid w:val="009C3E5C"/>
    <w:rsid w:val="009C47BC"/>
    <w:rsid w:val="009C4846"/>
    <w:rsid w:val="009C4A41"/>
    <w:rsid w:val="009D0601"/>
    <w:rsid w:val="009D1859"/>
    <w:rsid w:val="009D1F05"/>
    <w:rsid w:val="009D4ECC"/>
    <w:rsid w:val="009D764C"/>
    <w:rsid w:val="009E0C25"/>
    <w:rsid w:val="009E10B3"/>
    <w:rsid w:val="009E6947"/>
    <w:rsid w:val="009E6F83"/>
    <w:rsid w:val="009E726C"/>
    <w:rsid w:val="009F134C"/>
    <w:rsid w:val="00A02C3D"/>
    <w:rsid w:val="00A05433"/>
    <w:rsid w:val="00A05816"/>
    <w:rsid w:val="00A107D4"/>
    <w:rsid w:val="00A1498F"/>
    <w:rsid w:val="00A15DDF"/>
    <w:rsid w:val="00A22EE8"/>
    <w:rsid w:val="00A2315F"/>
    <w:rsid w:val="00A32787"/>
    <w:rsid w:val="00A33425"/>
    <w:rsid w:val="00A37107"/>
    <w:rsid w:val="00A4015A"/>
    <w:rsid w:val="00A42DBA"/>
    <w:rsid w:val="00A45FB2"/>
    <w:rsid w:val="00A479FE"/>
    <w:rsid w:val="00A55C32"/>
    <w:rsid w:val="00A64429"/>
    <w:rsid w:val="00A65699"/>
    <w:rsid w:val="00A70C6D"/>
    <w:rsid w:val="00A7476A"/>
    <w:rsid w:val="00A754FE"/>
    <w:rsid w:val="00A75706"/>
    <w:rsid w:val="00A85737"/>
    <w:rsid w:val="00A86A47"/>
    <w:rsid w:val="00A913F2"/>
    <w:rsid w:val="00A9192A"/>
    <w:rsid w:val="00A936CD"/>
    <w:rsid w:val="00A94C07"/>
    <w:rsid w:val="00A9715A"/>
    <w:rsid w:val="00AB17F3"/>
    <w:rsid w:val="00AB1A3D"/>
    <w:rsid w:val="00AB1F29"/>
    <w:rsid w:val="00AB24FC"/>
    <w:rsid w:val="00AB301F"/>
    <w:rsid w:val="00AB6149"/>
    <w:rsid w:val="00AB7A80"/>
    <w:rsid w:val="00AC466F"/>
    <w:rsid w:val="00AC7640"/>
    <w:rsid w:val="00AC77F5"/>
    <w:rsid w:val="00AD2226"/>
    <w:rsid w:val="00AD3D71"/>
    <w:rsid w:val="00AD680C"/>
    <w:rsid w:val="00AD6870"/>
    <w:rsid w:val="00AD77EC"/>
    <w:rsid w:val="00AD79D7"/>
    <w:rsid w:val="00AE2C0D"/>
    <w:rsid w:val="00AE517A"/>
    <w:rsid w:val="00AE55CE"/>
    <w:rsid w:val="00AF0F2D"/>
    <w:rsid w:val="00AF215A"/>
    <w:rsid w:val="00AF2640"/>
    <w:rsid w:val="00AF2EAF"/>
    <w:rsid w:val="00B07380"/>
    <w:rsid w:val="00B1120B"/>
    <w:rsid w:val="00B20EA2"/>
    <w:rsid w:val="00B2321E"/>
    <w:rsid w:val="00B25200"/>
    <w:rsid w:val="00B25362"/>
    <w:rsid w:val="00B26E30"/>
    <w:rsid w:val="00B27E37"/>
    <w:rsid w:val="00B337DF"/>
    <w:rsid w:val="00B34D73"/>
    <w:rsid w:val="00B34D87"/>
    <w:rsid w:val="00B4098F"/>
    <w:rsid w:val="00B41B97"/>
    <w:rsid w:val="00B4504D"/>
    <w:rsid w:val="00B468ED"/>
    <w:rsid w:val="00B55555"/>
    <w:rsid w:val="00B65C41"/>
    <w:rsid w:val="00B65C4A"/>
    <w:rsid w:val="00B671BF"/>
    <w:rsid w:val="00B7099A"/>
    <w:rsid w:val="00B72A38"/>
    <w:rsid w:val="00B751A2"/>
    <w:rsid w:val="00B75B1B"/>
    <w:rsid w:val="00B8129A"/>
    <w:rsid w:val="00B81FC4"/>
    <w:rsid w:val="00B82E53"/>
    <w:rsid w:val="00B86272"/>
    <w:rsid w:val="00B87EA9"/>
    <w:rsid w:val="00B955C5"/>
    <w:rsid w:val="00B96837"/>
    <w:rsid w:val="00B96917"/>
    <w:rsid w:val="00B97614"/>
    <w:rsid w:val="00BA02D6"/>
    <w:rsid w:val="00BA49A7"/>
    <w:rsid w:val="00BA7950"/>
    <w:rsid w:val="00BC35DF"/>
    <w:rsid w:val="00BC361C"/>
    <w:rsid w:val="00BC3ED7"/>
    <w:rsid w:val="00BD1629"/>
    <w:rsid w:val="00BD3F8E"/>
    <w:rsid w:val="00BD664A"/>
    <w:rsid w:val="00BE3EB1"/>
    <w:rsid w:val="00BE439A"/>
    <w:rsid w:val="00BE4EA1"/>
    <w:rsid w:val="00BE677D"/>
    <w:rsid w:val="00BE6A74"/>
    <w:rsid w:val="00BF1D88"/>
    <w:rsid w:val="00BF667D"/>
    <w:rsid w:val="00C03A3F"/>
    <w:rsid w:val="00C05788"/>
    <w:rsid w:val="00C05FC7"/>
    <w:rsid w:val="00C07239"/>
    <w:rsid w:val="00C127BC"/>
    <w:rsid w:val="00C133B5"/>
    <w:rsid w:val="00C14966"/>
    <w:rsid w:val="00C161F1"/>
    <w:rsid w:val="00C168D4"/>
    <w:rsid w:val="00C168DD"/>
    <w:rsid w:val="00C16A30"/>
    <w:rsid w:val="00C21DBC"/>
    <w:rsid w:val="00C22833"/>
    <w:rsid w:val="00C24B12"/>
    <w:rsid w:val="00C24CFB"/>
    <w:rsid w:val="00C30F2D"/>
    <w:rsid w:val="00C32CEB"/>
    <w:rsid w:val="00C337E2"/>
    <w:rsid w:val="00C33C19"/>
    <w:rsid w:val="00C411EE"/>
    <w:rsid w:val="00C4434B"/>
    <w:rsid w:val="00C45021"/>
    <w:rsid w:val="00C465FB"/>
    <w:rsid w:val="00C5348D"/>
    <w:rsid w:val="00C614EA"/>
    <w:rsid w:val="00C62C17"/>
    <w:rsid w:val="00C66F03"/>
    <w:rsid w:val="00C67189"/>
    <w:rsid w:val="00C7220A"/>
    <w:rsid w:val="00C72E33"/>
    <w:rsid w:val="00C73CF2"/>
    <w:rsid w:val="00C77541"/>
    <w:rsid w:val="00C84847"/>
    <w:rsid w:val="00C92042"/>
    <w:rsid w:val="00CA1937"/>
    <w:rsid w:val="00CA3D0C"/>
    <w:rsid w:val="00CA3D9D"/>
    <w:rsid w:val="00CA5512"/>
    <w:rsid w:val="00CA68B7"/>
    <w:rsid w:val="00CB4404"/>
    <w:rsid w:val="00CC284E"/>
    <w:rsid w:val="00CD087C"/>
    <w:rsid w:val="00CD5A7B"/>
    <w:rsid w:val="00CD63D6"/>
    <w:rsid w:val="00CD646B"/>
    <w:rsid w:val="00CD6B3B"/>
    <w:rsid w:val="00CD6C3C"/>
    <w:rsid w:val="00CD7109"/>
    <w:rsid w:val="00CE053F"/>
    <w:rsid w:val="00CE19F6"/>
    <w:rsid w:val="00CE3558"/>
    <w:rsid w:val="00CE3BBD"/>
    <w:rsid w:val="00CE5179"/>
    <w:rsid w:val="00CE623F"/>
    <w:rsid w:val="00CE788C"/>
    <w:rsid w:val="00CF17BB"/>
    <w:rsid w:val="00CF6E0C"/>
    <w:rsid w:val="00D01930"/>
    <w:rsid w:val="00D048A1"/>
    <w:rsid w:val="00D12A4F"/>
    <w:rsid w:val="00D140DC"/>
    <w:rsid w:val="00D15A0E"/>
    <w:rsid w:val="00D161DA"/>
    <w:rsid w:val="00D17D39"/>
    <w:rsid w:val="00D17F16"/>
    <w:rsid w:val="00D209F3"/>
    <w:rsid w:val="00D22047"/>
    <w:rsid w:val="00D2485C"/>
    <w:rsid w:val="00D269DD"/>
    <w:rsid w:val="00D321DE"/>
    <w:rsid w:val="00D343E1"/>
    <w:rsid w:val="00D35BDF"/>
    <w:rsid w:val="00D3790A"/>
    <w:rsid w:val="00D41836"/>
    <w:rsid w:val="00D41ABF"/>
    <w:rsid w:val="00D42B4B"/>
    <w:rsid w:val="00D43ACA"/>
    <w:rsid w:val="00D506A6"/>
    <w:rsid w:val="00D63D02"/>
    <w:rsid w:val="00D649F4"/>
    <w:rsid w:val="00D65FD6"/>
    <w:rsid w:val="00D6697B"/>
    <w:rsid w:val="00D706D8"/>
    <w:rsid w:val="00D71FEF"/>
    <w:rsid w:val="00D7225E"/>
    <w:rsid w:val="00D73C1A"/>
    <w:rsid w:val="00D836AA"/>
    <w:rsid w:val="00D87B98"/>
    <w:rsid w:val="00D91906"/>
    <w:rsid w:val="00D93A84"/>
    <w:rsid w:val="00D97047"/>
    <w:rsid w:val="00D97061"/>
    <w:rsid w:val="00D974EA"/>
    <w:rsid w:val="00DA0A6D"/>
    <w:rsid w:val="00DA3447"/>
    <w:rsid w:val="00DA5FE2"/>
    <w:rsid w:val="00DB009A"/>
    <w:rsid w:val="00DB15BA"/>
    <w:rsid w:val="00DB16AA"/>
    <w:rsid w:val="00DB20A5"/>
    <w:rsid w:val="00DB63E7"/>
    <w:rsid w:val="00DC16E0"/>
    <w:rsid w:val="00DC229F"/>
    <w:rsid w:val="00DC3230"/>
    <w:rsid w:val="00DC5282"/>
    <w:rsid w:val="00DC7655"/>
    <w:rsid w:val="00DC7A7E"/>
    <w:rsid w:val="00DD1EC8"/>
    <w:rsid w:val="00DD3998"/>
    <w:rsid w:val="00DD55E4"/>
    <w:rsid w:val="00DD67F0"/>
    <w:rsid w:val="00DE0DD7"/>
    <w:rsid w:val="00DE1766"/>
    <w:rsid w:val="00DF0153"/>
    <w:rsid w:val="00DF466C"/>
    <w:rsid w:val="00DF49FB"/>
    <w:rsid w:val="00DF5AEF"/>
    <w:rsid w:val="00E02530"/>
    <w:rsid w:val="00E0432D"/>
    <w:rsid w:val="00E0574D"/>
    <w:rsid w:val="00E05B59"/>
    <w:rsid w:val="00E06683"/>
    <w:rsid w:val="00E101F1"/>
    <w:rsid w:val="00E15C73"/>
    <w:rsid w:val="00E16684"/>
    <w:rsid w:val="00E210F9"/>
    <w:rsid w:val="00E26FCF"/>
    <w:rsid w:val="00E27A97"/>
    <w:rsid w:val="00E27BBD"/>
    <w:rsid w:val="00E27EA1"/>
    <w:rsid w:val="00E335FE"/>
    <w:rsid w:val="00E34889"/>
    <w:rsid w:val="00E46058"/>
    <w:rsid w:val="00E505DD"/>
    <w:rsid w:val="00E55522"/>
    <w:rsid w:val="00E55991"/>
    <w:rsid w:val="00E63040"/>
    <w:rsid w:val="00E6414A"/>
    <w:rsid w:val="00E76D3E"/>
    <w:rsid w:val="00E77F17"/>
    <w:rsid w:val="00E8362D"/>
    <w:rsid w:val="00E90CF8"/>
    <w:rsid w:val="00E91388"/>
    <w:rsid w:val="00E937C6"/>
    <w:rsid w:val="00E941D9"/>
    <w:rsid w:val="00EA1821"/>
    <w:rsid w:val="00EA4DE9"/>
    <w:rsid w:val="00EB6EB2"/>
    <w:rsid w:val="00EB73C4"/>
    <w:rsid w:val="00EC08FF"/>
    <w:rsid w:val="00EC6F81"/>
    <w:rsid w:val="00ED0961"/>
    <w:rsid w:val="00ED259C"/>
    <w:rsid w:val="00ED2932"/>
    <w:rsid w:val="00ED36DE"/>
    <w:rsid w:val="00ED49CF"/>
    <w:rsid w:val="00ED7E67"/>
    <w:rsid w:val="00EE0ADA"/>
    <w:rsid w:val="00EE2818"/>
    <w:rsid w:val="00EE3A06"/>
    <w:rsid w:val="00EE54EA"/>
    <w:rsid w:val="00EF3BBF"/>
    <w:rsid w:val="00F00DA5"/>
    <w:rsid w:val="00F028E3"/>
    <w:rsid w:val="00F039EC"/>
    <w:rsid w:val="00F0479F"/>
    <w:rsid w:val="00F05606"/>
    <w:rsid w:val="00F1079F"/>
    <w:rsid w:val="00F10880"/>
    <w:rsid w:val="00F147DD"/>
    <w:rsid w:val="00F212A0"/>
    <w:rsid w:val="00F2305C"/>
    <w:rsid w:val="00F27375"/>
    <w:rsid w:val="00F27897"/>
    <w:rsid w:val="00F30187"/>
    <w:rsid w:val="00F3070C"/>
    <w:rsid w:val="00F3308C"/>
    <w:rsid w:val="00F3589A"/>
    <w:rsid w:val="00F35E64"/>
    <w:rsid w:val="00F3719F"/>
    <w:rsid w:val="00F37EFC"/>
    <w:rsid w:val="00F44F70"/>
    <w:rsid w:val="00F5308E"/>
    <w:rsid w:val="00F61C90"/>
    <w:rsid w:val="00F61E5B"/>
    <w:rsid w:val="00F642F5"/>
    <w:rsid w:val="00F723BF"/>
    <w:rsid w:val="00F73594"/>
    <w:rsid w:val="00F8075F"/>
    <w:rsid w:val="00F81070"/>
    <w:rsid w:val="00F81A95"/>
    <w:rsid w:val="00F83691"/>
    <w:rsid w:val="00F87735"/>
    <w:rsid w:val="00FB373F"/>
    <w:rsid w:val="00FB4538"/>
    <w:rsid w:val="00FB544A"/>
    <w:rsid w:val="00FC4730"/>
    <w:rsid w:val="00FC63DB"/>
    <w:rsid w:val="00FD0321"/>
    <w:rsid w:val="00FD084F"/>
    <w:rsid w:val="00FD2127"/>
    <w:rsid w:val="00FD5276"/>
    <w:rsid w:val="00FD5969"/>
    <w:rsid w:val="00FE063A"/>
    <w:rsid w:val="00FE1665"/>
    <w:rsid w:val="00FE7C86"/>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character" w:styleId="CommentReference">
    <w:name w:val="annotation reference"/>
    <w:basedOn w:val="DefaultParagraphFont"/>
    <w:uiPriority w:val="99"/>
    <w:semiHidden/>
    <w:unhideWhenUsed/>
    <w:rsid w:val="000F55A7"/>
    <w:rPr>
      <w:sz w:val="16"/>
      <w:szCs w:val="16"/>
    </w:rPr>
  </w:style>
  <w:style w:type="paragraph" w:styleId="CommentText">
    <w:name w:val="annotation text"/>
    <w:basedOn w:val="Normal"/>
    <w:link w:val="CommentTextChar"/>
    <w:uiPriority w:val="99"/>
    <w:semiHidden/>
    <w:unhideWhenUsed/>
    <w:rsid w:val="000F55A7"/>
    <w:rPr>
      <w:sz w:val="20"/>
      <w:szCs w:val="20"/>
    </w:rPr>
  </w:style>
  <w:style w:type="character" w:customStyle="1" w:styleId="CommentTextChar">
    <w:name w:val="Comment Text Char"/>
    <w:basedOn w:val="DefaultParagraphFont"/>
    <w:link w:val="CommentText"/>
    <w:uiPriority w:val="99"/>
    <w:semiHidden/>
    <w:rsid w:val="000F55A7"/>
    <w:rPr>
      <w:sz w:val="20"/>
      <w:szCs w:val="20"/>
      <w:lang w:val="es-ES_tradnl"/>
    </w:rPr>
  </w:style>
  <w:style w:type="paragraph" w:styleId="CommentSubject">
    <w:name w:val="annotation subject"/>
    <w:basedOn w:val="CommentText"/>
    <w:next w:val="CommentText"/>
    <w:link w:val="CommentSubjectChar"/>
    <w:uiPriority w:val="99"/>
    <w:semiHidden/>
    <w:unhideWhenUsed/>
    <w:rsid w:val="000F55A7"/>
    <w:rPr>
      <w:b/>
      <w:bCs/>
    </w:rPr>
  </w:style>
  <w:style w:type="character" w:customStyle="1" w:styleId="CommentSubjectChar">
    <w:name w:val="Comment Subject Char"/>
    <w:basedOn w:val="CommentTextChar"/>
    <w:link w:val="CommentSubject"/>
    <w:uiPriority w:val="99"/>
    <w:semiHidden/>
    <w:rsid w:val="000F55A7"/>
    <w:rPr>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character" w:styleId="CommentReference">
    <w:name w:val="annotation reference"/>
    <w:basedOn w:val="DefaultParagraphFont"/>
    <w:uiPriority w:val="99"/>
    <w:semiHidden/>
    <w:unhideWhenUsed/>
    <w:rsid w:val="000F55A7"/>
    <w:rPr>
      <w:sz w:val="16"/>
      <w:szCs w:val="16"/>
    </w:rPr>
  </w:style>
  <w:style w:type="paragraph" w:styleId="CommentText">
    <w:name w:val="annotation text"/>
    <w:basedOn w:val="Normal"/>
    <w:link w:val="CommentTextChar"/>
    <w:uiPriority w:val="99"/>
    <w:semiHidden/>
    <w:unhideWhenUsed/>
    <w:rsid w:val="000F55A7"/>
    <w:rPr>
      <w:sz w:val="20"/>
      <w:szCs w:val="20"/>
    </w:rPr>
  </w:style>
  <w:style w:type="character" w:customStyle="1" w:styleId="CommentTextChar">
    <w:name w:val="Comment Text Char"/>
    <w:basedOn w:val="DefaultParagraphFont"/>
    <w:link w:val="CommentText"/>
    <w:uiPriority w:val="99"/>
    <w:semiHidden/>
    <w:rsid w:val="000F55A7"/>
    <w:rPr>
      <w:sz w:val="20"/>
      <w:szCs w:val="20"/>
      <w:lang w:val="es-ES_tradnl"/>
    </w:rPr>
  </w:style>
  <w:style w:type="paragraph" w:styleId="CommentSubject">
    <w:name w:val="annotation subject"/>
    <w:basedOn w:val="CommentText"/>
    <w:next w:val="CommentText"/>
    <w:link w:val="CommentSubjectChar"/>
    <w:uiPriority w:val="99"/>
    <w:semiHidden/>
    <w:unhideWhenUsed/>
    <w:rsid w:val="000F55A7"/>
    <w:rPr>
      <w:b/>
      <w:bCs/>
    </w:rPr>
  </w:style>
  <w:style w:type="character" w:customStyle="1" w:styleId="CommentSubjectChar">
    <w:name w:val="Comment Subject Char"/>
    <w:basedOn w:val="CommentTextChar"/>
    <w:link w:val="CommentSubject"/>
    <w:uiPriority w:val="99"/>
    <w:semiHidden/>
    <w:rsid w:val="000F55A7"/>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26571421">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reservaciones@atm.gobierno.p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ATM-Directorio%20de%20Agencia/ATM-Directorio%20de%20Agencia.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23"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top.gov.pr/index.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42</Agency>
    <TemplateVersion xmlns="c63a64ab-6922-4be8-848c-54544df1c2a8">Operador</Template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70716-0865-4718-952E-44C106F80848}">
  <ds:schemaRefs>
    <ds:schemaRef ds:uri="http://schemas.microsoft.com/sharepoint/v3/contenttype/forms"/>
  </ds:schemaRefs>
</ds:datastoreItem>
</file>

<file path=customXml/itemProps2.xml><?xml version="1.0" encoding="utf-8"?>
<ds:datastoreItem xmlns:ds="http://schemas.openxmlformats.org/officeDocument/2006/customXml" ds:itemID="{4BF93441-144F-4E00-AD1C-0D893F3F2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F34D1-AC89-46CE-973F-F9CCDF552CCF}">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36A6A3F2-F9E5-4E23-A01B-90585124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Información para Reservaciones de Transporte de Carga o Pasajeros</vt:lpstr>
    </vt:vector>
  </TitlesOfParts>
  <Company>Hewlett-Packard</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Reservaciones de Transporte de Carga o Pasajeros</dc:title>
  <dc:subject>Información General</dc:subject>
  <dc:creator>3-1-1 Tu Línea de Servicios de Gobierno</dc:creator>
  <cp:keywords>ATM</cp:keywords>
  <cp:lastModifiedBy>respondadmin</cp:lastModifiedBy>
  <cp:revision>9</cp:revision>
  <cp:lastPrinted>2014-07-18T15:19:00Z</cp:lastPrinted>
  <dcterms:created xsi:type="dcterms:W3CDTF">2012-08-31T18:17:00Z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