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3D04F3" w:rsidRPr="003D04F3" w:rsidTr="00804652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D04F3" w:rsidRPr="009F2DAF" w:rsidRDefault="003D04F3" w:rsidP="00804652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9F2DAF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7A0B9087" wp14:editId="28B481F5">
                  <wp:extent cx="268357" cy="274320"/>
                  <wp:effectExtent l="19050" t="0" r="0" b="0"/>
                  <wp:docPr id="7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D04F3" w:rsidRPr="003D04F3" w:rsidRDefault="003D04F3" w:rsidP="00804652">
            <w:pPr>
              <w:jc w:val="both"/>
              <w:rPr>
                <w:rFonts w:cstheme="minorHAnsi"/>
                <w:b/>
                <w:sz w:val="28"/>
                <w:szCs w:val="28"/>
                <w:lang w:val="es-ES"/>
              </w:rPr>
            </w:pPr>
            <w:r w:rsidRPr="003D04F3">
              <w:rPr>
                <w:rFonts w:cstheme="minorHAnsi"/>
                <w:b/>
                <w:sz w:val="28"/>
                <w:szCs w:val="28"/>
                <w:lang w:val="es-ES"/>
              </w:rPr>
              <w:t xml:space="preserve">Descripción del Servicio                          </w:t>
            </w:r>
            <w:r w:rsidRPr="003D04F3">
              <w:rPr>
                <w:rFonts w:cstheme="minorHAnsi"/>
                <w:b/>
                <w:color w:val="C00000"/>
                <w:sz w:val="28"/>
                <w:szCs w:val="28"/>
                <w:lang w:val="es-ES"/>
              </w:rPr>
              <w:t>Vistas Administrativas en línea (ASUME)</w:t>
            </w:r>
          </w:p>
        </w:tc>
      </w:tr>
    </w:tbl>
    <w:p w:rsidR="003D04F3" w:rsidRPr="009F2DAF" w:rsidRDefault="003D04F3" w:rsidP="003D04F3">
      <w:pPr>
        <w:pStyle w:val="NoSpacing"/>
        <w:spacing w:before="120" w:after="120"/>
        <w:jc w:val="both"/>
        <w:rPr>
          <w:rFonts w:cstheme="minorHAnsi"/>
          <w:color w:val="000000"/>
          <w:lang w:val="es-ES_tradnl"/>
        </w:rPr>
      </w:pPr>
      <w:r w:rsidRPr="009F2DAF">
        <w:rPr>
          <w:rFonts w:cstheme="minorHAnsi"/>
          <w:lang w:val="es-ES_tradnl"/>
        </w:rPr>
        <w:t xml:space="preserve">Proveer información de Calendario de Vistas Administrativas por número de caso asignado y Oficinas Regionales a través del </w:t>
      </w:r>
      <w:r w:rsidRPr="009F2DAF">
        <w:rPr>
          <w:rFonts w:cstheme="minorHAnsi"/>
          <w:b/>
          <w:lang w:val="es-ES_tradnl"/>
        </w:rPr>
        <w:t>Servicio en línea</w:t>
      </w:r>
      <w:r w:rsidRPr="009F2DAF">
        <w:rPr>
          <w:rFonts w:cstheme="minorHAnsi"/>
          <w:lang w:val="es-ES_tradnl"/>
        </w:rPr>
        <w:t xml:space="preserve"> provisto por la Administración para el Sustento de Menores (ASUME).</w:t>
      </w:r>
      <w:r w:rsidRPr="009F2DAF">
        <w:rPr>
          <w:rFonts w:cstheme="minorHAnsi"/>
          <w:color w:val="000000"/>
          <w:lang w:val="es-ES_tradn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718E91" wp14:editId="357707AD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3D04F3" w:rsidRPr="009F2DAF" w:rsidRDefault="003D04F3" w:rsidP="003D04F3">
      <w:pPr>
        <w:pStyle w:val="NoSpacing"/>
        <w:spacing w:before="120" w:after="120"/>
        <w:jc w:val="both"/>
        <w:rPr>
          <w:rFonts w:cstheme="minorHAnsi"/>
          <w:lang w:val="es-ES_tradnl"/>
        </w:rPr>
      </w:pPr>
      <w:r w:rsidRPr="009F2DAF">
        <w:rPr>
          <w:rFonts w:cstheme="minorHAnsi"/>
          <w:lang w:val="es-ES_tradnl"/>
        </w:rPr>
        <w:t>Ciudadanos Persona Custodia / No Custodia participante de servicios de la Administración para el Sustento de Menores (ASUME).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3C601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05E153E" wp14:editId="6461DA1E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3D04F3" w:rsidRPr="005A7D1C" w:rsidRDefault="003D04F3" w:rsidP="003D04F3">
      <w:pPr>
        <w:pStyle w:val="NoSpacing"/>
        <w:numPr>
          <w:ilvl w:val="0"/>
          <w:numId w:val="30"/>
        </w:numPr>
        <w:spacing w:before="120" w:after="120"/>
        <w:jc w:val="both"/>
        <w:rPr>
          <w:rFonts w:cstheme="minorHAnsi"/>
          <w:lang w:val="es-ES"/>
        </w:rPr>
      </w:pPr>
      <w:r w:rsidRPr="005A7D1C">
        <w:rPr>
          <w:rFonts w:cstheme="minorHAnsi"/>
          <w:lang w:val="es-ES"/>
        </w:rPr>
        <w:t xml:space="preserve">Las Vistas Administrativas pueden ser cambiadas o canceladas con previa notificación. </w:t>
      </w:r>
    </w:p>
    <w:p w:rsidR="003D04F3" w:rsidRPr="005A7D1C" w:rsidRDefault="003D04F3" w:rsidP="003D04F3">
      <w:pPr>
        <w:pStyle w:val="NoSpacing"/>
        <w:numPr>
          <w:ilvl w:val="0"/>
          <w:numId w:val="30"/>
        </w:numPr>
        <w:spacing w:before="120" w:after="120"/>
        <w:jc w:val="both"/>
        <w:rPr>
          <w:rFonts w:cstheme="minorHAnsi"/>
          <w:lang w:val="es-ES"/>
        </w:rPr>
      </w:pPr>
      <w:r w:rsidRPr="005A7D1C">
        <w:rPr>
          <w:rFonts w:cstheme="minorHAnsi"/>
          <w:lang w:val="es-ES"/>
        </w:rPr>
        <w:t xml:space="preserve">Una de las partes podrá solicitar la posposición </w:t>
      </w:r>
      <w:r>
        <w:rPr>
          <w:rFonts w:cstheme="minorHAnsi"/>
          <w:lang w:val="es-ES"/>
        </w:rPr>
        <w:t>cinco (</w:t>
      </w:r>
      <w:r w:rsidRPr="005A7D1C">
        <w:rPr>
          <w:rFonts w:cstheme="minorHAnsi"/>
          <w:lang w:val="es-ES"/>
        </w:rPr>
        <w:t>5</w:t>
      </w:r>
      <w:r>
        <w:rPr>
          <w:rFonts w:cstheme="minorHAnsi"/>
          <w:lang w:val="es-ES"/>
        </w:rPr>
        <w:t>)</w:t>
      </w:r>
      <w:r w:rsidRPr="005A7D1C">
        <w:rPr>
          <w:rFonts w:cstheme="minorHAnsi"/>
          <w:lang w:val="es-ES"/>
        </w:rPr>
        <w:t xml:space="preserve"> días antes de la vista y el Juez decidirá si acepta o no lo solicitado y notificará a las partes su decisión. </w:t>
      </w:r>
    </w:p>
    <w:p w:rsidR="003D04F3" w:rsidRPr="005A7D1C" w:rsidRDefault="003D04F3" w:rsidP="003D04F3">
      <w:pPr>
        <w:pStyle w:val="NoSpacing"/>
        <w:numPr>
          <w:ilvl w:val="0"/>
          <w:numId w:val="30"/>
        </w:numPr>
        <w:spacing w:before="120" w:after="120"/>
        <w:jc w:val="both"/>
        <w:rPr>
          <w:rFonts w:cstheme="minorHAnsi"/>
          <w:lang w:val="es-ES"/>
        </w:rPr>
      </w:pPr>
      <w:r w:rsidRPr="005A7D1C">
        <w:rPr>
          <w:rFonts w:cstheme="minorHAnsi"/>
          <w:lang w:val="es-ES"/>
        </w:rPr>
        <w:t>La secretaría de la Sala Administrativa, es responsable de publicar el calendario de vistas.</w:t>
      </w:r>
    </w:p>
    <w:p w:rsidR="003D04F3" w:rsidRPr="003D04F3" w:rsidRDefault="003D04F3" w:rsidP="003D04F3">
      <w:pPr>
        <w:pStyle w:val="NoSpacing"/>
        <w:numPr>
          <w:ilvl w:val="0"/>
          <w:numId w:val="30"/>
        </w:numPr>
        <w:spacing w:before="120" w:after="120"/>
        <w:jc w:val="both"/>
        <w:rPr>
          <w:rFonts w:cstheme="minorHAnsi"/>
          <w:lang w:val="es-ES"/>
        </w:rPr>
      </w:pPr>
      <w:r w:rsidRPr="005A7D1C">
        <w:rPr>
          <w:rFonts w:cstheme="minorHAnsi"/>
          <w:lang w:val="es-ES"/>
        </w:rPr>
        <w:t xml:space="preserve">Los Tribunales Administrativos NO aceptan llamadas para saber estado de sus casos. Toda solicitud a los Tribunales, deberá ser radicada por escrito mediante moción y notificada a la otra parte.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502328" w:rsidRPr="00FC30F3" w:rsidTr="00804652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02328" w:rsidRPr="00FC30F3" w:rsidRDefault="00502328" w:rsidP="00804652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C30F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7FC91D" wp14:editId="0D532CBD">
                  <wp:extent cx="275787" cy="274320"/>
                  <wp:effectExtent l="0" t="0" r="0" b="0"/>
                  <wp:docPr id="6" name="Picture 6" descr="C:\Users\rsilva\AppData\Local\Microsoft\Windows\Temporary Internet Files\Content.IE5\D13EUT26\MC900195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silva\AppData\Local\Microsoft\Windows\Temporary Internet Files\Content.IE5\D13EUT26\MC900195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02328" w:rsidRPr="00FC30F3" w:rsidRDefault="00502328" w:rsidP="00804652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FC30F3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Notas al Operador </w:t>
            </w:r>
          </w:p>
        </w:tc>
      </w:tr>
    </w:tbl>
    <w:p w:rsidR="003D04F3" w:rsidRPr="003D04F3" w:rsidRDefault="003D04F3" w:rsidP="003D04F3">
      <w:pPr>
        <w:pStyle w:val="NoSpacing"/>
        <w:numPr>
          <w:ilvl w:val="0"/>
          <w:numId w:val="31"/>
        </w:numPr>
        <w:spacing w:before="120" w:after="120"/>
        <w:jc w:val="both"/>
        <w:rPr>
          <w:rFonts w:cstheme="minorHAnsi"/>
          <w:lang w:val="es-ES_tradnl"/>
        </w:rPr>
      </w:pPr>
      <w:r w:rsidRPr="003D04F3">
        <w:rPr>
          <w:rFonts w:cstheme="minorHAnsi"/>
          <w:lang w:val="es-ES_tradnl"/>
        </w:rPr>
        <w:t xml:space="preserve">El operador del 3-1-1 </w:t>
      </w:r>
      <w:r w:rsidRPr="003D04F3">
        <w:rPr>
          <w:rFonts w:cstheme="minorHAnsi"/>
          <w:b/>
          <w:lang w:val="es-ES_tradnl"/>
        </w:rPr>
        <w:t>NO está autorizado</w:t>
      </w:r>
      <w:r w:rsidRPr="003D04F3">
        <w:rPr>
          <w:rFonts w:cstheme="minorHAnsi"/>
          <w:lang w:val="es-ES_tradnl"/>
        </w:rPr>
        <w:t xml:space="preserve"> en ningún momento y/o situación en completar solicitudes y/o formularios a nombre del ciudadano o participante.</w:t>
      </w:r>
    </w:p>
    <w:p w:rsidR="00502328" w:rsidRPr="003D04F3" w:rsidRDefault="003D04F3" w:rsidP="003D04F3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ES_tradnl"/>
        </w:rPr>
      </w:pPr>
      <w:r w:rsidRPr="003D04F3">
        <w:rPr>
          <w:rFonts w:asciiTheme="minorHAnsi" w:hAnsiTheme="minorHAnsi" w:cstheme="minorHAnsi"/>
          <w:sz w:val="22"/>
          <w:szCs w:val="22"/>
          <w:lang w:val="es-ES"/>
        </w:rPr>
        <w:t>Del ciudadano requerir más información, se le notificará a este que deberá visitar la oficina de la Administración para el Sustento de Menores (ASUME) más cercana a su residencia.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3D04F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D7CC406" wp14:editId="1678F7EB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3D04F3" w:rsidRPr="009F2DAF" w:rsidRDefault="003D04F3" w:rsidP="003D04F3">
      <w:pPr>
        <w:pStyle w:val="NoSpacing"/>
        <w:spacing w:before="120" w:after="120"/>
        <w:jc w:val="both"/>
        <w:rPr>
          <w:rFonts w:cstheme="minorHAnsi"/>
          <w:lang w:val="es-ES_tradnl"/>
        </w:rPr>
      </w:pPr>
      <w:r w:rsidRPr="009F2DAF">
        <w:rPr>
          <w:rFonts w:cstheme="minorHAnsi"/>
          <w:lang w:val="es-ES_tradnl"/>
        </w:rPr>
        <w:t>El ciudadano puede visitar la Oficina de la Administración para el Sustento de Menores (ASUME) más cercana a su residencia.</w:t>
      </w:r>
      <w:r>
        <w:rPr>
          <w:rFonts w:cstheme="minorHAnsi"/>
          <w:lang w:val="es-ES_tradnl"/>
        </w:rPr>
        <w:t xml:space="preserve"> </w:t>
      </w:r>
      <w:hyperlink r:id="rId17" w:history="1">
        <w:r w:rsidRPr="00C332A7">
          <w:rPr>
            <w:rStyle w:val="Hyperlink"/>
            <w:rFonts w:cstheme="minorHAnsi"/>
            <w:lang w:val="es-ES_tradnl"/>
          </w:rPr>
          <w:t>Directorio Oficina Central, Regionales y Locales de ASUME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3D04F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28F4D6" wp14:editId="64459C3E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3D04F3" w:rsidRPr="009F2DAF" w:rsidRDefault="003D04F3" w:rsidP="003D04F3">
      <w:pPr>
        <w:pStyle w:val="NoSpacing"/>
        <w:spacing w:before="120" w:after="120"/>
        <w:jc w:val="both"/>
        <w:rPr>
          <w:rFonts w:eastAsia="Times New Roman" w:cstheme="minorHAnsi"/>
          <w:sz w:val="15"/>
          <w:szCs w:val="15"/>
          <w:lang w:val="es-ES_tradnl"/>
        </w:rPr>
      </w:pPr>
      <w:r w:rsidRPr="009F2DAF">
        <w:rPr>
          <w:rFonts w:cstheme="minorHAnsi"/>
          <w:lang w:val="es-ES_tradnl"/>
        </w:rPr>
        <w:t>No conlleva costo.</w:t>
      </w:r>
      <w:r w:rsidRPr="009F2DAF">
        <w:rPr>
          <w:rFonts w:eastAsia="Times New Roman" w:cstheme="minorHAnsi"/>
          <w:sz w:val="15"/>
          <w:szCs w:val="15"/>
          <w:lang w:val="es-ES_tradnl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23B88F" wp14:editId="2F6C0065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3D04F3" w:rsidRPr="009F2DAF" w:rsidRDefault="003D04F3" w:rsidP="003D04F3">
      <w:pPr>
        <w:pStyle w:val="NoSpacing"/>
        <w:numPr>
          <w:ilvl w:val="0"/>
          <w:numId w:val="32"/>
        </w:numPr>
        <w:spacing w:before="120" w:after="120"/>
        <w:jc w:val="both"/>
        <w:rPr>
          <w:rFonts w:cstheme="minorHAnsi"/>
          <w:lang w:val="es-ES_tradnl"/>
        </w:rPr>
      </w:pPr>
      <w:r w:rsidRPr="009F2DAF">
        <w:rPr>
          <w:rFonts w:cstheme="minorHAnsi"/>
          <w:lang w:val="es-ES_tradnl"/>
        </w:rPr>
        <w:t>El ciudadano debe tener un caso activo con la Administración para el Sustento de Menores (ASUME).</w:t>
      </w:r>
    </w:p>
    <w:p w:rsidR="003D04F3" w:rsidRPr="002073B2" w:rsidRDefault="003D04F3" w:rsidP="003D04F3">
      <w:pPr>
        <w:pStyle w:val="NoSpacing"/>
        <w:numPr>
          <w:ilvl w:val="0"/>
          <w:numId w:val="32"/>
        </w:numPr>
        <w:spacing w:before="120" w:after="120"/>
        <w:jc w:val="both"/>
        <w:rPr>
          <w:rFonts w:cstheme="minorHAnsi"/>
          <w:lang w:val="es-ES_tradnl"/>
        </w:rPr>
      </w:pPr>
      <w:r w:rsidRPr="009F2DAF">
        <w:rPr>
          <w:rFonts w:cstheme="minorHAnsi"/>
          <w:lang w:val="es-ES_tradnl"/>
        </w:rPr>
        <w:t>El ciudadano deberá tener una citación emitida por el Tribunal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B047E82" wp14:editId="4675F90C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3D04F3" w:rsidRPr="009F2DAF" w:rsidRDefault="003D04F3" w:rsidP="003D04F3">
      <w:pPr>
        <w:pStyle w:val="NoSpacing"/>
        <w:numPr>
          <w:ilvl w:val="0"/>
          <w:numId w:val="33"/>
        </w:numPr>
        <w:spacing w:before="120" w:after="120"/>
        <w:jc w:val="both"/>
        <w:rPr>
          <w:rFonts w:cstheme="minorHAnsi"/>
          <w:lang w:val="es-ES_tradnl"/>
        </w:rPr>
      </w:pPr>
      <w:r w:rsidRPr="009F2DAF">
        <w:rPr>
          <w:rFonts w:cstheme="minorHAnsi"/>
          <w:b/>
          <w:lang w:val="es-ES_tradnl"/>
        </w:rPr>
        <w:lastRenderedPageBreak/>
        <w:t>¿Qué se considera un caso activo?</w:t>
      </w:r>
      <w:r w:rsidRPr="009F2DAF">
        <w:rPr>
          <w:rFonts w:cstheme="minorHAnsi"/>
          <w:bCs/>
          <w:lang w:val="es-ES_tradnl"/>
        </w:rPr>
        <w:t xml:space="preserve"> </w:t>
      </w:r>
      <w:r w:rsidRPr="009F2DAF">
        <w:rPr>
          <w:rFonts w:cstheme="minorHAnsi"/>
          <w:lang w:val="es-ES_tradnl"/>
        </w:rPr>
        <w:t xml:space="preserve">–Un caso activo se refiere a un caso donde se interviene en el mismo y permanece a la espera de recibir intervenciones adicionales (mediación o procedimiento judicial). </w:t>
      </w:r>
    </w:p>
    <w:p w:rsidR="003D04F3" w:rsidRPr="002073B2" w:rsidRDefault="003D04F3" w:rsidP="003D04F3">
      <w:pPr>
        <w:pStyle w:val="NoSpacing"/>
        <w:numPr>
          <w:ilvl w:val="0"/>
          <w:numId w:val="33"/>
        </w:numPr>
        <w:spacing w:before="120" w:after="120"/>
        <w:jc w:val="both"/>
        <w:rPr>
          <w:rFonts w:cstheme="minorHAnsi"/>
          <w:lang w:val="es-ES_tradnl"/>
        </w:rPr>
      </w:pPr>
      <w:r w:rsidRPr="009F2DAF">
        <w:rPr>
          <w:rFonts w:cstheme="minorHAnsi"/>
          <w:b/>
          <w:lang w:val="es-ES_tradnl"/>
        </w:rPr>
        <w:t>¿Cómo se inactiva un caso?</w:t>
      </w:r>
      <w:r w:rsidRPr="009F2DAF">
        <w:rPr>
          <w:rFonts w:cstheme="minorHAnsi"/>
          <w:bCs/>
          <w:lang w:val="es-ES_tradnl"/>
        </w:rPr>
        <w:t xml:space="preserve"> </w:t>
      </w:r>
      <w:r w:rsidRPr="009F2DAF">
        <w:rPr>
          <w:rFonts w:cstheme="minorHAnsi"/>
          <w:lang w:val="es-ES_tradnl"/>
        </w:rPr>
        <w:t xml:space="preserve">–Un caso se inactiva cuando se logra establecer una pensión alimentaria a través del proceso de mediación o del proceso judicial. No obstante el caso puede ser re-activado ante el incumplimiento de lo acordado en los distintos procesos. Los casos se cierran por muerte de Persona de </w:t>
      </w:r>
      <w:r>
        <w:rPr>
          <w:rFonts w:cstheme="minorHAnsi"/>
          <w:lang w:val="es-ES_tradnl"/>
        </w:rPr>
        <w:t>sesenta (</w:t>
      </w:r>
      <w:r w:rsidRPr="009F2DAF">
        <w:rPr>
          <w:rFonts w:cstheme="minorHAnsi"/>
          <w:lang w:val="es-ES_tradnl"/>
        </w:rPr>
        <w:t>60</w:t>
      </w:r>
      <w:r>
        <w:rPr>
          <w:rFonts w:cstheme="minorHAnsi"/>
          <w:lang w:val="es-ES_tradnl"/>
        </w:rPr>
        <w:t>)</w:t>
      </w:r>
      <w:r w:rsidRPr="009F2DAF">
        <w:rPr>
          <w:rFonts w:cstheme="minorHAnsi"/>
          <w:lang w:val="es-ES_tradnl"/>
        </w:rPr>
        <w:t xml:space="preserve"> años o más o a petición de solicitante de servicios.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69FF51" wp14:editId="5E74B95D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3D04F3" w:rsidRPr="003D04F3" w:rsidRDefault="00925AA3" w:rsidP="003D04F3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hyperlink r:id="rId22" w:history="1">
        <w:r w:rsidR="003D04F3" w:rsidRPr="003D04F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 xml:space="preserve">Página Web de la Administración para el Sustento de Menores </w:t>
        </w:r>
      </w:hyperlink>
      <w:r w:rsidR="003D04F3" w:rsidRPr="003D04F3">
        <w:rPr>
          <w:rStyle w:val="Hyperlink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3D04F3" w:rsidRPr="003D04F3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lang w:val="es-ES"/>
        </w:rPr>
        <w:t>- http://www.asume.gobierno.pr/</w:t>
      </w:r>
    </w:p>
    <w:p w:rsidR="003D04F3" w:rsidRPr="003D04F3" w:rsidRDefault="00925AA3" w:rsidP="003D04F3">
      <w:p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cstheme="minorHAnsi"/>
          <w:lang w:val="es-ES"/>
        </w:rPr>
      </w:pPr>
      <w:hyperlink r:id="rId23" w:history="1">
        <w:r w:rsidR="003D04F3" w:rsidRPr="003D04F3">
          <w:rPr>
            <w:rStyle w:val="Hyperlink"/>
            <w:rFonts w:cstheme="minorHAnsi"/>
            <w:lang w:val="es-ES"/>
          </w:rPr>
          <w:t>Contactar Administración para el Sustento de Menores</w:t>
        </w:r>
      </w:hyperlink>
      <w:r w:rsidR="003D04F3" w:rsidRPr="003D04F3">
        <w:rPr>
          <w:rStyle w:val="Hyperlink"/>
          <w:rFonts w:cstheme="minorHAnsi"/>
          <w:lang w:val="es-ES"/>
        </w:rPr>
        <w:t xml:space="preserve"> </w:t>
      </w:r>
    </w:p>
    <w:p w:rsidR="003D04F3" w:rsidRPr="003D04F3" w:rsidRDefault="00925AA3" w:rsidP="003D04F3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hyperlink r:id="rId24" w:history="1">
        <w:r w:rsidR="003D04F3" w:rsidRPr="003D04F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Información de Interés</w:t>
        </w:r>
      </w:hyperlink>
      <w:r w:rsidR="003D04F3" w:rsidRPr="003D04F3">
        <w:rPr>
          <w:rStyle w:val="Hyperlink"/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3D04F3" w:rsidRPr="003D04F3" w:rsidRDefault="00925AA3" w:rsidP="003D04F3">
      <w:pPr>
        <w:pStyle w:val="NormalWeb"/>
        <w:spacing w:before="120" w:beforeAutospacing="0" w:after="120" w:afterAutospacing="0"/>
        <w:jc w:val="both"/>
        <w:rPr>
          <w:rStyle w:val="Hyperlink"/>
          <w:rFonts w:asciiTheme="minorHAnsi" w:hAnsiTheme="minorHAnsi" w:cstheme="minorHAnsi"/>
          <w:sz w:val="22"/>
          <w:szCs w:val="22"/>
          <w:lang w:val="es-ES"/>
        </w:rPr>
      </w:pPr>
      <w:hyperlink r:id="rId25" w:history="1">
        <w:r w:rsidR="003D04F3" w:rsidRPr="003D04F3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Folleto Informativo de la ASUME</w:t>
        </w:r>
      </w:hyperlink>
    </w:p>
    <w:p w:rsidR="003D04F3" w:rsidRPr="009F2DAF" w:rsidRDefault="00925AA3" w:rsidP="003D04F3">
      <w:pPr>
        <w:pStyle w:val="NormalWeb"/>
        <w:spacing w:before="120" w:beforeAutospacing="0" w:after="120" w:afterAutospacing="0"/>
        <w:jc w:val="both"/>
        <w:rPr>
          <w:rStyle w:val="Hyperlink"/>
          <w:rFonts w:asciiTheme="minorHAnsi" w:hAnsiTheme="minorHAnsi" w:cstheme="minorHAnsi"/>
          <w:color w:val="FF0000"/>
          <w:sz w:val="22"/>
          <w:szCs w:val="22"/>
        </w:rPr>
      </w:pPr>
      <w:hyperlink r:id="rId26" w:history="1">
        <w:r w:rsidR="003D04F3" w:rsidRPr="009F2DAF">
          <w:rPr>
            <w:rStyle w:val="Hyperlink"/>
            <w:rFonts w:asciiTheme="minorHAnsi" w:hAnsiTheme="minorHAnsi" w:cstheme="minorHAnsi"/>
            <w:color w:val="FF0000"/>
            <w:sz w:val="22"/>
            <w:szCs w:val="22"/>
          </w:rPr>
          <w:t>Otros Formularios Disponibles</w:t>
        </w:r>
      </w:hyperlink>
    </w:p>
    <w:p w:rsidR="0093666D" w:rsidRPr="0093666D" w:rsidRDefault="0093666D" w:rsidP="003D04F3">
      <w:pPr>
        <w:spacing w:before="120" w:after="120" w:line="240" w:lineRule="auto"/>
        <w:rPr>
          <w:lang w:val="es-ES_tradnl"/>
        </w:rPr>
      </w:pPr>
    </w:p>
    <w:sectPr w:rsidR="0093666D" w:rsidRPr="0093666D" w:rsidSect="00D34073">
      <w:headerReference w:type="default" r:id="rId27"/>
      <w:footerReference w:type="defaul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A9" w:rsidRDefault="003E04A9" w:rsidP="005501A9">
      <w:pPr>
        <w:spacing w:after="0" w:line="240" w:lineRule="auto"/>
      </w:pPr>
      <w:r>
        <w:separator/>
      </w:r>
    </w:p>
  </w:endnote>
  <w:endnote w:type="continuationSeparator" w:id="0">
    <w:p w:rsidR="003E04A9" w:rsidRDefault="003E04A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5B8D49AD" wp14:editId="5650542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62DB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2B941FE" wp14:editId="7825A7B4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02328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925AA3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925AA3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Default="00CF03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A9" w:rsidRDefault="003E04A9" w:rsidP="005501A9">
      <w:pPr>
        <w:spacing w:after="0" w:line="240" w:lineRule="auto"/>
      </w:pPr>
      <w:r>
        <w:separator/>
      </w:r>
    </w:p>
  </w:footnote>
  <w:footnote w:type="continuationSeparator" w:id="0">
    <w:p w:rsidR="003E04A9" w:rsidRDefault="003E04A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F3" w:rsidRPr="003D04F3" w:rsidRDefault="003D04F3" w:rsidP="003D04F3">
    <w:pPr>
      <w:tabs>
        <w:tab w:val="right" w:pos="9360"/>
      </w:tabs>
      <w:spacing w:after="0" w:line="240" w:lineRule="auto"/>
      <w:rPr>
        <w:b/>
        <w:sz w:val="32"/>
        <w:szCs w:val="32"/>
        <w:lang w:val="es-ES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9AC151" wp14:editId="65F73B62">
              <wp:simplePos x="0" y="0"/>
              <wp:positionH relativeFrom="column">
                <wp:posOffset>4709795</wp:posOffset>
              </wp:positionH>
              <wp:positionV relativeFrom="paragraph">
                <wp:posOffset>92710</wp:posOffset>
              </wp:positionV>
              <wp:extent cx="1282065" cy="349250"/>
              <wp:effectExtent l="13970" t="6985" r="889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D04F3" w:rsidRPr="00B81693" w:rsidRDefault="003D04F3" w:rsidP="003D04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ASUME</w:t>
                          </w:r>
                          <w:r w:rsidRPr="00B81693">
                            <w:rPr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007</w:t>
                          </w:r>
                        </w:p>
                        <w:p w:rsidR="003D04F3" w:rsidRPr="00B81693" w:rsidRDefault="003D04F3" w:rsidP="003D04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27-abr-12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0.85pt;margin-top:7.3pt;width:100.95pt;height:2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" filled="f" fillcolor="yellow">
              <v:textbox style="mso-fit-shape-to-text:t">
                <w:txbxContent>
                  <w:p w:rsidR="003D04F3" w:rsidRPr="00B81693" w:rsidRDefault="003D04F3" w:rsidP="003D04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ASUME</w:t>
                    </w:r>
                    <w:r w:rsidRPr="00B81693">
                      <w:rPr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007</w:t>
                    </w:r>
                  </w:p>
                  <w:p w:rsidR="003D04F3" w:rsidRPr="00B81693" w:rsidRDefault="003D04F3" w:rsidP="003D04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81693">
                      <w:rPr>
                        <w:sz w:val="16"/>
                        <w:szCs w:val="16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</w:rPr>
                      <w:t>27-abr-12</w:t>
                    </w:r>
                  </w:p>
                </w:txbxContent>
              </v:textbox>
            </v:shape>
          </w:pict>
        </mc:Fallback>
      </mc:AlternateContent>
    </w:r>
    <w:r w:rsidRPr="003D04F3">
      <w:rPr>
        <w:sz w:val="32"/>
        <w:szCs w:val="32"/>
        <w:lang w:val="es-ES"/>
      </w:rPr>
      <w:t>Administración para el Sustento de Menores (ASUME)</w:t>
    </w:r>
  </w:p>
  <w:p w:rsidR="00CF03B8" w:rsidRPr="003D04F3" w:rsidRDefault="003D04F3" w:rsidP="003D04F3">
    <w:pPr>
      <w:spacing w:after="0" w:line="360" w:lineRule="auto"/>
      <w:rPr>
        <w:b/>
        <w:sz w:val="28"/>
        <w:szCs w:val="28"/>
        <w:lang w:val="es-ES"/>
      </w:rPr>
    </w:pPr>
    <w:bookmarkStart w:id="1" w:name="OLE_LINK3"/>
    <w:bookmarkStart w:id="2" w:name="OLE_LINK4"/>
    <w:bookmarkStart w:id="3" w:name="_Hlk320100427"/>
    <w:r w:rsidRPr="003D04F3">
      <w:rPr>
        <w:b/>
        <w:sz w:val="28"/>
        <w:szCs w:val="28"/>
        <w:lang w:val="es-ES"/>
      </w:rPr>
      <w:t>Información sobre Calendario de Vistas Administrativas</w:t>
    </w:r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303A6"/>
    <w:multiLevelType w:val="hybridMultilevel"/>
    <w:tmpl w:val="6AACE850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51CC9"/>
    <w:multiLevelType w:val="hybridMultilevel"/>
    <w:tmpl w:val="4D949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8413B8"/>
    <w:multiLevelType w:val="hybridMultilevel"/>
    <w:tmpl w:val="742C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FFC3571"/>
    <w:multiLevelType w:val="hybridMultilevel"/>
    <w:tmpl w:val="DB28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7"/>
  </w:num>
  <w:num w:numId="3">
    <w:abstractNumId w:val="28"/>
  </w:num>
  <w:num w:numId="4">
    <w:abstractNumId w:val="32"/>
  </w:num>
  <w:num w:numId="5">
    <w:abstractNumId w:val="18"/>
  </w:num>
  <w:num w:numId="6">
    <w:abstractNumId w:val="14"/>
  </w:num>
  <w:num w:numId="7">
    <w:abstractNumId w:val="22"/>
  </w:num>
  <w:num w:numId="8">
    <w:abstractNumId w:val="12"/>
  </w:num>
  <w:num w:numId="9">
    <w:abstractNumId w:val="25"/>
  </w:num>
  <w:num w:numId="10">
    <w:abstractNumId w:val="11"/>
  </w:num>
  <w:num w:numId="11">
    <w:abstractNumId w:val="1"/>
  </w:num>
  <w:num w:numId="12">
    <w:abstractNumId w:val="31"/>
  </w:num>
  <w:num w:numId="13">
    <w:abstractNumId w:val="4"/>
  </w:num>
  <w:num w:numId="14">
    <w:abstractNumId w:val="26"/>
  </w:num>
  <w:num w:numId="15">
    <w:abstractNumId w:val="8"/>
  </w:num>
  <w:num w:numId="16">
    <w:abstractNumId w:val="21"/>
  </w:num>
  <w:num w:numId="17">
    <w:abstractNumId w:val="5"/>
  </w:num>
  <w:num w:numId="18">
    <w:abstractNumId w:val="24"/>
  </w:num>
  <w:num w:numId="19">
    <w:abstractNumId w:val="15"/>
  </w:num>
  <w:num w:numId="20">
    <w:abstractNumId w:val="23"/>
  </w:num>
  <w:num w:numId="21">
    <w:abstractNumId w:val="13"/>
  </w:num>
  <w:num w:numId="22">
    <w:abstractNumId w:val="3"/>
  </w:num>
  <w:num w:numId="23">
    <w:abstractNumId w:val="29"/>
  </w:num>
  <w:num w:numId="24">
    <w:abstractNumId w:val="30"/>
  </w:num>
  <w:num w:numId="25">
    <w:abstractNumId w:val="10"/>
  </w:num>
  <w:num w:numId="26">
    <w:abstractNumId w:val="0"/>
  </w:num>
  <w:num w:numId="27">
    <w:abstractNumId w:val="19"/>
  </w:num>
  <w:num w:numId="28">
    <w:abstractNumId w:val="17"/>
  </w:num>
  <w:num w:numId="29">
    <w:abstractNumId w:val="16"/>
  </w:num>
  <w:num w:numId="30">
    <w:abstractNumId w:val="20"/>
  </w:num>
  <w:num w:numId="31">
    <w:abstractNumId w:val="7"/>
  </w:num>
  <w:num w:numId="32">
    <w:abstractNumId w:val="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28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33FC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2DBB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D04F3"/>
    <w:rsid w:val="003E04A9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F4209"/>
    <w:rsid w:val="00502328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02FA"/>
    <w:rsid w:val="00815B23"/>
    <w:rsid w:val="00817C0C"/>
    <w:rsid w:val="00824CB0"/>
    <w:rsid w:val="00832CC3"/>
    <w:rsid w:val="00841D9E"/>
    <w:rsid w:val="008542CD"/>
    <w:rsid w:val="00854EC3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25AA3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57B36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101F1"/>
    <w:rsid w:val="00E14EC8"/>
    <w:rsid w:val="00E169B7"/>
    <w:rsid w:val="00E263A1"/>
    <w:rsid w:val="00E27EA1"/>
    <w:rsid w:val="00E366B6"/>
    <w:rsid w:val="00E36B79"/>
    <w:rsid w:val="00E50B94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hyperlink" Target="https://spnavigation.respondcrm.com/AppViewer.html?q=https://311prkb.respondcrm.com/respondweb/Formularios%20y%20Solicitudes%20en%20general/Otros%20Formularios%20Disponibles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SUME/ASUME-000-Directorio%20de%20Agencia.pdf" TargetMode="External"/><Relationship Id="rId25" Type="http://schemas.openxmlformats.org/officeDocument/2006/relationships/hyperlink" Target="https://spnavigation.respondcrm.com/AppViewer.html?q=https://311prkb.respondcrm.com/respondweb/Folleto%20Informativo%20de%20ASUME/Folleto%20Informativo%20de%20ASUME.pd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2.pr.gov/agencias/asume/informacion/Pages/default.asp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yperlink" Target="http://www2.pr.gov/agencias/asume/_layouts/FormServer.aspx?XsnLocation=/agencias/FormServerTemplates/Contactenos(ASUME)V1.xsn&amp;SaveLocation=/agencias%2Fasume%2FFormas&amp;Source=/agencias/asume&amp;DefaultItemOpen=1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asume.gobierno.pr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ertran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FF121-8B95-4B77-A719-7C28CD0A3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A05B57-CC25-4A1B-A74C-5EA6A72B2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06BC1-5713-4D1E-87C0-0300F3C2B79C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3FA9EFA-C7AD-4C65-9481-282612B98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sobre Calendari de Vistas Administrativas</vt:lpstr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sobre Calendari de Vistas Administrativas</dc:title>
  <dc:subject>Información General</dc:subject>
  <dc:creator>3-1-1 Tu Línea de Servicios de Gobierno</dc:creator>
  <cp:keywords>ASUME</cp:keywords>
  <cp:lastModifiedBy>respondadmin</cp:lastModifiedBy>
  <cp:revision>6</cp:revision>
  <cp:lastPrinted>2012-05-17T13:48:00Z</cp:lastPrinted>
  <dcterms:created xsi:type="dcterms:W3CDTF">2013-01-11T19:16:00Z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