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8104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8104C" w:rsidRDefault="00591CEE" w:rsidP="006810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8104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8104C" w:rsidRDefault="004979AF" w:rsidP="0068104C">
            <w:pPr>
              <w:jc w:val="both"/>
              <w:rPr>
                <w:b/>
                <w:sz w:val="28"/>
                <w:szCs w:val="28"/>
              </w:rPr>
            </w:pPr>
            <w:r w:rsidRPr="0068104C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5071FB" w:rsidRPr="0068104C" w:rsidRDefault="005071FB" w:rsidP="0068104C">
      <w:pPr>
        <w:pStyle w:val="NormalWeb"/>
        <w:numPr>
          <w:ilvl w:val="0"/>
          <w:numId w:val="22"/>
        </w:numPr>
        <w:spacing w:before="12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Información general sobre la</w:t>
      </w:r>
      <w:r w:rsidR="00EB4849" w:rsidRPr="006810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16D78" w:rsidRPr="00857DBE">
        <w:rPr>
          <w:rFonts w:asciiTheme="minorHAnsi" w:hAnsiTheme="minorHAnsi" w:cs="Arial"/>
          <w:color w:val="000000"/>
          <w:sz w:val="22"/>
          <w:szCs w:val="22"/>
        </w:rPr>
        <w:t>C</w:t>
      </w:r>
      <w:r w:rsidR="00EB4849" w:rsidRPr="00857DBE">
        <w:rPr>
          <w:rFonts w:asciiTheme="minorHAnsi" w:hAnsiTheme="minorHAnsi" w:cs="Arial"/>
          <w:color w:val="000000"/>
          <w:sz w:val="22"/>
          <w:szCs w:val="22"/>
        </w:rPr>
        <w:t xml:space="preserve">omisión de </w:t>
      </w:r>
      <w:r w:rsidR="00D16D78" w:rsidRPr="00857DBE">
        <w:rPr>
          <w:rFonts w:asciiTheme="minorHAnsi" w:hAnsiTheme="minorHAnsi" w:cs="Arial"/>
          <w:color w:val="000000"/>
          <w:sz w:val="22"/>
          <w:szCs w:val="22"/>
        </w:rPr>
        <w:t>A</w:t>
      </w:r>
      <w:r w:rsidR="00EB4849" w:rsidRPr="00857DBE">
        <w:rPr>
          <w:rFonts w:asciiTheme="minorHAnsi" w:hAnsiTheme="minorHAnsi" w:cs="Arial"/>
          <w:color w:val="000000"/>
          <w:sz w:val="22"/>
          <w:szCs w:val="22"/>
        </w:rPr>
        <w:t xml:space="preserve">rtes </w:t>
      </w:r>
      <w:r w:rsidR="00D16D78" w:rsidRPr="00857DBE">
        <w:rPr>
          <w:rFonts w:asciiTheme="minorHAnsi" w:hAnsiTheme="minorHAnsi" w:cs="Arial"/>
          <w:color w:val="000000"/>
          <w:sz w:val="22"/>
          <w:szCs w:val="22"/>
        </w:rPr>
        <w:t>M</w:t>
      </w:r>
      <w:r w:rsidR="00EB4849" w:rsidRPr="00857DBE">
        <w:rPr>
          <w:rFonts w:asciiTheme="minorHAnsi" w:hAnsiTheme="minorHAnsi" w:cs="Arial"/>
          <w:color w:val="000000"/>
          <w:sz w:val="22"/>
          <w:szCs w:val="22"/>
        </w:rPr>
        <w:t xml:space="preserve">arciales </w:t>
      </w:r>
      <w:r w:rsidR="00D16D78" w:rsidRPr="00857DBE">
        <w:rPr>
          <w:rFonts w:asciiTheme="minorHAnsi" w:hAnsiTheme="minorHAnsi" w:cs="Arial"/>
          <w:color w:val="000000"/>
          <w:sz w:val="22"/>
          <w:szCs w:val="22"/>
        </w:rPr>
        <w:t>M</w:t>
      </w:r>
      <w:r w:rsidR="00EB4849" w:rsidRPr="00857DBE">
        <w:rPr>
          <w:rFonts w:asciiTheme="minorHAnsi" w:hAnsiTheme="minorHAnsi" w:cs="Arial"/>
          <w:color w:val="000000"/>
          <w:sz w:val="22"/>
          <w:szCs w:val="22"/>
        </w:rPr>
        <w:t>ixtas</w:t>
      </w:r>
      <w:r w:rsidRPr="00857DBE">
        <w:rPr>
          <w:rFonts w:asciiTheme="minorHAnsi" w:hAnsiTheme="minorHAnsi" w:cs="Arial"/>
          <w:color w:val="000000"/>
          <w:sz w:val="22"/>
          <w:szCs w:val="22"/>
        </w:rPr>
        <w:t>.</w:t>
      </w:r>
      <w:r w:rsidR="00EB4849" w:rsidRPr="006810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>E</w:t>
      </w:r>
      <w:r w:rsidR="00EB4849" w:rsidRPr="0068104C">
        <w:rPr>
          <w:rFonts w:asciiTheme="minorHAnsi" w:hAnsiTheme="minorHAnsi" w:cs="Arial"/>
          <w:color w:val="000000"/>
          <w:sz w:val="22"/>
          <w:szCs w:val="22"/>
        </w:rPr>
        <w:t xml:space="preserve">s un cuerpo técnico y deliberante en la materia </w:t>
      </w:r>
      <w:r w:rsidR="00497384" w:rsidRPr="0068104C">
        <w:rPr>
          <w:rFonts w:asciiTheme="minorHAnsi" w:hAnsiTheme="minorHAnsi" w:cs="Arial"/>
          <w:color w:val="000000"/>
          <w:sz w:val="22"/>
          <w:szCs w:val="22"/>
        </w:rPr>
        <w:t>de las Artes Marciales Mixtas, K</w:t>
      </w:r>
      <w:r w:rsidR="00EB4849" w:rsidRPr="0068104C">
        <w:rPr>
          <w:rFonts w:asciiTheme="minorHAnsi" w:hAnsiTheme="minorHAnsi" w:cs="Arial"/>
          <w:color w:val="000000"/>
          <w:sz w:val="22"/>
          <w:szCs w:val="22"/>
        </w:rPr>
        <w:t xml:space="preserve">ickboxing y </w:t>
      </w:r>
      <w:bookmarkStart w:id="1" w:name="OLE_LINK1"/>
      <w:bookmarkStart w:id="2" w:name="OLE_LINK2"/>
      <w:r w:rsidR="00EB4849" w:rsidRPr="0068104C">
        <w:rPr>
          <w:rFonts w:asciiTheme="minorHAnsi" w:hAnsiTheme="minorHAnsi" w:cs="Arial"/>
          <w:color w:val="000000"/>
          <w:sz w:val="22"/>
          <w:szCs w:val="22"/>
        </w:rPr>
        <w:t>Muay Thai</w:t>
      </w:r>
      <w:bookmarkEnd w:id="1"/>
      <w:bookmarkEnd w:id="2"/>
      <w:r w:rsidR="00EB4849" w:rsidRPr="0068104C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526956" w:rsidRPr="0068104C" w:rsidRDefault="00EB4849" w:rsidP="0068104C">
      <w:pPr>
        <w:pStyle w:val="NormalWeb"/>
        <w:numPr>
          <w:ilvl w:val="0"/>
          <w:numId w:val="22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La comisión está facultada para administrar, </w:t>
      </w:r>
      <w:r w:rsidR="000A4597" w:rsidRPr="0068104C">
        <w:rPr>
          <w:rFonts w:asciiTheme="minorHAnsi" w:hAnsiTheme="minorHAnsi" w:cs="Arial"/>
          <w:color w:val="000000"/>
          <w:sz w:val="22"/>
          <w:szCs w:val="22"/>
        </w:rPr>
        <w:t>reglamentar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, dirigir y supervisar el deporte de las Artes Marciales Mixtas, Kickboxing y Muay Thai en Puerto Rico.  </w:t>
      </w:r>
    </w:p>
    <w:p w:rsidR="00C84847" w:rsidRPr="0068104C" w:rsidRDefault="000A4597" w:rsidP="0068104C">
      <w:pPr>
        <w:pStyle w:val="NormalWeb"/>
        <w:numPr>
          <w:ilvl w:val="0"/>
          <w:numId w:val="22"/>
        </w:numPr>
        <w:spacing w:before="0" w:beforeAutospacing="0" w:after="12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Los miembros de la comisión son </w:t>
      </w:r>
      <w:r w:rsidR="0058184B" w:rsidRPr="0068104C">
        <w:rPr>
          <w:rFonts w:asciiTheme="minorHAnsi" w:hAnsiTheme="minorHAnsi" w:cs="Arial"/>
          <w:color w:val="000000"/>
          <w:sz w:val="22"/>
          <w:szCs w:val="22"/>
        </w:rPr>
        <w:t>personas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 de reconocida honorabilidad, con amplios </w:t>
      </w:r>
      <w:r w:rsidR="0058184B" w:rsidRPr="0068104C">
        <w:rPr>
          <w:rFonts w:asciiTheme="minorHAnsi" w:hAnsiTheme="minorHAnsi" w:cs="Arial"/>
          <w:color w:val="000000"/>
          <w:sz w:val="22"/>
          <w:szCs w:val="22"/>
        </w:rPr>
        <w:t>conocimiento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s en la materia, y no podrán ser directa o indirectamente promotores, representantes de competidores, entrenadores, ayudantes ni </w:t>
      </w:r>
      <w:r w:rsidR="0058184B" w:rsidRPr="0068104C">
        <w:rPr>
          <w:rFonts w:asciiTheme="minorHAnsi" w:hAnsiTheme="minorHAnsi" w:cs="Arial"/>
          <w:color w:val="000000"/>
          <w:sz w:val="22"/>
          <w:szCs w:val="22"/>
        </w:rPr>
        <w:t xml:space="preserve">desempeñar otro cargo en el cual se desarrollen actividades relacionadas directamente a las Artes Marciales </w:t>
      </w:r>
      <w:r w:rsidR="00243745" w:rsidRPr="0068104C">
        <w:rPr>
          <w:rFonts w:asciiTheme="minorHAnsi" w:hAnsiTheme="minorHAnsi" w:cs="Arial"/>
          <w:color w:val="000000"/>
          <w:sz w:val="22"/>
          <w:szCs w:val="22"/>
        </w:rPr>
        <w:t>Mixtas, Kickboxing,  Muay Thai ni otros</w:t>
      </w:r>
      <w:r w:rsidR="00443108" w:rsidRPr="0068104C">
        <w:rPr>
          <w:rFonts w:asciiTheme="minorHAnsi" w:hAnsiTheme="minorHAnsi" w:cs="Arial"/>
          <w:color w:val="000000"/>
          <w:sz w:val="22"/>
          <w:szCs w:val="22"/>
        </w:rPr>
        <w:t xml:space="preserve"> deportes multidisciplinarios.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8104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8104C" w:rsidRDefault="00667D45" w:rsidP="006810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04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8104C" w:rsidRDefault="004979AF" w:rsidP="0068104C">
            <w:pPr>
              <w:jc w:val="both"/>
              <w:rPr>
                <w:b/>
                <w:sz w:val="28"/>
                <w:szCs w:val="28"/>
              </w:rPr>
            </w:pPr>
            <w:r w:rsidRPr="0068104C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C84847" w:rsidRPr="0068104C" w:rsidRDefault="0058184B" w:rsidP="0068104C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Personas </w:t>
      </w:r>
      <w:r w:rsidR="00C12084" w:rsidRPr="0068104C">
        <w:rPr>
          <w:rFonts w:asciiTheme="minorHAnsi" w:hAnsiTheme="minorHAnsi" w:cs="Arial"/>
          <w:color w:val="000000"/>
          <w:sz w:val="22"/>
          <w:szCs w:val="22"/>
        </w:rPr>
        <w:t>interesadas en: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Seminarios de capacitación para los profesionales con licencia en el área de las  Artes Marciales Mixtas, Kickboxing y Muay Thai.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Reglamentación, supervisión y administración de este deporte.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Carteleras de Artes Marciales Mixtas, Kickboxing y Muay Thai tanto de profesionales como de aficionados.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Seguridad en este deporte.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Mediación de controversias.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Promoción de competencia limpia, justa y equitativa.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Proceso de designación de jueces y árbitros.</w:t>
      </w:r>
    </w:p>
    <w:p w:rsidR="00C12084" w:rsidRPr="0068104C" w:rsidRDefault="00C12084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Salud física y mental de los competidores.</w:t>
      </w:r>
    </w:p>
    <w:p w:rsidR="00C12084" w:rsidRPr="0068104C" w:rsidRDefault="00EC7F8D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Clasificaciones por las diferentes categorías.</w:t>
      </w:r>
    </w:p>
    <w:p w:rsidR="00EC7F8D" w:rsidRPr="0068104C" w:rsidRDefault="00EC7F8D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Imposición de multas y suspensiones.</w:t>
      </w:r>
    </w:p>
    <w:p w:rsidR="00EC7F8D" w:rsidRPr="0068104C" w:rsidRDefault="00EC7F8D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Ceremonias de pesaje.</w:t>
      </w:r>
    </w:p>
    <w:p w:rsidR="00EC7F8D" w:rsidRPr="0068104C" w:rsidRDefault="00EC7F8D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Pruebas de drogas.</w:t>
      </w:r>
    </w:p>
    <w:p w:rsidR="00EC7F8D" w:rsidRPr="0068104C" w:rsidRDefault="00EC7F8D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Récords e información archivada de peleas y competidores.</w:t>
      </w:r>
    </w:p>
    <w:p w:rsidR="00EC7F8D" w:rsidRPr="0068104C" w:rsidRDefault="00827DF1" w:rsidP="0068104C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Obtención </w:t>
      </w:r>
      <w:r w:rsidR="00E204FA" w:rsidRPr="0068104C">
        <w:rPr>
          <w:rFonts w:asciiTheme="minorHAnsi" w:hAnsiTheme="minorHAnsi" w:cs="Arial"/>
          <w:color w:val="000000"/>
          <w:sz w:val="22"/>
          <w:szCs w:val="22"/>
        </w:rPr>
        <w:t xml:space="preserve">y renovación anual 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>de licencias</w:t>
      </w:r>
      <w:r w:rsidR="00791332" w:rsidRPr="0068104C">
        <w:rPr>
          <w:rFonts w:asciiTheme="minorHAnsi" w:hAnsiTheme="minorHAnsi" w:cs="Arial"/>
          <w:color w:val="000000"/>
          <w:sz w:val="22"/>
          <w:szCs w:val="22"/>
        </w:rPr>
        <w:t xml:space="preserve"> de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E10AD3" w:rsidRPr="0068104C" w:rsidRDefault="00E10AD3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Árbitro</w:t>
      </w:r>
    </w:p>
    <w:p w:rsidR="00827DF1" w:rsidRPr="0068104C" w:rsidRDefault="00827DF1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Competidor</w:t>
      </w:r>
    </w:p>
    <w:p w:rsidR="00E10AD3" w:rsidRPr="0068104C" w:rsidRDefault="00E10AD3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Concertador de encuentros</w:t>
      </w:r>
    </w:p>
    <w:p w:rsidR="00E10AD3" w:rsidRPr="0068104C" w:rsidRDefault="00E10AD3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Entrenador</w:t>
      </w:r>
    </w:p>
    <w:p w:rsidR="00E10AD3" w:rsidRPr="0068104C" w:rsidRDefault="00E10AD3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Juez</w:t>
      </w:r>
    </w:p>
    <w:p w:rsidR="00E10AD3" w:rsidRPr="0068104C" w:rsidRDefault="00E10AD3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Juez de tiempo</w:t>
      </w:r>
    </w:p>
    <w:p w:rsidR="00827DF1" w:rsidRPr="0068104C" w:rsidRDefault="00827DF1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Manejador</w:t>
      </w:r>
    </w:p>
    <w:p w:rsidR="001569E9" w:rsidRPr="0068104C" w:rsidRDefault="00827DF1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Promotor</w:t>
      </w:r>
    </w:p>
    <w:p w:rsidR="001569E9" w:rsidRPr="0068104C" w:rsidRDefault="001569E9" w:rsidP="0068104C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Técnico de camerino y esquina</w:t>
      </w:r>
    </w:p>
    <w:p w:rsidR="00827DF1" w:rsidRPr="0068104C" w:rsidRDefault="001569E9" w:rsidP="0068104C">
      <w:pPr>
        <w:pStyle w:val="NormalWeb"/>
        <w:numPr>
          <w:ilvl w:val="1"/>
          <w:numId w:val="21"/>
        </w:numPr>
        <w:spacing w:before="0" w:beforeAutospacing="0" w:after="120" w:afterAutospacing="0"/>
        <w:ind w:left="14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Técnico de mesa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8104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4C45" w:rsidRPr="0068104C" w:rsidRDefault="00AD3D71" w:rsidP="0068104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04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8104C" w:rsidRDefault="004A5AAE" w:rsidP="0068104C">
            <w:pPr>
              <w:jc w:val="both"/>
              <w:rPr>
                <w:b/>
                <w:sz w:val="28"/>
                <w:szCs w:val="28"/>
              </w:rPr>
            </w:pPr>
            <w:r w:rsidRPr="0068104C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E1CC2" w:rsidRPr="0068104C" w:rsidRDefault="00066C33" w:rsidP="0068104C">
      <w:pPr>
        <w:pStyle w:val="NormalWeb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Si es entrenador, </w:t>
      </w:r>
      <w:r w:rsidR="00443108" w:rsidRPr="0068104C">
        <w:rPr>
          <w:rFonts w:asciiTheme="minorHAnsi" w:hAnsiTheme="minorHAnsi" w:cs="Arial"/>
          <w:color w:val="000000"/>
          <w:sz w:val="22"/>
          <w:szCs w:val="22"/>
        </w:rPr>
        <w:t>debe tener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 al día la(s) licencia(s) requerida(s) en el área</w:t>
      </w:r>
      <w:r w:rsidR="00443108" w:rsidRPr="0068104C">
        <w:rPr>
          <w:rFonts w:asciiTheme="minorHAnsi" w:hAnsiTheme="minorHAnsi" w:cs="Arial"/>
          <w:color w:val="000000"/>
          <w:sz w:val="22"/>
          <w:szCs w:val="22"/>
        </w:rPr>
        <w:t xml:space="preserve"> en la que provee entrenamiento</w:t>
      </w:r>
      <w:r w:rsidRPr="0068104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501E2" w:rsidRPr="0068104C" w:rsidRDefault="0058184B" w:rsidP="0068104C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>Los eventos y espectáculos de artes marciales mixtas están regulados por el Reglamento 7651</w:t>
      </w:r>
      <w:r w:rsidR="00081C93" w:rsidRPr="0068104C">
        <w:rPr>
          <w:rFonts w:asciiTheme="minorHAnsi" w:hAnsiTheme="minorHAnsi" w:cs="Arial"/>
          <w:color w:val="000000"/>
          <w:sz w:val="22"/>
          <w:szCs w:val="22"/>
        </w:rPr>
        <w:t>, por lo que el mismo debe revisarse antes de comenzar la gestión u organización de un evento.</w:t>
      </w:r>
    </w:p>
    <w:p w:rsidR="007256DC" w:rsidRPr="0068104C" w:rsidRDefault="00820358" w:rsidP="0068104C">
      <w:pPr>
        <w:pStyle w:val="NormalWeb"/>
        <w:spacing w:before="0" w:beforeAutospacing="0" w:after="12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15" w:history="1">
        <w:r w:rsidR="007256DC" w:rsidRPr="0068104C">
          <w:rPr>
            <w:rStyle w:val="Hyperlink"/>
            <w:rFonts w:asciiTheme="minorHAnsi" w:hAnsiTheme="minorHAnsi" w:cs="Arial"/>
            <w:sz w:val="22"/>
            <w:szCs w:val="22"/>
          </w:rPr>
          <w:t>Reglamento 7651 Espectáculos Profesionales de Artes Marciales Mixtas</w:t>
        </w:r>
      </w:hyperlink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8104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8104C" w:rsidRDefault="00591CEE" w:rsidP="006810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04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8104C" w:rsidRDefault="00CA1937" w:rsidP="0068104C">
            <w:pPr>
              <w:jc w:val="both"/>
              <w:rPr>
                <w:b/>
                <w:sz w:val="28"/>
                <w:szCs w:val="28"/>
              </w:rPr>
            </w:pPr>
            <w:r w:rsidRPr="0068104C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D0317" w:rsidRPr="00857DBE" w:rsidRDefault="004D0317" w:rsidP="00857DBE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857DBE">
        <w:rPr>
          <w:rFonts w:cstheme="minorHAnsi"/>
          <w:b/>
          <w:color w:val="000000"/>
        </w:rPr>
        <w:t>Contacto:</w:t>
      </w:r>
      <w:r w:rsidRPr="00857DBE">
        <w:rPr>
          <w:rFonts w:cstheme="minorHAnsi"/>
          <w:color w:val="000000"/>
        </w:rPr>
        <w:t xml:space="preserve"> </w:t>
      </w:r>
      <w:r w:rsidRPr="00857DBE">
        <w:rPr>
          <w:rFonts w:cstheme="minorHAnsi"/>
          <w:color w:val="000000"/>
        </w:rPr>
        <w:tab/>
        <w:t>Miguel Laureano</w:t>
      </w:r>
    </w:p>
    <w:p w:rsidR="00963181" w:rsidRPr="00857DBE" w:rsidRDefault="00764C45" w:rsidP="00857DBE">
      <w:pPr>
        <w:pStyle w:val="NormalWeb"/>
        <w:spacing w:before="120" w:beforeAutospacing="0" w:after="120" w:afterAutospacing="0"/>
        <w:ind w:left="1440" w:hanging="1080"/>
        <w:rPr>
          <w:rFonts w:asciiTheme="minorHAnsi" w:hAnsiTheme="minorHAnsi" w:cstheme="minorHAnsi"/>
          <w:color w:val="000000"/>
          <w:sz w:val="22"/>
          <w:szCs w:val="22"/>
        </w:rPr>
      </w:pPr>
      <w:r w:rsidRPr="00857DBE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="004026A7" w:rsidRPr="00857DB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071FB" w:rsidRPr="00857DB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A04AB" w:rsidRPr="00857DBE">
        <w:rPr>
          <w:rFonts w:asciiTheme="minorHAnsi" w:hAnsiTheme="minorHAnsi" w:cstheme="minorHAnsi"/>
          <w:color w:val="000000"/>
          <w:sz w:val="22"/>
          <w:szCs w:val="22"/>
        </w:rPr>
        <w:t xml:space="preserve">ficina </w:t>
      </w:r>
      <w:r w:rsidR="005071FB" w:rsidRPr="00857DB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A04AB" w:rsidRPr="00857DBE">
        <w:rPr>
          <w:rFonts w:asciiTheme="minorHAnsi" w:hAnsiTheme="minorHAnsi" w:cstheme="minorHAnsi"/>
          <w:color w:val="000000"/>
          <w:sz w:val="22"/>
          <w:szCs w:val="22"/>
        </w:rPr>
        <w:t>entral del Departamento de Recreación y Deportes</w:t>
      </w:r>
      <w:r w:rsidR="00A87116" w:rsidRPr="00857D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7116" w:rsidRPr="00857DB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64C45" w:rsidRPr="00857DBE" w:rsidRDefault="00820358" w:rsidP="00857DBE">
      <w:pPr>
        <w:pStyle w:val="NormalWeb"/>
        <w:spacing w:before="120" w:beforeAutospacing="0" w:after="12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hyperlink r:id="rId17" w:history="1">
        <w:r w:rsidR="00963181" w:rsidRPr="00857DBE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</w:p>
    <w:p w:rsidR="00764C45" w:rsidRPr="0068104C" w:rsidRDefault="00764C45" w:rsidP="00857DBE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68104C">
        <w:rPr>
          <w:rFonts w:cs="Arial"/>
          <w:b/>
          <w:color w:val="000000"/>
        </w:rPr>
        <w:t>Horario:</w:t>
      </w:r>
      <w:r w:rsidR="004026A7" w:rsidRPr="0068104C">
        <w:rPr>
          <w:rFonts w:cs="Arial"/>
          <w:color w:val="000000"/>
        </w:rPr>
        <w:tab/>
      </w:r>
      <w:r w:rsidR="00A5086B" w:rsidRPr="0068104C">
        <w:rPr>
          <w:rFonts w:cs="Arial"/>
          <w:color w:val="000000"/>
        </w:rPr>
        <w:t>De 8:00</w:t>
      </w:r>
      <w:r w:rsidR="004026A7" w:rsidRPr="0068104C">
        <w:rPr>
          <w:rFonts w:cs="Arial"/>
          <w:color w:val="000000"/>
        </w:rPr>
        <w:t xml:space="preserve"> am</w:t>
      </w:r>
      <w:r w:rsidR="00A5086B" w:rsidRPr="0068104C">
        <w:rPr>
          <w:rFonts w:cs="Arial"/>
          <w:color w:val="000000"/>
        </w:rPr>
        <w:t xml:space="preserve"> a 12:00</w:t>
      </w:r>
      <w:r w:rsidR="004026A7" w:rsidRPr="0068104C">
        <w:rPr>
          <w:rFonts w:cs="Arial"/>
          <w:color w:val="000000"/>
        </w:rPr>
        <w:t xml:space="preserve"> pm</w:t>
      </w:r>
      <w:r w:rsidR="00A5086B" w:rsidRPr="0068104C">
        <w:rPr>
          <w:rFonts w:cs="Arial"/>
          <w:color w:val="000000"/>
        </w:rPr>
        <w:t xml:space="preserve"> y de 1:00</w:t>
      </w:r>
      <w:r w:rsidR="004026A7" w:rsidRPr="0068104C">
        <w:rPr>
          <w:rFonts w:cs="Arial"/>
          <w:color w:val="000000"/>
        </w:rPr>
        <w:t xml:space="preserve"> pm</w:t>
      </w:r>
      <w:r w:rsidR="00A5086B" w:rsidRPr="0068104C">
        <w:rPr>
          <w:rFonts w:cs="Arial"/>
          <w:color w:val="000000"/>
        </w:rPr>
        <w:t xml:space="preserve"> a 4:30 </w:t>
      </w:r>
      <w:r w:rsidR="004026A7" w:rsidRPr="0068104C">
        <w:rPr>
          <w:rFonts w:cs="Arial"/>
          <w:color w:val="000000"/>
        </w:rPr>
        <w:t xml:space="preserve">pm </w:t>
      </w:r>
      <w:r w:rsidR="005071FB" w:rsidRPr="0068104C">
        <w:rPr>
          <w:rFonts w:cs="Arial"/>
          <w:color w:val="000000"/>
        </w:rPr>
        <w:br/>
      </w:r>
      <w:r w:rsidR="004026A7" w:rsidRPr="0068104C">
        <w:rPr>
          <w:rFonts w:cs="Arial"/>
          <w:color w:val="000000"/>
        </w:rPr>
        <w:t>D</w:t>
      </w:r>
      <w:r w:rsidR="00A5086B" w:rsidRPr="0068104C">
        <w:rPr>
          <w:rFonts w:cs="Arial"/>
          <w:color w:val="000000"/>
        </w:rPr>
        <w:t>e lunes a viernes</w:t>
      </w:r>
    </w:p>
    <w:p w:rsidR="00764C45" w:rsidRPr="0068104C" w:rsidRDefault="00764C45" w:rsidP="00857DBE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68104C">
        <w:rPr>
          <w:rFonts w:cs="Arial"/>
          <w:b/>
          <w:color w:val="000000"/>
        </w:rPr>
        <w:t>Teléfonos:</w:t>
      </w:r>
      <w:r w:rsidR="004026A7" w:rsidRPr="0068104C">
        <w:rPr>
          <w:rFonts w:cs="Arial"/>
          <w:color w:val="000000"/>
        </w:rPr>
        <w:tab/>
      </w:r>
      <w:r w:rsidR="00C57A67" w:rsidRPr="0068104C">
        <w:rPr>
          <w:rFonts w:cs="Arial"/>
          <w:color w:val="000000"/>
        </w:rPr>
        <w:t>(787)</w:t>
      </w:r>
      <w:r w:rsidR="004D0317" w:rsidRPr="0068104C">
        <w:rPr>
          <w:rFonts w:cs="Arial"/>
          <w:color w:val="000000"/>
        </w:rPr>
        <w:t xml:space="preserve"> </w:t>
      </w:r>
      <w:r w:rsidR="00C57A67" w:rsidRPr="0068104C">
        <w:rPr>
          <w:rFonts w:cs="Arial"/>
          <w:color w:val="000000"/>
        </w:rPr>
        <w:t xml:space="preserve">721-2800 Extensiones </w:t>
      </w:r>
      <w:r w:rsidR="000260A8" w:rsidRPr="0068104C">
        <w:rPr>
          <w:rFonts w:cs="Arial"/>
          <w:color w:val="000000"/>
        </w:rPr>
        <w:t>1565 y 1578</w:t>
      </w:r>
    </w:p>
    <w:p w:rsidR="00764C45" w:rsidRPr="0068104C" w:rsidRDefault="00764C45" w:rsidP="00857DBE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68104C">
        <w:rPr>
          <w:rFonts w:cs="Arial"/>
          <w:b/>
          <w:color w:val="000000"/>
        </w:rPr>
        <w:t>Fax:</w:t>
      </w:r>
      <w:r w:rsidR="004026A7" w:rsidRPr="0068104C">
        <w:rPr>
          <w:rFonts w:cs="Arial"/>
          <w:color w:val="000000"/>
        </w:rPr>
        <w:tab/>
      </w:r>
      <w:r w:rsidRPr="0068104C">
        <w:rPr>
          <w:rFonts w:cs="Arial"/>
          <w:color w:val="000000"/>
        </w:rPr>
        <w:t>(787)</w:t>
      </w:r>
      <w:r w:rsidR="004D0317" w:rsidRPr="0068104C">
        <w:rPr>
          <w:rFonts w:cs="Arial"/>
          <w:color w:val="000000"/>
        </w:rPr>
        <w:t xml:space="preserve"> </w:t>
      </w:r>
      <w:r w:rsidRPr="0068104C">
        <w:rPr>
          <w:rFonts w:cs="Arial"/>
          <w:color w:val="000000"/>
        </w:rPr>
        <w:t>721-8161</w:t>
      </w:r>
    </w:p>
    <w:p w:rsidR="00764C45" w:rsidRPr="0068104C" w:rsidRDefault="00764C45" w:rsidP="00857DBE">
      <w:pPr>
        <w:shd w:val="clear" w:color="auto" w:fill="FFFFFF"/>
        <w:spacing w:before="120" w:after="120" w:line="240" w:lineRule="auto"/>
        <w:ind w:left="360"/>
        <w:rPr>
          <w:rFonts w:eastAsia="Times New Roman" w:cs="Times New Roman"/>
        </w:rPr>
      </w:pPr>
      <w:r w:rsidRPr="0068104C">
        <w:rPr>
          <w:rFonts w:cs="Arial"/>
          <w:b/>
          <w:color w:val="000000"/>
        </w:rPr>
        <w:t>Email:</w:t>
      </w:r>
      <w:r w:rsidRPr="0068104C">
        <w:rPr>
          <w:rFonts w:cs="Arial"/>
          <w:color w:val="000000"/>
        </w:rPr>
        <w:tab/>
        <w:t>mlaurean@drd.gobierno.pr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8104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8104C" w:rsidRDefault="005D72CC" w:rsidP="006810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04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68104C" w:rsidRDefault="005D72CC" w:rsidP="0068104C">
            <w:pPr>
              <w:jc w:val="both"/>
              <w:rPr>
                <w:b/>
                <w:sz w:val="28"/>
                <w:szCs w:val="28"/>
              </w:rPr>
            </w:pPr>
            <w:r w:rsidRPr="0068104C">
              <w:rPr>
                <w:b/>
                <w:sz w:val="28"/>
                <w:szCs w:val="28"/>
              </w:rPr>
              <w:t>Costo</w:t>
            </w:r>
            <w:r w:rsidR="004979AF" w:rsidRPr="0068104C">
              <w:rPr>
                <w:b/>
                <w:sz w:val="28"/>
                <w:szCs w:val="28"/>
              </w:rPr>
              <w:t xml:space="preserve"> del Servicio y </w:t>
            </w:r>
            <w:r w:rsidR="008A0367" w:rsidRPr="0068104C">
              <w:rPr>
                <w:b/>
                <w:sz w:val="28"/>
                <w:szCs w:val="28"/>
              </w:rPr>
              <w:t>Método</w:t>
            </w:r>
            <w:r w:rsidR="004979AF" w:rsidRPr="0068104C">
              <w:rPr>
                <w:b/>
                <w:sz w:val="28"/>
                <w:szCs w:val="28"/>
              </w:rPr>
              <w:t>s</w:t>
            </w:r>
            <w:r w:rsidR="008A0367" w:rsidRPr="0068104C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68104C" w:rsidRDefault="00BF7EBD" w:rsidP="0068104C">
      <w:pPr>
        <w:shd w:val="clear" w:color="auto" w:fill="FFFFFF"/>
        <w:tabs>
          <w:tab w:val="left" w:pos="360"/>
        </w:tabs>
        <w:spacing w:before="120" w:after="120" w:line="240" w:lineRule="auto"/>
        <w:jc w:val="both"/>
        <w:rPr>
          <w:rFonts w:cs="Arial"/>
          <w:color w:val="000000"/>
        </w:rPr>
      </w:pPr>
      <w:r w:rsidRPr="0068104C">
        <w:rPr>
          <w:rFonts w:cs="Arial"/>
          <w:color w:val="000000"/>
        </w:rPr>
        <w:t xml:space="preserve">El costo de las licencias </w:t>
      </w:r>
      <w:r w:rsidR="00443108" w:rsidRPr="0068104C">
        <w:rPr>
          <w:rFonts w:cs="Arial"/>
          <w:color w:val="000000"/>
        </w:rPr>
        <w:t>varía</w:t>
      </w:r>
      <w:r w:rsidRPr="0068104C">
        <w:rPr>
          <w:rFonts w:cs="Arial"/>
          <w:color w:val="000000"/>
        </w:rPr>
        <w:t xml:space="preserve"> dependiendo de cuál se solicite</w:t>
      </w:r>
      <w:r w:rsidR="00C57A67" w:rsidRPr="0068104C">
        <w:rPr>
          <w:rFonts w:cs="Arial"/>
          <w:color w:val="000000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8104C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8104C" w:rsidRDefault="003E0674" w:rsidP="006810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04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8104C" w:rsidRDefault="003E0674" w:rsidP="0068104C">
            <w:pPr>
              <w:jc w:val="both"/>
              <w:rPr>
                <w:b/>
                <w:sz w:val="28"/>
                <w:szCs w:val="28"/>
              </w:rPr>
            </w:pPr>
            <w:r w:rsidRPr="0068104C">
              <w:rPr>
                <w:b/>
                <w:sz w:val="28"/>
                <w:szCs w:val="28"/>
              </w:rPr>
              <w:t>Requisitos</w:t>
            </w:r>
            <w:r w:rsidR="004979AF" w:rsidRPr="0068104C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68104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43804" w:rsidRPr="0068104C" w:rsidRDefault="00593D60" w:rsidP="00025857">
      <w:pPr>
        <w:pStyle w:val="NormalWeb"/>
        <w:tabs>
          <w:tab w:val="left" w:pos="360"/>
        </w:tabs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  <w:r w:rsidRPr="0068104C">
        <w:rPr>
          <w:rFonts w:asciiTheme="minorHAnsi" w:hAnsiTheme="minorHAnsi" w:cs="Arial"/>
          <w:color w:val="000000"/>
          <w:sz w:val="22"/>
          <w:szCs w:val="22"/>
        </w:rPr>
        <w:t xml:space="preserve">Para información detallada sobre el proceso de obtención de licencias, vea </w:t>
      </w:r>
      <w:r w:rsidR="00443804" w:rsidRPr="0068104C">
        <w:rPr>
          <w:rFonts w:asciiTheme="minorHAnsi" w:hAnsiTheme="minorHAnsi" w:cs="Arial"/>
          <w:color w:val="000000"/>
          <w:sz w:val="22"/>
          <w:szCs w:val="22"/>
        </w:rPr>
        <w:t>los documentos:</w:t>
      </w:r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0" w:history="1">
        <w:r w:rsidR="00D57340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</w:t>
        </w:r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 xml:space="preserve"> sobre el proceso para querellas y controversias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1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requisitos de endoso y autorización de eventos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2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solicitud de licencia para árbitro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3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solicitud de licencia para concertador de encuentros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4" w:history="1">
        <w:r w:rsidR="00764C45" w:rsidRPr="0068104C">
          <w:rPr>
            <w:rStyle w:val="Hyperlink"/>
            <w:rFonts w:asciiTheme="minorHAnsi" w:hAnsiTheme="minorHAnsi"/>
            <w:sz w:val="22"/>
            <w:szCs w:val="22"/>
          </w:rPr>
          <w:t>Información sobre solicitud de licencia para entrenador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5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solicitud de licencia para juez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6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solicitud de licencia para juez de tiempo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7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solicitud de licencia para promotor de eventos</w:t>
        </w:r>
      </w:hyperlink>
    </w:p>
    <w:p w:rsidR="00764C45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28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solicitud de licencia para técnico de camerino</w:t>
        </w:r>
      </w:hyperlink>
    </w:p>
    <w:p w:rsidR="00443804" w:rsidRPr="0068104C" w:rsidRDefault="00820358" w:rsidP="0068104C">
      <w:pPr>
        <w:pStyle w:val="NormalWeb"/>
        <w:numPr>
          <w:ilvl w:val="0"/>
          <w:numId w:val="19"/>
        </w:numPr>
        <w:spacing w:before="0" w:beforeAutospacing="0" w:after="120" w:afterAutospacing="0"/>
        <w:jc w:val="both"/>
      </w:pPr>
      <w:hyperlink r:id="rId29" w:history="1">
        <w:r w:rsidR="00764C45" w:rsidRPr="0068104C">
          <w:rPr>
            <w:rStyle w:val="Hyperlink"/>
            <w:rFonts w:asciiTheme="minorHAnsi" w:hAnsiTheme="minorHAnsi" w:cs="Arial"/>
            <w:sz w:val="22"/>
            <w:szCs w:val="22"/>
          </w:rPr>
          <w:t>Información sobre solicitud de licencia para técnico de esquina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8104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8104C" w:rsidRDefault="00FD084F" w:rsidP="006810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04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810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8104C" w:rsidRDefault="00FD084F" w:rsidP="0068104C">
            <w:pPr>
              <w:jc w:val="both"/>
              <w:rPr>
                <w:b/>
                <w:sz w:val="28"/>
                <w:szCs w:val="28"/>
              </w:rPr>
            </w:pPr>
            <w:r w:rsidRPr="0068104C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68104C" w:rsidRDefault="00A5086B" w:rsidP="0068104C">
      <w:pPr>
        <w:pStyle w:val="ListParagraph"/>
        <w:numPr>
          <w:ilvl w:val="0"/>
          <w:numId w:val="23"/>
        </w:numPr>
        <w:spacing w:before="120" w:after="120" w:line="240" w:lineRule="auto"/>
        <w:jc w:val="both"/>
      </w:pPr>
      <w:r w:rsidRPr="0068104C">
        <w:rPr>
          <w:b/>
        </w:rPr>
        <w:t>¿</w:t>
      </w:r>
      <w:r w:rsidR="00963FB9" w:rsidRPr="0068104C">
        <w:rPr>
          <w:b/>
        </w:rPr>
        <w:t>Qué</w:t>
      </w:r>
      <w:r w:rsidR="00526956" w:rsidRPr="0068104C">
        <w:rPr>
          <w:b/>
        </w:rPr>
        <w:t xml:space="preserve"> son las artes marciales mixtas?</w:t>
      </w:r>
      <w:r w:rsidR="00526956" w:rsidRPr="0068104C">
        <w:t xml:space="preserve"> </w:t>
      </w:r>
      <w:r w:rsidR="00443108" w:rsidRPr="0068104C">
        <w:t>–</w:t>
      </w:r>
      <w:r w:rsidR="00526956" w:rsidRPr="0068104C">
        <w:rPr>
          <w:rFonts w:cs="Arial"/>
          <w:color w:val="000000"/>
        </w:rPr>
        <w:t>Deporte competitivo que envuelve el uso de combinación de técnicas y disciplinas de las artes marciales incluyendo técnicas de agarre, llaves y sumisión, ataque con golpe o saque con puño cerrado, patear y golpear, tales como: Karate, Brazilian Jiu Jitsu, Judo, Lucha y Kickboxing.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8104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8104C" w:rsidRDefault="00FD084F" w:rsidP="006810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04C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04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68104C" w:rsidRDefault="006C6588" w:rsidP="00B66E1A">
            <w:pPr>
              <w:spacing w:before="60" w:after="60"/>
              <w:jc w:val="both"/>
              <w:rPr>
                <w:rFonts w:cstheme="minorHAnsi"/>
                <w:b/>
                <w:color w:val="7030A0"/>
                <w:u w:val="single"/>
              </w:rPr>
            </w:pPr>
            <w:r w:rsidRPr="0068104C">
              <w:rPr>
                <w:b/>
                <w:sz w:val="28"/>
                <w:szCs w:val="28"/>
              </w:rPr>
              <w:t>E</w:t>
            </w:r>
            <w:r w:rsidR="00FD084F" w:rsidRPr="0068104C">
              <w:rPr>
                <w:b/>
                <w:sz w:val="28"/>
                <w:szCs w:val="28"/>
              </w:rPr>
              <w:t>nlaces Relacionados</w:t>
            </w:r>
            <w:r w:rsidR="006E37F8" w:rsidRPr="0068104C">
              <w:rPr>
                <w:rStyle w:val="Hyperlink"/>
                <w:rFonts w:cstheme="minorHAnsi"/>
                <w:b/>
                <w:color w:val="7030A0"/>
                <w:u w:val="none"/>
              </w:rPr>
              <w:t xml:space="preserve">                                                                                                    </w:t>
            </w:r>
          </w:p>
        </w:tc>
      </w:tr>
    </w:tbl>
    <w:p w:rsidR="00F54BA4" w:rsidRPr="0068104C" w:rsidRDefault="00820358" w:rsidP="00F54BA4">
      <w:pPr>
        <w:tabs>
          <w:tab w:val="left" w:pos="360"/>
        </w:tabs>
        <w:spacing w:before="120" w:after="60" w:line="240" w:lineRule="auto"/>
        <w:jc w:val="both"/>
        <w:rPr>
          <w:rStyle w:val="Hyperlink"/>
          <w:rFonts w:eastAsia="Times New Roman" w:cs="Arial"/>
          <w:color w:val="0000FF"/>
        </w:rPr>
      </w:pPr>
      <w:hyperlink r:id="rId32" w:history="1">
        <w:r w:rsidR="00F54BA4" w:rsidRPr="0068104C">
          <w:rPr>
            <w:rStyle w:val="Hyperlink"/>
            <w:color w:val="0000FF"/>
          </w:rPr>
          <w:t>Página</w:t>
        </w:r>
      </w:hyperlink>
      <w:r w:rsidR="00F54BA4" w:rsidRPr="0068104C">
        <w:rPr>
          <w:color w:val="0000FF"/>
          <w:u w:val="single"/>
        </w:rPr>
        <w:t xml:space="preserve"> Web </w:t>
      </w:r>
      <w:hyperlink r:id="rId33" w:history="1">
        <w:r w:rsidR="00F54BA4" w:rsidRPr="0068104C">
          <w:rPr>
            <w:rStyle w:val="Hyperlink"/>
            <w:rFonts w:eastAsia="Times New Roman" w:cs="Arial"/>
            <w:color w:val="0000FF"/>
          </w:rPr>
          <w:t>Departamento de Recreación y Deportes</w:t>
        </w:r>
      </w:hyperlink>
      <w:r w:rsidR="00266EE6">
        <w:t xml:space="preserve"> –http://www.drd.gobierno.pr/</w:t>
      </w:r>
    </w:p>
    <w:p w:rsidR="005A7658" w:rsidRPr="0068104C" w:rsidRDefault="00820358" w:rsidP="00F54BA4">
      <w:pPr>
        <w:shd w:val="clear" w:color="auto" w:fill="FFFFFF" w:themeFill="background1"/>
        <w:tabs>
          <w:tab w:val="left" w:pos="360"/>
        </w:tabs>
        <w:spacing w:before="120" w:after="60" w:line="240" w:lineRule="auto"/>
        <w:jc w:val="both"/>
        <w:rPr>
          <w:color w:val="000000" w:themeColor="text1"/>
        </w:rPr>
      </w:pPr>
      <w:hyperlink r:id="rId34" w:history="1">
        <w:r w:rsidR="005A7658" w:rsidRPr="0068104C">
          <w:rPr>
            <w:rStyle w:val="Hyperlink"/>
          </w:rPr>
          <w:t>Calendario de Eventos de Artes Marciales Mixtas</w:t>
        </w:r>
      </w:hyperlink>
      <w:r w:rsidR="005A7658" w:rsidRPr="0068104C">
        <w:rPr>
          <w:color w:val="000000" w:themeColor="text1"/>
        </w:rPr>
        <w:t xml:space="preserve"> [</w:t>
      </w:r>
      <w:r w:rsidR="005A7658" w:rsidRPr="0068104C">
        <w:rPr>
          <w:b/>
          <w:color w:val="000000" w:themeColor="text1"/>
          <w:u w:val="single"/>
        </w:rPr>
        <w:t>NOTA</w:t>
      </w:r>
      <w:r w:rsidR="005A7658" w:rsidRPr="0068104C">
        <w:rPr>
          <w:b/>
          <w:color w:val="000000" w:themeColor="text1"/>
        </w:rPr>
        <w:t>:</w:t>
      </w:r>
      <w:r w:rsidR="005A7658" w:rsidRPr="0068104C">
        <w:rPr>
          <w:color w:val="000000" w:themeColor="text1"/>
        </w:rPr>
        <w:t xml:space="preserve"> En esta página encontrará todos los calendarios de programas activos del Departamento de Recreación y Deportes, de no encontrar un calendario sobre el programa al que se hace referencia es porque el mismo no está activo en este momento.]</w:t>
      </w:r>
    </w:p>
    <w:sectPr w:rsidR="005A7658" w:rsidRPr="0068104C" w:rsidSect="00F54BA4">
      <w:headerReference w:type="default" r:id="rId35"/>
      <w:footerReference w:type="default" r:id="rId36"/>
      <w:pgSz w:w="12240" w:h="15840"/>
      <w:pgMar w:top="418" w:right="1440" w:bottom="630" w:left="1440" w:header="720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75" w:rsidRDefault="00C04975" w:rsidP="005501A9">
      <w:pPr>
        <w:spacing w:after="0" w:line="240" w:lineRule="auto"/>
      </w:pPr>
      <w:r>
        <w:separator/>
      </w:r>
    </w:p>
  </w:endnote>
  <w:endnote w:type="continuationSeparator" w:id="0">
    <w:p w:rsidR="00C04975" w:rsidRDefault="00C0497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35801" w:rsidTr="00F54BA4">
      <w:trPr>
        <w:trHeight w:val="707"/>
      </w:trPr>
      <w:tc>
        <w:tcPr>
          <w:tcW w:w="2394" w:type="dxa"/>
          <w:shd w:val="clear" w:color="auto" w:fill="FFFFFF" w:themeFill="background1"/>
          <w:vAlign w:val="center"/>
        </w:tcPr>
        <w:p w:rsidR="00935801" w:rsidRDefault="00935801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43D3B68" wp14:editId="4C1CF58C">
                <wp:simplePos x="0" y="0"/>
                <wp:positionH relativeFrom="column">
                  <wp:posOffset>-452755</wp:posOffset>
                </wp:positionH>
                <wp:positionV relativeFrom="paragraph">
                  <wp:posOffset>103505</wp:posOffset>
                </wp:positionV>
                <wp:extent cx="335915" cy="261620"/>
                <wp:effectExtent l="0" t="0" r="0" b="0"/>
                <wp:wrapSquare wrapText="bothSides"/>
                <wp:docPr id="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0358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35801" w:rsidRPr="001C7A01" w:rsidRDefault="00FD1622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35801" w:rsidRPr="001C7A01" w:rsidRDefault="00820358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1405112605"/>
              <w:docPartObj>
                <w:docPartGallery w:val="Page Numbers (Top of Page)"/>
                <w:docPartUnique/>
              </w:docPartObj>
            </w:sdtPr>
            <w:sdtEndPr/>
            <w:sdtContent>
              <w:r w:rsidR="00935801" w:rsidRPr="001C7A01">
                <w:rPr>
                  <w:lang w:val="es-PR"/>
                </w:rPr>
                <w:t xml:space="preserve">Página </w:t>
              </w:r>
              <w:r w:rsidR="0072352C" w:rsidRPr="001C7A01">
                <w:rPr>
                  <w:lang w:val="es-PR"/>
                </w:rPr>
                <w:fldChar w:fldCharType="begin"/>
              </w:r>
              <w:r w:rsidR="00935801" w:rsidRPr="001C7A01">
                <w:rPr>
                  <w:lang w:val="es-PR"/>
                </w:rPr>
                <w:instrText xml:space="preserve"> PAGE </w:instrText>
              </w:r>
              <w:r w:rsidR="0072352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2352C" w:rsidRPr="001C7A01">
                <w:rPr>
                  <w:lang w:val="es-PR"/>
                </w:rPr>
                <w:fldChar w:fldCharType="end"/>
              </w:r>
              <w:r w:rsidR="00935801" w:rsidRPr="001C7A01">
                <w:rPr>
                  <w:lang w:val="es-PR"/>
                </w:rPr>
                <w:t xml:space="preserve"> de </w:t>
              </w:r>
              <w:r w:rsidR="0072352C" w:rsidRPr="001C7A01">
                <w:rPr>
                  <w:lang w:val="es-PR"/>
                </w:rPr>
                <w:fldChar w:fldCharType="begin"/>
              </w:r>
              <w:r w:rsidR="00935801" w:rsidRPr="001C7A01">
                <w:rPr>
                  <w:lang w:val="es-PR"/>
                </w:rPr>
                <w:instrText xml:space="preserve"> NUMPAGES  </w:instrText>
              </w:r>
              <w:r w:rsidR="0072352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72352C" w:rsidRPr="001C7A01">
                <w:rPr>
                  <w:lang w:val="es-PR"/>
                </w:rPr>
                <w:fldChar w:fldCharType="end"/>
              </w:r>
            </w:sdtContent>
          </w:sdt>
          <w:r w:rsidR="00935801" w:rsidRPr="001C7A01">
            <w:rPr>
              <w:lang w:val="es-PR"/>
            </w:rPr>
            <w:t xml:space="preserve"> </w:t>
          </w:r>
        </w:p>
      </w:tc>
    </w:tr>
  </w:tbl>
  <w:p w:rsidR="00935801" w:rsidRDefault="009358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75" w:rsidRDefault="00C04975" w:rsidP="005501A9">
      <w:pPr>
        <w:spacing w:after="0" w:line="240" w:lineRule="auto"/>
      </w:pPr>
      <w:r>
        <w:separator/>
      </w:r>
    </w:p>
  </w:footnote>
  <w:footnote w:type="continuationSeparator" w:id="0">
    <w:p w:rsidR="00C04975" w:rsidRDefault="00C0497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01" w:rsidRPr="004529FC" w:rsidRDefault="0082035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2.15pt;margin-top:5.95pt;width:88.95pt;height:29.35pt;z-index:251665408;mso-width-relative:margin;mso-height-relative:margin">
          <v:textbox style="mso-next-textbox:#_x0000_s2055">
            <w:txbxContent>
              <w:p w:rsidR="007C4C7E" w:rsidRPr="00456683" w:rsidRDefault="007C4C7E" w:rsidP="007C4C7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</w:t>
                </w:r>
                <w:r w:rsidR="00EA2291">
                  <w:rPr>
                    <w:sz w:val="16"/>
                    <w:szCs w:val="16"/>
                  </w:rPr>
                  <w:t>3</w:t>
                </w:r>
              </w:p>
              <w:p w:rsidR="007C4C7E" w:rsidRPr="00456683" w:rsidRDefault="007C4C7E" w:rsidP="007C4C7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935801" w:rsidRPr="00667D45">
      <w:rPr>
        <w:sz w:val="32"/>
        <w:szCs w:val="32"/>
        <w:lang w:val="es-PR"/>
      </w:rPr>
      <w:t xml:space="preserve">Departamento de </w:t>
    </w:r>
    <w:r w:rsidR="00935801">
      <w:rPr>
        <w:sz w:val="32"/>
        <w:szCs w:val="32"/>
        <w:lang w:val="es-PR"/>
      </w:rPr>
      <w:t>Recreación y Deportes</w:t>
    </w:r>
    <w:r w:rsidR="0060263C">
      <w:rPr>
        <w:sz w:val="32"/>
        <w:szCs w:val="32"/>
        <w:lang w:val="es-PR"/>
      </w:rPr>
      <w:t xml:space="preserve"> (DRD)</w:t>
    </w:r>
    <w:r w:rsidR="00935801">
      <w:rPr>
        <w:b/>
        <w:sz w:val="32"/>
        <w:szCs w:val="32"/>
        <w:lang w:val="es-PR"/>
      </w:rPr>
      <w:tab/>
    </w:r>
  </w:p>
  <w:p w:rsidR="00935801" w:rsidRDefault="00935801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sobre Comisión de Artes Marciales Mixtas</w:t>
    </w:r>
  </w:p>
  <w:p w:rsidR="00935801" w:rsidRPr="00BE6B20" w:rsidRDefault="00935801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E4D"/>
    <w:multiLevelType w:val="hybridMultilevel"/>
    <w:tmpl w:val="8BD2850C"/>
    <w:lvl w:ilvl="0" w:tplc="90B037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C45A57"/>
    <w:multiLevelType w:val="hybridMultilevel"/>
    <w:tmpl w:val="20CA42E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0653B2"/>
    <w:multiLevelType w:val="hybridMultilevel"/>
    <w:tmpl w:val="2D5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2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0"/>
  </w:num>
  <w:num w:numId="12">
    <w:abstractNumId w:val="21"/>
  </w:num>
  <w:num w:numId="13">
    <w:abstractNumId w:val="1"/>
  </w:num>
  <w:num w:numId="14">
    <w:abstractNumId w:val="17"/>
  </w:num>
  <w:num w:numId="15">
    <w:abstractNumId w:val="3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13"/>
  </w:num>
  <w:num w:numId="21">
    <w:abstractNumId w:val="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25857"/>
    <w:rsid w:val="000260A8"/>
    <w:rsid w:val="00046B60"/>
    <w:rsid w:val="000537D9"/>
    <w:rsid w:val="00057000"/>
    <w:rsid w:val="00063F1C"/>
    <w:rsid w:val="00066C33"/>
    <w:rsid w:val="0007270C"/>
    <w:rsid w:val="00075B22"/>
    <w:rsid w:val="00081C93"/>
    <w:rsid w:val="000824EE"/>
    <w:rsid w:val="00086380"/>
    <w:rsid w:val="0009017E"/>
    <w:rsid w:val="000940BF"/>
    <w:rsid w:val="000A1207"/>
    <w:rsid w:val="000A4597"/>
    <w:rsid w:val="000B69D3"/>
    <w:rsid w:val="000C5283"/>
    <w:rsid w:val="00101BF9"/>
    <w:rsid w:val="0011279C"/>
    <w:rsid w:val="00122578"/>
    <w:rsid w:val="00122E19"/>
    <w:rsid w:val="00123211"/>
    <w:rsid w:val="00126FC9"/>
    <w:rsid w:val="00133BAB"/>
    <w:rsid w:val="001356F1"/>
    <w:rsid w:val="001569E9"/>
    <w:rsid w:val="0016664C"/>
    <w:rsid w:val="00174283"/>
    <w:rsid w:val="00181A79"/>
    <w:rsid w:val="00182F7F"/>
    <w:rsid w:val="00185F44"/>
    <w:rsid w:val="00191D71"/>
    <w:rsid w:val="001B4194"/>
    <w:rsid w:val="001B6C87"/>
    <w:rsid w:val="001C0F13"/>
    <w:rsid w:val="001C2D5F"/>
    <w:rsid w:val="001C7A01"/>
    <w:rsid w:val="001D3FA0"/>
    <w:rsid w:val="001E770C"/>
    <w:rsid w:val="002004EC"/>
    <w:rsid w:val="0020276F"/>
    <w:rsid w:val="002036C5"/>
    <w:rsid w:val="00203A78"/>
    <w:rsid w:val="00204116"/>
    <w:rsid w:val="002069F5"/>
    <w:rsid w:val="00223F9A"/>
    <w:rsid w:val="00231ED1"/>
    <w:rsid w:val="00236370"/>
    <w:rsid w:val="00237BDC"/>
    <w:rsid w:val="00243745"/>
    <w:rsid w:val="00245FEB"/>
    <w:rsid w:val="002501E2"/>
    <w:rsid w:val="00253888"/>
    <w:rsid w:val="00266EE6"/>
    <w:rsid w:val="002734CB"/>
    <w:rsid w:val="00277BF0"/>
    <w:rsid w:val="002908E3"/>
    <w:rsid w:val="002B5156"/>
    <w:rsid w:val="002C2EC3"/>
    <w:rsid w:val="002D1E0C"/>
    <w:rsid w:val="002D3544"/>
    <w:rsid w:val="002D48AA"/>
    <w:rsid w:val="002E3A50"/>
    <w:rsid w:val="003040CC"/>
    <w:rsid w:val="00306286"/>
    <w:rsid w:val="00307F9A"/>
    <w:rsid w:val="00334883"/>
    <w:rsid w:val="0034362C"/>
    <w:rsid w:val="003504B9"/>
    <w:rsid w:val="0035137F"/>
    <w:rsid w:val="003556DB"/>
    <w:rsid w:val="00362B7B"/>
    <w:rsid w:val="003670BE"/>
    <w:rsid w:val="00370141"/>
    <w:rsid w:val="003723A6"/>
    <w:rsid w:val="003938A5"/>
    <w:rsid w:val="003A7310"/>
    <w:rsid w:val="003B1409"/>
    <w:rsid w:val="003B4575"/>
    <w:rsid w:val="003E0674"/>
    <w:rsid w:val="003E1822"/>
    <w:rsid w:val="004012B7"/>
    <w:rsid w:val="004026A7"/>
    <w:rsid w:val="00412C48"/>
    <w:rsid w:val="004262D6"/>
    <w:rsid w:val="00433390"/>
    <w:rsid w:val="00434497"/>
    <w:rsid w:val="00443108"/>
    <w:rsid w:val="00443804"/>
    <w:rsid w:val="00445105"/>
    <w:rsid w:val="00451B57"/>
    <w:rsid w:val="004529FC"/>
    <w:rsid w:val="00456683"/>
    <w:rsid w:val="0047186A"/>
    <w:rsid w:val="00475E45"/>
    <w:rsid w:val="00476F59"/>
    <w:rsid w:val="0048225D"/>
    <w:rsid w:val="004842B9"/>
    <w:rsid w:val="004847E5"/>
    <w:rsid w:val="00497384"/>
    <w:rsid w:val="004979AF"/>
    <w:rsid w:val="004A04AB"/>
    <w:rsid w:val="004A5AAE"/>
    <w:rsid w:val="004B0220"/>
    <w:rsid w:val="004C5EA0"/>
    <w:rsid w:val="004D0317"/>
    <w:rsid w:val="004D0EB7"/>
    <w:rsid w:val="004D1E43"/>
    <w:rsid w:val="004D415A"/>
    <w:rsid w:val="004E1CC2"/>
    <w:rsid w:val="004F4209"/>
    <w:rsid w:val="005013EB"/>
    <w:rsid w:val="00506097"/>
    <w:rsid w:val="005071FB"/>
    <w:rsid w:val="00526956"/>
    <w:rsid w:val="00527066"/>
    <w:rsid w:val="00537AFD"/>
    <w:rsid w:val="005420A8"/>
    <w:rsid w:val="005501A9"/>
    <w:rsid w:val="005515A2"/>
    <w:rsid w:val="005556A2"/>
    <w:rsid w:val="005663DE"/>
    <w:rsid w:val="0058184B"/>
    <w:rsid w:val="00591CEE"/>
    <w:rsid w:val="00593D60"/>
    <w:rsid w:val="005A7658"/>
    <w:rsid w:val="005B2388"/>
    <w:rsid w:val="005C1B0C"/>
    <w:rsid w:val="005C1D13"/>
    <w:rsid w:val="005C33B7"/>
    <w:rsid w:val="005D72CC"/>
    <w:rsid w:val="005E02C2"/>
    <w:rsid w:val="005F077B"/>
    <w:rsid w:val="0060263C"/>
    <w:rsid w:val="00611734"/>
    <w:rsid w:val="00611D12"/>
    <w:rsid w:val="00614C19"/>
    <w:rsid w:val="00614EDC"/>
    <w:rsid w:val="00620B3D"/>
    <w:rsid w:val="00633154"/>
    <w:rsid w:val="00633E03"/>
    <w:rsid w:val="00655660"/>
    <w:rsid w:val="00655D34"/>
    <w:rsid w:val="0066535D"/>
    <w:rsid w:val="00665AF2"/>
    <w:rsid w:val="00667D45"/>
    <w:rsid w:val="00671D64"/>
    <w:rsid w:val="0068104C"/>
    <w:rsid w:val="006810A0"/>
    <w:rsid w:val="00681D7E"/>
    <w:rsid w:val="0068260E"/>
    <w:rsid w:val="00682EDE"/>
    <w:rsid w:val="0068687E"/>
    <w:rsid w:val="0069394C"/>
    <w:rsid w:val="006A3C39"/>
    <w:rsid w:val="006A3C60"/>
    <w:rsid w:val="006B348A"/>
    <w:rsid w:val="006B5A60"/>
    <w:rsid w:val="006B7A73"/>
    <w:rsid w:val="006B7DFA"/>
    <w:rsid w:val="006C22AA"/>
    <w:rsid w:val="006C6588"/>
    <w:rsid w:val="006E3049"/>
    <w:rsid w:val="006E374E"/>
    <w:rsid w:val="006E37F8"/>
    <w:rsid w:val="006E5D00"/>
    <w:rsid w:val="006F359E"/>
    <w:rsid w:val="0071388A"/>
    <w:rsid w:val="0072352C"/>
    <w:rsid w:val="007256DC"/>
    <w:rsid w:val="007271F4"/>
    <w:rsid w:val="00735C41"/>
    <w:rsid w:val="0074728C"/>
    <w:rsid w:val="0075125F"/>
    <w:rsid w:val="00764C45"/>
    <w:rsid w:val="007654BE"/>
    <w:rsid w:val="00781E56"/>
    <w:rsid w:val="0078267B"/>
    <w:rsid w:val="00791332"/>
    <w:rsid w:val="00795BCD"/>
    <w:rsid w:val="007A05E6"/>
    <w:rsid w:val="007C4C7E"/>
    <w:rsid w:val="007D07C4"/>
    <w:rsid w:val="007F0041"/>
    <w:rsid w:val="007F6C93"/>
    <w:rsid w:val="007F7A59"/>
    <w:rsid w:val="00820358"/>
    <w:rsid w:val="00824CB0"/>
    <w:rsid w:val="00827DF1"/>
    <w:rsid w:val="008426EE"/>
    <w:rsid w:val="00857DBE"/>
    <w:rsid w:val="008766CF"/>
    <w:rsid w:val="008947B8"/>
    <w:rsid w:val="00897292"/>
    <w:rsid w:val="008A0367"/>
    <w:rsid w:val="008B6222"/>
    <w:rsid w:val="008B7F12"/>
    <w:rsid w:val="008C2032"/>
    <w:rsid w:val="008C4756"/>
    <w:rsid w:val="008D06D2"/>
    <w:rsid w:val="009177F5"/>
    <w:rsid w:val="00920F3A"/>
    <w:rsid w:val="00935801"/>
    <w:rsid w:val="00953728"/>
    <w:rsid w:val="00963181"/>
    <w:rsid w:val="00963FB9"/>
    <w:rsid w:val="00983F08"/>
    <w:rsid w:val="009A0E92"/>
    <w:rsid w:val="009A1038"/>
    <w:rsid w:val="009A1E26"/>
    <w:rsid w:val="009B2C9B"/>
    <w:rsid w:val="009D2E69"/>
    <w:rsid w:val="009E10B3"/>
    <w:rsid w:val="009E6F83"/>
    <w:rsid w:val="00A05433"/>
    <w:rsid w:val="00A15EFF"/>
    <w:rsid w:val="00A15F7E"/>
    <w:rsid w:val="00A20474"/>
    <w:rsid w:val="00A379CB"/>
    <w:rsid w:val="00A5086B"/>
    <w:rsid w:val="00A6263F"/>
    <w:rsid w:val="00A64429"/>
    <w:rsid w:val="00A85737"/>
    <w:rsid w:val="00A87116"/>
    <w:rsid w:val="00A877BD"/>
    <w:rsid w:val="00A91BFD"/>
    <w:rsid w:val="00A948F6"/>
    <w:rsid w:val="00AA5DCF"/>
    <w:rsid w:val="00AB301F"/>
    <w:rsid w:val="00AB697C"/>
    <w:rsid w:val="00AB7A80"/>
    <w:rsid w:val="00AC75DE"/>
    <w:rsid w:val="00AD0FE9"/>
    <w:rsid w:val="00AD3C23"/>
    <w:rsid w:val="00AD3D71"/>
    <w:rsid w:val="00AD3FE2"/>
    <w:rsid w:val="00AF0F2D"/>
    <w:rsid w:val="00AF2EAF"/>
    <w:rsid w:val="00B026EA"/>
    <w:rsid w:val="00B039DF"/>
    <w:rsid w:val="00B26E30"/>
    <w:rsid w:val="00B27C58"/>
    <w:rsid w:val="00B313E3"/>
    <w:rsid w:val="00B34D73"/>
    <w:rsid w:val="00B421A6"/>
    <w:rsid w:val="00B51703"/>
    <w:rsid w:val="00B56392"/>
    <w:rsid w:val="00B66E1A"/>
    <w:rsid w:val="00B671BF"/>
    <w:rsid w:val="00B905B3"/>
    <w:rsid w:val="00B96917"/>
    <w:rsid w:val="00B97614"/>
    <w:rsid w:val="00BA63EE"/>
    <w:rsid w:val="00BC361C"/>
    <w:rsid w:val="00BD0806"/>
    <w:rsid w:val="00BE6B20"/>
    <w:rsid w:val="00BF69F3"/>
    <w:rsid w:val="00BF7EBD"/>
    <w:rsid w:val="00C026DC"/>
    <w:rsid w:val="00C04975"/>
    <w:rsid w:val="00C12084"/>
    <w:rsid w:val="00C133B5"/>
    <w:rsid w:val="00C136E7"/>
    <w:rsid w:val="00C14966"/>
    <w:rsid w:val="00C15D19"/>
    <w:rsid w:val="00C21DBC"/>
    <w:rsid w:val="00C25EF9"/>
    <w:rsid w:val="00C30F2D"/>
    <w:rsid w:val="00C34EA6"/>
    <w:rsid w:val="00C36A72"/>
    <w:rsid w:val="00C57A67"/>
    <w:rsid w:val="00C614EA"/>
    <w:rsid w:val="00C62C17"/>
    <w:rsid w:val="00C7220A"/>
    <w:rsid w:val="00C77541"/>
    <w:rsid w:val="00C837C7"/>
    <w:rsid w:val="00C84847"/>
    <w:rsid w:val="00C94039"/>
    <w:rsid w:val="00CA1937"/>
    <w:rsid w:val="00CB0B6A"/>
    <w:rsid w:val="00CC2736"/>
    <w:rsid w:val="00CD63D6"/>
    <w:rsid w:val="00D06C9C"/>
    <w:rsid w:val="00D16D78"/>
    <w:rsid w:val="00D21DA9"/>
    <w:rsid w:val="00D22047"/>
    <w:rsid w:val="00D2455D"/>
    <w:rsid w:val="00D31C13"/>
    <w:rsid w:val="00D57340"/>
    <w:rsid w:val="00D66B70"/>
    <w:rsid w:val="00D7198C"/>
    <w:rsid w:val="00D90302"/>
    <w:rsid w:val="00D97047"/>
    <w:rsid w:val="00DA5FE2"/>
    <w:rsid w:val="00DB009A"/>
    <w:rsid w:val="00DB20A5"/>
    <w:rsid w:val="00DB63E7"/>
    <w:rsid w:val="00DC7A7E"/>
    <w:rsid w:val="00DD1D81"/>
    <w:rsid w:val="00DD55E4"/>
    <w:rsid w:val="00E05B59"/>
    <w:rsid w:val="00E101F1"/>
    <w:rsid w:val="00E10AD3"/>
    <w:rsid w:val="00E201AF"/>
    <w:rsid w:val="00E204FA"/>
    <w:rsid w:val="00E26AF5"/>
    <w:rsid w:val="00E27EA1"/>
    <w:rsid w:val="00E408D6"/>
    <w:rsid w:val="00E457B5"/>
    <w:rsid w:val="00E51EE9"/>
    <w:rsid w:val="00E539E5"/>
    <w:rsid w:val="00E60909"/>
    <w:rsid w:val="00E6791B"/>
    <w:rsid w:val="00E81B75"/>
    <w:rsid w:val="00E92045"/>
    <w:rsid w:val="00EA2291"/>
    <w:rsid w:val="00EB4849"/>
    <w:rsid w:val="00EB70CF"/>
    <w:rsid w:val="00EC7F8D"/>
    <w:rsid w:val="00EE0ADA"/>
    <w:rsid w:val="00EE3A06"/>
    <w:rsid w:val="00F028E3"/>
    <w:rsid w:val="00F10880"/>
    <w:rsid w:val="00F3589A"/>
    <w:rsid w:val="00F44F70"/>
    <w:rsid w:val="00F46779"/>
    <w:rsid w:val="00F5308E"/>
    <w:rsid w:val="00F54BA4"/>
    <w:rsid w:val="00F72DF7"/>
    <w:rsid w:val="00F75495"/>
    <w:rsid w:val="00F7718F"/>
    <w:rsid w:val="00F8075F"/>
    <w:rsid w:val="00F83691"/>
    <w:rsid w:val="00F83EE6"/>
    <w:rsid w:val="00F93591"/>
    <w:rsid w:val="00F95728"/>
    <w:rsid w:val="00FA3DC6"/>
    <w:rsid w:val="00FB373F"/>
    <w:rsid w:val="00FD084F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spnavigation.respondcrm.com/AppViewer.html?q=https://311prkb.respondcrm.com/respondweb/Artes%20Marciales%20Mixtas-Informaci&#243;n%20sobre%20Solicitud%20de%20Licencia%20para%20Juez%20de%20Tiempo/DRD-034-Artes%20Marciales%20Mixtas-Informacion%20sobre%20Solicitud%20de%20Licencia%20para%20Juez%20de%20Tiempo.pdf" TargetMode="External"/><Relationship Id="rId21" Type="http://schemas.openxmlformats.org/officeDocument/2006/relationships/hyperlink" Target="https://spnavigation.respondcrm.com/AppViewer.html?q=https://311prkb.respondcrm.com/respondweb/Artes%20Marciales%20Mixtas%20-%20Informaci&#243;n%20sobre%20Requisitos%20de%20Endoso%20y%20Autorizaci&#243;n%20de%20Eventos/DRD-039-Informacion%20sobre%20Requisito%20de%20Endoso%20y%20Autorizacion%20de%20Eventos.pdf" TargetMode="External"/><Relationship Id="rId34" Type="http://schemas.openxmlformats.org/officeDocument/2006/relationships/hyperlink" Target="http://www2.pr.gov/agencias/drd/Documents/Calendario_de_Eventos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5" Type="http://schemas.openxmlformats.org/officeDocument/2006/relationships/hyperlink" Target="https://spnavigation.respondcrm.com/AppViewer.html?q=https://311prkb.respondcrm.com/respondweb/Artes%20Marciales%20Mixtas%20-%20Informaci&#243;n%20sobre%20Solicitud%20de%20Licencia%20para%20Juez/DRD-032-Artes%20Marciales%20Mixtas-Informacion%20sobre%20Solicitud%20de%20Licencia%20para%20Juez.pdf" TargetMode="External"/><Relationship Id="rId33" Type="http://schemas.openxmlformats.org/officeDocument/2006/relationships/hyperlink" Target="http://www.drd.gobierno.pr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Artes%20Marciales%20Mixtas-Informaci&#243;n%20sobre%20el%20Proceso%20de%20Querellas%20y%20Controversias/DRD-040-Informacion%20sobre%20el%20Proceso%20para%20Querellas%20y%20Controversias.pdf" TargetMode="External"/><Relationship Id="rId29" Type="http://schemas.openxmlformats.org/officeDocument/2006/relationships/hyperlink" Target="https://spnavigation.respondcrm.com/AppViewer.html?q=https://311prkb.respondcrm.com/respondweb/Artes%20Marciales%20Mixtas-Informaci&#243;n%20Sobre%20Solicitud%20de%20Licencia%20para%20T&#233;cnico%20de%20Esquina/DRD-038-Artes%20Marciales%20Mixtas-Informacion%20sobre%20Solicitud%20de%20Licencia%20para%20Tecnico%20de%20Esquin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Artes%20Marciales%20Mixtas-Informacion%20sobre%20Solicitud%20de%20Licencia%20para%20Entrenador/DRD-031-Artes%20Marciales%20Mixtas-Informacion%20sobre%20Solicitud%20de%20Licencia%20para%20Entrenador.pdf" TargetMode="External"/><Relationship Id="rId32" Type="http://schemas.openxmlformats.org/officeDocument/2006/relationships/hyperlink" Target="http://www.drd.gobierno.pr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Reglamento%207651%20Espect&#225;culos%20Profesionales%20de%20Artes%20Marciales%20Mixtas/Reglamento%207651%20Espectaculos%20Profesionales%20de%20Artes%20Marciales%20Mixtas.pdf" TargetMode="External"/><Relationship Id="rId23" Type="http://schemas.openxmlformats.org/officeDocument/2006/relationships/hyperlink" Target="https://spnavigation.respondcrm.com/AppViewer.html?q=https://311prkb.respondcrm.com/respondweb/Artes%20Marciales%20Mixtas-Informaci&#243;n%20sobre%20Solicitud%20de%20Licencia%20para%20Concertador%20de%20Encuentros/DRD-035-Artes%20Marciales%20Mixtas-Informacion%20sobre%20Solicitud%20de%20Licencia%20para%20Concertador%20de%20Encuentros.pdf" TargetMode="External"/><Relationship Id="rId28" Type="http://schemas.openxmlformats.org/officeDocument/2006/relationships/hyperlink" Target="https://spnavigation.respondcrm.com/AppViewer.html?q=https://311prkb.respondcrm.com/respondweb/Artes%20Marciales%20Mixtas-Informaci&#243;n%20Sobre%20Solicitud%20de%20la%20Licencia%20para%20T&#233;cnico%20de%20Camerino/DRD-037-Artes%20Marciales%20Mixtas-Informacion%20sobre%20Solicitud%20de%20Licencia%20para%20Tecnico%20de%20Camerino.pdf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Artes%20Marciales%20Mixtas-Informaci&#243;n%20sobre%20Solicitud%20de%20Licencia%20para%20&#193;rbitro/DRD-033-Artes%20Marciales%20Mixtas-Informacion%20sobre%20Solicitud%20de%20Licencia%20para%20Arbitro.pdf" TargetMode="External"/><Relationship Id="rId27" Type="http://schemas.openxmlformats.org/officeDocument/2006/relationships/hyperlink" Target="https://spnavigation.respondcrm.com/AppViewer.html?q=https://311prkb.respondcrm.com/respondweb/Artes%20Marciales%20Mixtas-Informaci&#243;n%20sobre%20Solicitud%20de%20Licencia%20para%20Promotor%20de%20Eventos/DRD-036-Artes%20Marciales%20Mixtas-Informacion%20sobre%20Solicitud%20de%20Licencia%20para%20Promotor%20de%20Eventos.pdf" TargetMode="External"/><Relationship Id="rId30" Type="http://schemas.openxmlformats.org/officeDocument/2006/relationships/image" Target="media/image7.jpeg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0A96-B10C-4647-A0B6-69E3E8050F3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2440A700-577F-4C78-AA98-3D78A28F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16735-9D88-40D6-B988-6B8614F9F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2724-DB86-459F-9B57-9AB971EE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Comisión de Artes Marciales Mixtas</vt:lpstr>
    </vt:vector>
  </TitlesOfParts>
  <Company>Hewlett-Packard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Comisión de Artes Marciales Mixtas</dc:title>
  <dc:subject>Información General</dc:subject>
  <dc:creator>3-1-1 Tu Línea de Servicios de Gobierno</dc:creator>
  <cp:keywords>DRD</cp:keywords>
  <cp:lastModifiedBy>respondadmin</cp:lastModifiedBy>
  <cp:revision>6</cp:revision>
  <cp:lastPrinted>2012-09-12T20:51:00Z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