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8079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80797" w:rsidRDefault="00591CEE" w:rsidP="00C80797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80797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80797" w:rsidRDefault="004979AF" w:rsidP="00C80797">
            <w:pPr>
              <w:jc w:val="both"/>
              <w:rPr>
                <w:b/>
                <w:sz w:val="28"/>
                <w:szCs w:val="28"/>
              </w:rPr>
            </w:pPr>
            <w:r w:rsidRPr="00C80797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294398" w:rsidRPr="00C80797" w:rsidRDefault="00172601" w:rsidP="00BF7014">
      <w:pPr>
        <w:pStyle w:val="NoSpacing"/>
        <w:numPr>
          <w:ilvl w:val="0"/>
          <w:numId w:val="14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Informar y orientar al ciudadano sobre el uso y alquiler de instalaciones comerciales</w:t>
      </w:r>
      <w:r w:rsidR="00AC0FF8" w:rsidRPr="00C80797">
        <w:rPr>
          <w:rFonts w:ascii="Calibri" w:hAnsi="Calibri" w:cs="Calibri"/>
        </w:rPr>
        <w:t xml:space="preserve"> de la Compañía de Parques Nacionales</w:t>
      </w:r>
      <w:r w:rsidR="0005238A">
        <w:rPr>
          <w:rFonts w:ascii="Calibri" w:hAnsi="Calibri" w:cs="Calibri"/>
        </w:rPr>
        <w:t xml:space="preserve"> (CPN)</w:t>
      </w:r>
      <w:r w:rsidR="00AC0FF8" w:rsidRPr="00C80797">
        <w:rPr>
          <w:rFonts w:ascii="Calibri" w:hAnsi="Calibri" w:cs="Calibri"/>
        </w:rPr>
        <w:t>.</w:t>
      </w:r>
      <w:r w:rsidR="00C23DAB" w:rsidRPr="00C80797">
        <w:rPr>
          <w:rFonts w:ascii="Calibri" w:hAnsi="Calibri" w:cs="Calibri"/>
        </w:rPr>
        <w:t xml:space="preserve"> </w:t>
      </w:r>
    </w:p>
    <w:p w:rsidR="005345B5" w:rsidRPr="00C80797" w:rsidRDefault="005345B5" w:rsidP="00BF7014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C80797">
        <w:rPr>
          <w:rFonts w:ascii="Calibri" w:hAnsi="Calibri" w:cs="Calibri"/>
        </w:rPr>
        <w:t>Las instalaciones se componen de:</w:t>
      </w:r>
    </w:p>
    <w:p w:rsidR="005345B5" w:rsidRPr="00C80797" w:rsidRDefault="005345B5" w:rsidP="00BF7014">
      <w:pPr>
        <w:pStyle w:val="NoSpacing"/>
        <w:numPr>
          <w:ilvl w:val="1"/>
          <w:numId w:val="14"/>
        </w:numPr>
        <w:rPr>
          <w:rFonts w:ascii="Calibri" w:hAnsi="Calibri" w:cs="Calibri"/>
        </w:rPr>
      </w:pPr>
      <w:r w:rsidRPr="00C80797">
        <w:rPr>
          <w:rFonts w:ascii="Calibri" w:hAnsi="Calibri" w:cs="Calibri"/>
        </w:rPr>
        <w:t>Parques Urbanos</w:t>
      </w:r>
    </w:p>
    <w:p w:rsidR="00483725" w:rsidRPr="00C80797" w:rsidRDefault="00483725" w:rsidP="00BF7014">
      <w:pPr>
        <w:pStyle w:val="NoSpacing"/>
        <w:numPr>
          <w:ilvl w:val="1"/>
          <w:numId w:val="14"/>
        </w:numPr>
        <w:rPr>
          <w:rFonts w:ascii="Calibri" w:hAnsi="Calibri" w:cs="Calibri"/>
        </w:rPr>
      </w:pPr>
      <w:r w:rsidRPr="00C80797">
        <w:rPr>
          <w:rFonts w:ascii="Calibri" w:hAnsi="Calibri" w:cs="Calibri"/>
        </w:rPr>
        <w:t>Área</w:t>
      </w:r>
      <w:r w:rsidR="000C7542" w:rsidRPr="00C80797">
        <w:rPr>
          <w:rFonts w:ascii="Calibri" w:hAnsi="Calibri" w:cs="Calibri"/>
        </w:rPr>
        <w:t>s</w:t>
      </w:r>
      <w:r w:rsidRPr="00C80797">
        <w:rPr>
          <w:rFonts w:ascii="Calibri" w:hAnsi="Calibri" w:cs="Calibri"/>
        </w:rPr>
        <w:t xml:space="preserve"> Recreativa</w:t>
      </w:r>
      <w:r w:rsidR="000C7542" w:rsidRPr="00C80797">
        <w:rPr>
          <w:rFonts w:ascii="Calibri" w:hAnsi="Calibri" w:cs="Calibri"/>
        </w:rPr>
        <w:t>s</w:t>
      </w:r>
    </w:p>
    <w:p w:rsidR="00483725" w:rsidRPr="00C80797" w:rsidRDefault="00483725" w:rsidP="00BF7014">
      <w:pPr>
        <w:pStyle w:val="NoSpacing"/>
        <w:numPr>
          <w:ilvl w:val="1"/>
          <w:numId w:val="14"/>
        </w:numPr>
        <w:rPr>
          <w:rFonts w:ascii="Calibri" w:hAnsi="Calibri" w:cs="Calibri"/>
        </w:rPr>
      </w:pPr>
      <w:r w:rsidRPr="00C80797">
        <w:rPr>
          <w:rFonts w:ascii="Calibri" w:hAnsi="Calibri" w:cs="Calibri"/>
        </w:rPr>
        <w:t>Balneario</w:t>
      </w:r>
      <w:r w:rsidR="000C7542" w:rsidRPr="00C80797">
        <w:rPr>
          <w:rFonts w:ascii="Calibri" w:hAnsi="Calibri" w:cs="Calibri"/>
        </w:rPr>
        <w:t>s</w:t>
      </w:r>
      <w:r w:rsidRPr="00C80797">
        <w:rPr>
          <w:rFonts w:ascii="Calibri" w:hAnsi="Calibri" w:cs="Calibri"/>
        </w:rPr>
        <w:t xml:space="preserve"> y Centro</w:t>
      </w:r>
      <w:r w:rsidR="000C7542" w:rsidRPr="00C80797">
        <w:rPr>
          <w:rFonts w:ascii="Calibri" w:hAnsi="Calibri" w:cs="Calibri"/>
        </w:rPr>
        <w:t xml:space="preserve">s </w:t>
      </w:r>
      <w:r w:rsidRPr="00C80797">
        <w:rPr>
          <w:rFonts w:ascii="Calibri" w:hAnsi="Calibri" w:cs="Calibri"/>
        </w:rPr>
        <w:t>Vacacionales</w:t>
      </w:r>
    </w:p>
    <w:p w:rsidR="00581239" w:rsidRPr="00C80797" w:rsidRDefault="008141D5" w:rsidP="00BF7014">
      <w:pPr>
        <w:pStyle w:val="NoSpacing"/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Zoológico Dr. Juan A. Rivero, Mayagüez, PR</w:t>
      </w:r>
    </w:p>
    <w:p w:rsidR="000C7542" w:rsidRPr="00C80797" w:rsidRDefault="008141D5" w:rsidP="00BF7014">
      <w:pPr>
        <w:pStyle w:val="NoSpacing"/>
        <w:numPr>
          <w:ilvl w:val="1"/>
          <w:numId w:val="14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Parque</w:t>
      </w:r>
      <w:r w:rsidR="000C7542" w:rsidRPr="00C80797">
        <w:rPr>
          <w:rFonts w:ascii="Calibri" w:hAnsi="Calibri" w:cs="Calibri"/>
        </w:rPr>
        <w:t xml:space="preserve"> de Las Cavernas del Río Camuy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8079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80797" w:rsidRDefault="00667D45" w:rsidP="00BF701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8079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F249A7F" wp14:editId="3A47F8B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80797" w:rsidRDefault="004979AF" w:rsidP="00BF701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80797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C8079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Pr="00C80797" w:rsidRDefault="00ED1628" w:rsidP="00BF7014">
      <w:pPr>
        <w:pStyle w:val="NoSpacing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Público</w:t>
      </w:r>
      <w:r w:rsidR="00143632" w:rsidRPr="00C80797">
        <w:rPr>
          <w:rFonts w:ascii="Calibri" w:hAnsi="Calibri" w:cs="Calibri"/>
        </w:rPr>
        <w:t xml:space="preserve"> en general</w:t>
      </w:r>
    </w:p>
    <w:p w:rsidR="00D01C16" w:rsidRPr="00C80797" w:rsidRDefault="00D01C16" w:rsidP="00BF7014">
      <w:pPr>
        <w:pStyle w:val="NoSpacing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Visitantes que llegan a Puerto Rico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8079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80797" w:rsidRDefault="00AD3D71" w:rsidP="00BF701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8079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B732BBB" wp14:editId="4C61690B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80797" w:rsidRDefault="004A5AAE" w:rsidP="00BF701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80797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7D2D49" w:rsidRPr="00927EF7" w:rsidRDefault="007D2D49" w:rsidP="007D2D49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27EF7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D01C16" w:rsidRPr="00C80797" w:rsidRDefault="00D01C16" w:rsidP="00BF7014">
      <w:pPr>
        <w:pStyle w:val="NoSpacing"/>
        <w:numPr>
          <w:ilvl w:val="0"/>
          <w:numId w:val="5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Cada instalación tiene su Oficina Administrativa y </w:t>
      </w:r>
      <w:r w:rsidR="00144CE7" w:rsidRPr="00C80797">
        <w:rPr>
          <w:rFonts w:ascii="Calibri" w:hAnsi="Calibri" w:cs="Calibri"/>
        </w:rPr>
        <w:t xml:space="preserve">oficial </w:t>
      </w:r>
      <w:r w:rsidRPr="00C80797">
        <w:rPr>
          <w:rFonts w:ascii="Calibri" w:hAnsi="Calibri" w:cs="Calibri"/>
        </w:rPr>
        <w:t>recaudador.</w:t>
      </w:r>
    </w:p>
    <w:p w:rsidR="00D01C16" w:rsidRPr="00C80797" w:rsidRDefault="00D01C16" w:rsidP="00BF7014">
      <w:pPr>
        <w:pStyle w:val="NoSpacing"/>
        <w:numPr>
          <w:ilvl w:val="0"/>
          <w:numId w:val="5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Para alquiler de cualquier instalación que administra la Compañía de Parques Nacionales de PR deberá pasar  por la instalación para  verificar disponibilidad de espacio para la fecha solicitada y </w:t>
      </w:r>
      <w:r w:rsidR="00144CE7" w:rsidRPr="00C80797">
        <w:rPr>
          <w:rFonts w:ascii="Calibri" w:hAnsi="Calibri" w:cs="Calibri"/>
        </w:rPr>
        <w:t>realizar el pago correspondiente</w:t>
      </w:r>
      <w:r w:rsidRPr="00C80797">
        <w:rPr>
          <w:rFonts w:ascii="Calibri" w:hAnsi="Calibri" w:cs="Calibri"/>
        </w:rPr>
        <w:t xml:space="preserve">. </w:t>
      </w:r>
      <w:hyperlink r:id="rId15" w:history="1">
        <w:r w:rsidR="00774BE1" w:rsidRPr="00C80797">
          <w:rPr>
            <w:rStyle w:val="Hyperlink"/>
            <w:rFonts w:ascii="Calibri" w:hAnsi="Calibri" w:cs="Calibri"/>
          </w:rPr>
          <w:t xml:space="preserve">Directorio de </w:t>
        </w:r>
        <w:r w:rsidR="00994743" w:rsidRPr="00C80797">
          <w:rPr>
            <w:rStyle w:val="Hyperlink"/>
            <w:rFonts w:ascii="Calibri" w:hAnsi="Calibri" w:cs="Calibri"/>
          </w:rPr>
          <w:t xml:space="preserve">Tarifas </w:t>
        </w:r>
        <w:r w:rsidR="00774BE1" w:rsidRPr="00C80797">
          <w:rPr>
            <w:rStyle w:val="Hyperlink"/>
            <w:rFonts w:ascii="Calibri" w:hAnsi="Calibri" w:cs="Calibri"/>
          </w:rPr>
          <w:t xml:space="preserve">Instalaciones </w:t>
        </w:r>
        <w:r w:rsidR="00994743" w:rsidRPr="00C80797">
          <w:rPr>
            <w:rStyle w:val="Hyperlink"/>
            <w:rFonts w:ascii="Calibri" w:hAnsi="Calibri" w:cs="Calibri"/>
          </w:rPr>
          <w:t>C</w:t>
        </w:r>
        <w:r w:rsidR="00774BE1" w:rsidRPr="00C80797">
          <w:rPr>
            <w:rStyle w:val="Hyperlink"/>
            <w:rFonts w:ascii="Calibri" w:hAnsi="Calibri" w:cs="Calibri"/>
          </w:rPr>
          <w:t>omerciales</w:t>
        </w:r>
      </w:hyperlink>
    </w:p>
    <w:p w:rsidR="00D01C16" w:rsidRPr="00927EF7" w:rsidRDefault="00D01C16" w:rsidP="00BF7014">
      <w:pPr>
        <w:pStyle w:val="NoSpacing"/>
        <w:numPr>
          <w:ilvl w:val="0"/>
          <w:numId w:val="5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 xml:space="preserve">Se </w:t>
      </w:r>
      <w:r w:rsidR="008462F0" w:rsidRPr="00927EF7">
        <w:rPr>
          <w:rFonts w:ascii="Calibri" w:hAnsi="Calibri" w:cs="Calibri"/>
        </w:rPr>
        <w:t>retendrá la</w:t>
      </w:r>
      <w:r w:rsidRPr="00927EF7">
        <w:rPr>
          <w:rFonts w:ascii="Calibri" w:hAnsi="Calibri" w:cs="Calibri"/>
        </w:rPr>
        <w:t xml:space="preserve"> fianza para cubrir los daño</w:t>
      </w:r>
      <w:r w:rsidR="008462F0" w:rsidRPr="00927EF7">
        <w:rPr>
          <w:rFonts w:ascii="Calibri" w:hAnsi="Calibri" w:cs="Calibri"/>
        </w:rPr>
        <w:t xml:space="preserve">s causados en la </w:t>
      </w:r>
      <w:r w:rsidRPr="00927EF7">
        <w:rPr>
          <w:rFonts w:ascii="Calibri" w:hAnsi="Calibri" w:cs="Calibri"/>
        </w:rPr>
        <w:t xml:space="preserve">instalación </w:t>
      </w:r>
      <w:r w:rsidR="00462BDB" w:rsidRPr="00927EF7">
        <w:rPr>
          <w:rFonts w:ascii="Calibri" w:hAnsi="Calibri" w:cs="Calibri"/>
        </w:rPr>
        <w:t>en</w:t>
      </w:r>
      <w:r w:rsidR="00144CE7" w:rsidRPr="00927EF7">
        <w:rPr>
          <w:rFonts w:ascii="Calibri" w:hAnsi="Calibri" w:cs="Calibri"/>
        </w:rPr>
        <w:t xml:space="preserve"> caso de ser reportado por algún oficial de la instalación.  La misma será activada para reparar el daño ocasionado por el cliente.</w:t>
      </w:r>
    </w:p>
    <w:p w:rsidR="00D01C16" w:rsidRPr="00C80797" w:rsidRDefault="00D01C16" w:rsidP="00BF7014">
      <w:pPr>
        <w:pStyle w:val="NoSpacing"/>
        <w:numPr>
          <w:ilvl w:val="0"/>
          <w:numId w:val="5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 xml:space="preserve">La </w:t>
      </w:r>
      <w:r w:rsidR="008462F0" w:rsidRPr="00927EF7">
        <w:rPr>
          <w:rFonts w:ascii="Calibri" w:hAnsi="Calibri" w:cs="Calibri"/>
        </w:rPr>
        <w:t>fianza</w:t>
      </w:r>
      <w:r w:rsidRPr="00927EF7">
        <w:rPr>
          <w:rFonts w:ascii="Calibri" w:hAnsi="Calibri" w:cs="Calibri"/>
        </w:rPr>
        <w:t xml:space="preserve"> </w:t>
      </w:r>
      <w:r w:rsidR="00144CE7" w:rsidRPr="00927EF7">
        <w:rPr>
          <w:rFonts w:ascii="Calibri" w:hAnsi="Calibri" w:cs="Calibri"/>
        </w:rPr>
        <w:t>será devuelta</w:t>
      </w:r>
      <w:r w:rsidR="008462F0" w:rsidRPr="00927EF7">
        <w:rPr>
          <w:rFonts w:ascii="Calibri" w:hAnsi="Calibri" w:cs="Calibri"/>
        </w:rPr>
        <w:t>, si la unidad</w:t>
      </w:r>
      <w:r w:rsidR="008462F0">
        <w:rPr>
          <w:rFonts w:ascii="Calibri" w:hAnsi="Calibri" w:cs="Calibri"/>
        </w:rPr>
        <w:t xml:space="preserve"> </w:t>
      </w:r>
      <w:r w:rsidRPr="00C80797">
        <w:rPr>
          <w:rFonts w:ascii="Calibri" w:hAnsi="Calibri" w:cs="Calibri"/>
        </w:rPr>
        <w:t>se entrega en las mismas condiciones en que se alquiló</w:t>
      </w:r>
      <w:r w:rsidR="00462BDB" w:rsidRPr="00C80797">
        <w:rPr>
          <w:rFonts w:ascii="Calibri" w:hAnsi="Calibri" w:cs="Calibri"/>
        </w:rPr>
        <w:t>.</w:t>
      </w:r>
    </w:p>
    <w:p w:rsidR="00496B75" w:rsidRPr="00C80797" w:rsidRDefault="00D34889" w:rsidP="00BF7014">
      <w:pPr>
        <w:pStyle w:val="NoSpacing"/>
        <w:numPr>
          <w:ilvl w:val="0"/>
          <w:numId w:val="5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El ciudadano pasar</w:t>
      </w:r>
      <w:r w:rsidR="00A46FD2" w:rsidRPr="00C80797">
        <w:rPr>
          <w:rFonts w:ascii="Calibri" w:hAnsi="Calibri" w:cs="Calibri"/>
        </w:rPr>
        <w:t>á</w:t>
      </w:r>
      <w:r w:rsidRPr="00C80797">
        <w:rPr>
          <w:rFonts w:ascii="Calibri" w:hAnsi="Calibri" w:cs="Calibri"/>
        </w:rPr>
        <w:t xml:space="preserve"> por la Oficina Administrativa </w:t>
      </w:r>
      <w:r w:rsidR="00F16DAB" w:rsidRPr="00C80797">
        <w:rPr>
          <w:rFonts w:ascii="Calibri" w:hAnsi="Calibri" w:cs="Calibri"/>
        </w:rPr>
        <w:t>de la instalación para disponibilidad y pago.</w:t>
      </w:r>
    </w:p>
    <w:p w:rsidR="00B67E33" w:rsidRPr="00C80797" w:rsidRDefault="00F16DAB" w:rsidP="00BF7014">
      <w:pPr>
        <w:pStyle w:val="NoSpacing"/>
        <w:numPr>
          <w:ilvl w:val="0"/>
          <w:numId w:val="5"/>
        </w:numPr>
        <w:spacing w:before="120" w:after="120"/>
      </w:pPr>
      <w:r w:rsidRPr="00C80797">
        <w:rPr>
          <w:rFonts w:ascii="Calibri" w:hAnsi="Calibri" w:cs="Calibri"/>
        </w:rPr>
        <w:t xml:space="preserve">Las instalaciones comerciales </w:t>
      </w:r>
      <w:r w:rsidR="005D2678" w:rsidRPr="00C80797">
        <w:rPr>
          <w:rFonts w:ascii="Calibri" w:hAnsi="Calibri" w:cs="Calibri"/>
        </w:rPr>
        <w:t>participantes son:</w:t>
      </w:r>
    </w:p>
    <w:p w:rsidR="005D2678" w:rsidRPr="00C80797" w:rsidRDefault="00F16DAB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Parque Luis Muñoz Rivera</w:t>
      </w:r>
      <w:r w:rsidR="00144CE7" w:rsidRPr="00C80797">
        <w:rPr>
          <w:rFonts w:ascii="Calibri" w:hAnsi="Calibri" w:cs="Calibri"/>
        </w:rPr>
        <w:t>, San Juan</w:t>
      </w:r>
      <w:r w:rsidR="000E0ACA" w:rsidRPr="00C80797">
        <w:rPr>
          <w:rFonts w:ascii="Calibri" w:hAnsi="Calibri" w:cs="Calibri"/>
        </w:rPr>
        <w:t xml:space="preserve">  (787) 721-6133</w:t>
      </w:r>
    </w:p>
    <w:p w:rsidR="005D2678" w:rsidRPr="00C80797" w:rsidRDefault="00F16DAB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Parque Julio E. Monagas</w:t>
      </w:r>
      <w:r w:rsidR="00144CE7" w:rsidRPr="00C80797">
        <w:rPr>
          <w:rFonts w:ascii="Calibri" w:hAnsi="Calibri" w:cs="Calibri"/>
        </w:rPr>
        <w:t>, Bayamón</w:t>
      </w:r>
      <w:r w:rsidR="006C41BC" w:rsidRPr="00C80797">
        <w:rPr>
          <w:rFonts w:ascii="Calibri" w:hAnsi="Calibri" w:cs="Calibri"/>
        </w:rPr>
        <w:t xml:space="preserve"> </w:t>
      </w:r>
      <w:r w:rsidR="00103218" w:rsidRPr="00C80797">
        <w:rPr>
          <w:rFonts w:ascii="Calibri" w:hAnsi="Calibri" w:cs="Calibri"/>
        </w:rPr>
        <w:t xml:space="preserve"> (787) 269-6600 / </w:t>
      </w:r>
      <w:r w:rsidR="00AB137F" w:rsidRPr="00C80797">
        <w:rPr>
          <w:rFonts w:ascii="Calibri" w:hAnsi="Calibri" w:cs="Calibri"/>
        </w:rPr>
        <w:t>6603</w:t>
      </w:r>
    </w:p>
    <w:p w:rsidR="00510CE1" w:rsidRPr="00C80797" w:rsidRDefault="00F16DAB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Centro Vacacional Monte del Estado, Maricao</w:t>
      </w:r>
      <w:r w:rsidR="006C41BC" w:rsidRPr="00C80797">
        <w:rPr>
          <w:rFonts w:ascii="Calibri" w:hAnsi="Calibri" w:cs="Calibri"/>
        </w:rPr>
        <w:t xml:space="preserve"> </w:t>
      </w:r>
      <w:r w:rsidR="007A444B" w:rsidRPr="00C80797">
        <w:rPr>
          <w:rFonts w:ascii="Calibri" w:hAnsi="Calibri" w:cs="Calibri"/>
        </w:rPr>
        <w:t xml:space="preserve"> (787) 873-5632</w:t>
      </w:r>
    </w:p>
    <w:p w:rsidR="00510CE1" w:rsidRPr="00C80797" w:rsidRDefault="00F16DAB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Centro Vacacional </w:t>
      </w:r>
      <w:r w:rsidR="008141D5">
        <w:rPr>
          <w:rFonts w:ascii="Calibri" w:hAnsi="Calibri" w:cs="Calibri"/>
        </w:rPr>
        <w:t>Punta Gui</w:t>
      </w:r>
      <w:r w:rsidR="00510CE1" w:rsidRPr="00C80797">
        <w:rPr>
          <w:rFonts w:ascii="Calibri" w:hAnsi="Calibri" w:cs="Calibri"/>
        </w:rPr>
        <w:t>larte</w:t>
      </w:r>
      <w:r w:rsidR="00144CE7" w:rsidRPr="00C80797">
        <w:rPr>
          <w:rFonts w:ascii="Calibri" w:hAnsi="Calibri" w:cs="Calibri"/>
        </w:rPr>
        <w:t xml:space="preserve">, </w:t>
      </w:r>
      <w:r w:rsidR="00510CE1" w:rsidRPr="00C80797">
        <w:rPr>
          <w:rFonts w:ascii="Calibri" w:hAnsi="Calibri" w:cs="Calibri"/>
        </w:rPr>
        <w:t xml:space="preserve"> Arroyo</w:t>
      </w:r>
      <w:r w:rsidR="006C41BC" w:rsidRPr="00C80797">
        <w:rPr>
          <w:rFonts w:ascii="Calibri" w:hAnsi="Calibri" w:cs="Calibri"/>
        </w:rPr>
        <w:t xml:space="preserve"> (787) 839-3565,4272</w:t>
      </w:r>
    </w:p>
    <w:p w:rsidR="00510CE1" w:rsidRPr="00C80797" w:rsidRDefault="00F16DAB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Centro Vacacional </w:t>
      </w:r>
      <w:r w:rsidR="00510CE1" w:rsidRPr="00C80797">
        <w:rPr>
          <w:rFonts w:ascii="Calibri" w:hAnsi="Calibri" w:cs="Calibri"/>
        </w:rPr>
        <w:t xml:space="preserve">Villas </w:t>
      </w:r>
      <w:r w:rsidR="00144CE7" w:rsidRPr="00C80797">
        <w:rPr>
          <w:rFonts w:ascii="Calibri" w:hAnsi="Calibri" w:cs="Calibri"/>
        </w:rPr>
        <w:t>d</w:t>
      </w:r>
      <w:r w:rsidRPr="00C80797">
        <w:rPr>
          <w:rFonts w:ascii="Calibri" w:hAnsi="Calibri" w:cs="Calibri"/>
        </w:rPr>
        <w:t xml:space="preserve">e </w:t>
      </w:r>
      <w:r w:rsidR="00510CE1" w:rsidRPr="00C80797">
        <w:rPr>
          <w:rFonts w:ascii="Calibri" w:hAnsi="Calibri" w:cs="Calibri"/>
        </w:rPr>
        <w:t>Añasco</w:t>
      </w:r>
      <w:r w:rsidR="008462F0" w:rsidRPr="00927EF7">
        <w:rPr>
          <w:rFonts w:ascii="Calibri" w:hAnsi="Calibri" w:cs="Calibri"/>
        </w:rPr>
        <w:t>, Añasco</w:t>
      </w:r>
      <w:r w:rsidR="0010542D" w:rsidRPr="00C80797">
        <w:rPr>
          <w:rFonts w:ascii="Calibri" w:hAnsi="Calibri" w:cs="Calibri"/>
        </w:rPr>
        <w:t xml:space="preserve"> (787) 826-1600,1610</w:t>
      </w:r>
    </w:p>
    <w:p w:rsidR="00510CE1" w:rsidRPr="00927EF7" w:rsidRDefault="00F16DAB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lastRenderedPageBreak/>
        <w:t xml:space="preserve">Centro Vacacional </w:t>
      </w:r>
      <w:r w:rsidRPr="00927EF7">
        <w:rPr>
          <w:rFonts w:ascii="Calibri" w:hAnsi="Calibri" w:cs="Calibri"/>
        </w:rPr>
        <w:t>Boquerón</w:t>
      </w:r>
      <w:r w:rsidR="008462F0" w:rsidRPr="00927EF7">
        <w:rPr>
          <w:rFonts w:ascii="Calibri" w:hAnsi="Calibri" w:cs="Calibri"/>
        </w:rPr>
        <w:t>, Cabo Rojo</w:t>
      </w:r>
      <w:r w:rsidR="007A444B" w:rsidRPr="00927EF7">
        <w:rPr>
          <w:rFonts w:ascii="Calibri" w:hAnsi="Calibri" w:cs="Calibri"/>
        </w:rPr>
        <w:t xml:space="preserve">  (787) 851-1900/1940</w:t>
      </w:r>
    </w:p>
    <w:p w:rsidR="00F16DAB" w:rsidRPr="00927EF7" w:rsidRDefault="00F16DAB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 xml:space="preserve">Balneario La </w:t>
      </w:r>
      <w:r w:rsidR="004C00FC" w:rsidRPr="00927EF7">
        <w:rPr>
          <w:rFonts w:ascii="Calibri" w:hAnsi="Calibri" w:cs="Calibri"/>
        </w:rPr>
        <w:t>Monserrate</w:t>
      </w:r>
      <w:r w:rsidRPr="00927EF7">
        <w:rPr>
          <w:rFonts w:ascii="Calibri" w:hAnsi="Calibri" w:cs="Calibri"/>
        </w:rPr>
        <w:t>, Luquillo</w:t>
      </w:r>
      <w:r w:rsidR="007A444B" w:rsidRPr="00927EF7">
        <w:rPr>
          <w:rFonts w:ascii="Calibri" w:hAnsi="Calibri" w:cs="Calibri"/>
        </w:rPr>
        <w:t xml:space="preserve"> (787) 889-5871</w:t>
      </w:r>
    </w:p>
    <w:p w:rsidR="00F16DAB" w:rsidRPr="00927EF7" w:rsidRDefault="00F16DAB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>Balneario Caña Gorda</w:t>
      </w:r>
      <w:r w:rsidR="006664AE" w:rsidRPr="00927EF7">
        <w:rPr>
          <w:rFonts w:ascii="Calibri" w:hAnsi="Calibri" w:cs="Calibri"/>
        </w:rPr>
        <w:t xml:space="preserve">, </w:t>
      </w:r>
      <w:r w:rsidR="00C80797" w:rsidRPr="00927EF7">
        <w:rPr>
          <w:rFonts w:ascii="Calibri" w:hAnsi="Calibri" w:cs="Calibri"/>
        </w:rPr>
        <w:t>Guánica</w:t>
      </w:r>
      <w:r w:rsidR="007A444B" w:rsidRPr="00927EF7">
        <w:rPr>
          <w:rFonts w:ascii="Calibri" w:hAnsi="Calibri" w:cs="Calibri"/>
        </w:rPr>
        <w:t xml:space="preserve"> (787) 821-5676</w:t>
      </w:r>
    </w:p>
    <w:p w:rsidR="006664AE" w:rsidRPr="00927EF7" w:rsidRDefault="006664AE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>Balneario de Cerro Gordo, Vega Alta</w:t>
      </w:r>
      <w:r w:rsidR="007A444B" w:rsidRPr="00927EF7">
        <w:rPr>
          <w:rFonts w:ascii="Calibri" w:hAnsi="Calibri" w:cs="Calibri"/>
        </w:rPr>
        <w:t xml:space="preserve"> </w:t>
      </w:r>
      <w:r w:rsidR="00510A5D" w:rsidRPr="00927EF7">
        <w:rPr>
          <w:rFonts w:ascii="Calibri" w:hAnsi="Calibri" w:cs="Calibri"/>
        </w:rPr>
        <w:t>(787) 883-2515</w:t>
      </w:r>
    </w:p>
    <w:p w:rsidR="006664AE" w:rsidRPr="00927EF7" w:rsidRDefault="006664AE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>Balneario Punta Salinas, Toa Baja</w:t>
      </w:r>
      <w:r w:rsidR="00510A5D" w:rsidRPr="00927EF7">
        <w:rPr>
          <w:rFonts w:ascii="Calibri" w:hAnsi="Calibri" w:cs="Calibri"/>
        </w:rPr>
        <w:t xml:space="preserve"> (787) 795-3325</w:t>
      </w:r>
    </w:p>
    <w:p w:rsidR="006664AE" w:rsidRPr="00927EF7" w:rsidRDefault="006664AE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>Balneario Seven Seas, Fajardo</w:t>
      </w:r>
      <w:r w:rsidR="00510A5D" w:rsidRPr="00927EF7">
        <w:rPr>
          <w:rFonts w:ascii="Calibri" w:hAnsi="Calibri" w:cs="Calibri"/>
        </w:rPr>
        <w:t xml:space="preserve"> (787) 863-8180</w:t>
      </w:r>
    </w:p>
    <w:p w:rsidR="006664AE" w:rsidRPr="00927EF7" w:rsidRDefault="004C00FC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>Zoológico</w:t>
      </w:r>
      <w:r w:rsidR="006664AE" w:rsidRPr="00927EF7">
        <w:rPr>
          <w:rFonts w:ascii="Calibri" w:hAnsi="Calibri" w:cs="Calibri"/>
        </w:rPr>
        <w:t xml:space="preserve"> de Puerto Rico, Dr. Juan  </w:t>
      </w:r>
      <w:r w:rsidRPr="00927EF7">
        <w:rPr>
          <w:rFonts w:ascii="Calibri" w:hAnsi="Calibri" w:cs="Calibri"/>
        </w:rPr>
        <w:t xml:space="preserve">A. Rivero </w:t>
      </w:r>
      <w:r w:rsidR="00FC546A" w:rsidRPr="00927EF7">
        <w:rPr>
          <w:rFonts w:ascii="Calibri" w:hAnsi="Calibri" w:cs="Calibri"/>
        </w:rPr>
        <w:t>Mayagüez</w:t>
      </w:r>
      <w:r w:rsidR="00510A5D" w:rsidRPr="00927EF7">
        <w:rPr>
          <w:rFonts w:ascii="Calibri" w:hAnsi="Calibri" w:cs="Calibri"/>
        </w:rPr>
        <w:t xml:space="preserve"> (787) 834-8110 /832-6330</w:t>
      </w:r>
    </w:p>
    <w:p w:rsidR="004C00FC" w:rsidRPr="00927EF7" w:rsidRDefault="004C00FC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>Parque de las Cavernas Del Rio Camuy</w:t>
      </w:r>
      <w:r w:rsidR="008462F0" w:rsidRPr="00927EF7">
        <w:rPr>
          <w:rFonts w:ascii="Calibri" w:hAnsi="Calibri" w:cs="Calibri"/>
        </w:rPr>
        <w:t xml:space="preserve"> </w:t>
      </w:r>
      <w:r w:rsidR="00510A5D" w:rsidRPr="00927EF7">
        <w:rPr>
          <w:rFonts w:ascii="Calibri" w:hAnsi="Calibri" w:cs="Calibri"/>
        </w:rPr>
        <w:t xml:space="preserve">(787) </w:t>
      </w:r>
      <w:r w:rsidR="00172579" w:rsidRPr="00927EF7">
        <w:rPr>
          <w:rFonts w:ascii="Calibri" w:hAnsi="Calibri" w:cs="Calibri"/>
        </w:rPr>
        <w:t>898-3100,3136</w:t>
      </w:r>
    </w:p>
    <w:p w:rsidR="004C00FC" w:rsidRPr="00C80797" w:rsidRDefault="00FC546A" w:rsidP="00BF7014">
      <w:pPr>
        <w:pStyle w:val="NoSpacing"/>
        <w:numPr>
          <w:ilvl w:val="4"/>
          <w:numId w:val="6"/>
        </w:numPr>
        <w:spacing w:before="120" w:after="120"/>
        <w:rPr>
          <w:rFonts w:ascii="Calibri" w:hAnsi="Calibri" w:cs="Calibri"/>
        </w:rPr>
      </w:pPr>
      <w:r w:rsidRPr="00927EF7">
        <w:rPr>
          <w:rFonts w:ascii="Calibri" w:hAnsi="Calibri" w:cs="Calibri"/>
        </w:rPr>
        <w:t>Área</w:t>
      </w:r>
      <w:r w:rsidR="004C00FC" w:rsidRPr="00927EF7">
        <w:rPr>
          <w:rFonts w:ascii="Calibri" w:hAnsi="Calibri" w:cs="Calibri"/>
        </w:rPr>
        <w:t xml:space="preserve"> Recreativa Isla de Cabra</w:t>
      </w:r>
      <w:r w:rsidR="00144CE7" w:rsidRPr="00927EF7">
        <w:rPr>
          <w:rFonts w:ascii="Calibri" w:hAnsi="Calibri" w:cs="Calibri"/>
        </w:rPr>
        <w:t>s</w:t>
      </w:r>
      <w:r w:rsidR="008462F0" w:rsidRPr="00927EF7">
        <w:rPr>
          <w:rFonts w:ascii="Calibri" w:hAnsi="Calibri" w:cs="Calibri"/>
        </w:rPr>
        <w:t>, Toa Baja</w:t>
      </w:r>
      <w:r w:rsidR="00D37B30" w:rsidRPr="00C80797">
        <w:rPr>
          <w:rFonts w:ascii="Calibri" w:hAnsi="Calibri" w:cs="Calibri"/>
        </w:rPr>
        <w:t xml:space="preserve"> </w:t>
      </w:r>
      <w:r w:rsidR="00457744" w:rsidRPr="00C80797">
        <w:rPr>
          <w:rFonts w:ascii="Calibri" w:hAnsi="Calibri" w:cs="Calibri"/>
        </w:rPr>
        <w:t xml:space="preserve">(787) </w:t>
      </w:r>
      <w:r w:rsidR="00E82C15" w:rsidRPr="00C80797">
        <w:rPr>
          <w:rFonts w:ascii="Calibri" w:hAnsi="Calibri" w:cs="Calibri"/>
        </w:rPr>
        <w:t>788-0440</w:t>
      </w:r>
    </w:p>
    <w:p w:rsidR="00BA760B" w:rsidRPr="00C80797" w:rsidRDefault="007D0F80" w:rsidP="00BF7014">
      <w:pPr>
        <w:pStyle w:val="NoSpacing"/>
        <w:numPr>
          <w:ilvl w:val="3"/>
          <w:numId w:val="6"/>
        </w:numPr>
        <w:spacing w:before="120" w:after="120"/>
        <w:ind w:left="63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Cualquier cancelación de una actividad, hecha a menos de tres </w:t>
      </w:r>
      <w:r w:rsidR="00144CE7" w:rsidRPr="00C80797">
        <w:rPr>
          <w:rFonts w:ascii="Calibri" w:hAnsi="Calibri" w:cs="Calibri"/>
        </w:rPr>
        <w:t xml:space="preserve">(3) </w:t>
      </w:r>
      <w:r w:rsidRPr="00C80797">
        <w:rPr>
          <w:rFonts w:ascii="Calibri" w:hAnsi="Calibri" w:cs="Calibri"/>
        </w:rPr>
        <w:t xml:space="preserve">días de anticipación a la fecha de la actividad, conllevará un cargo administrativo de </w:t>
      </w:r>
      <w:r w:rsidRPr="00C80797">
        <w:rPr>
          <w:rFonts w:ascii="Calibri" w:hAnsi="Calibri" w:cs="Calibri"/>
          <w:b/>
          <w:color w:val="00B050"/>
        </w:rPr>
        <w:t>veinte dólares</w:t>
      </w:r>
      <w:r w:rsidRPr="00C80797">
        <w:rPr>
          <w:rFonts w:ascii="Calibri" w:hAnsi="Calibri" w:cs="Calibri"/>
        </w:rPr>
        <w:t xml:space="preserve"> </w:t>
      </w:r>
      <w:r w:rsidRPr="00C80797">
        <w:rPr>
          <w:rFonts w:ascii="Calibri" w:hAnsi="Calibri" w:cs="Calibri"/>
          <w:b/>
          <w:color w:val="00B050"/>
        </w:rPr>
        <w:t>($20.00).</w:t>
      </w:r>
    </w:p>
    <w:p w:rsidR="007D0F80" w:rsidRPr="00C80797" w:rsidRDefault="007D0F80" w:rsidP="00BF7014">
      <w:pPr>
        <w:pStyle w:val="NoSpacing"/>
        <w:numPr>
          <w:ilvl w:val="3"/>
          <w:numId w:val="6"/>
        </w:numPr>
        <w:spacing w:before="120" w:after="120"/>
        <w:ind w:left="630"/>
        <w:contextualSpacing/>
        <w:rPr>
          <w:rFonts w:ascii="Calibri" w:hAnsi="Calibri" w:cs="Calibri"/>
        </w:rPr>
      </w:pPr>
      <w:r w:rsidRPr="00C80797">
        <w:rPr>
          <w:rFonts w:ascii="Calibri" w:hAnsi="Calibri" w:cs="Calibri"/>
        </w:rPr>
        <w:t>Este cargo no será aplicable en caso de cancelación por condiciones meteorológicas o emergencia.</w:t>
      </w:r>
    </w:p>
    <w:p w:rsidR="00A46FD2" w:rsidRPr="00C80797" w:rsidRDefault="00A46FD2" w:rsidP="00BF7014">
      <w:pPr>
        <w:pStyle w:val="NoSpacing"/>
        <w:numPr>
          <w:ilvl w:val="3"/>
          <w:numId w:val="6"/>
        </w:numPr>
        <w:spacing w:before="120" w:after="120"/>
        <w:ind w:left="630"/>
        <w:contextualSpacing/>
        <w:rPr>
          <w:rFonts w:ascii="Calibri" w:hAnsi="Calibri" w:cs="Calibri"/>
        </w:rPr>
      </w:pPr>
      <w:r w:rsidRPr="00C80797">
        <w:rPr>
          <w:rFonts w:ascii="Calibri" w:hAnsi="Calibri" w:cs="Calibri"/>
        </w:rPr>
        <w:t>No se permiten animales domésticos</w:t>
      </w:r>
      <w:r w:rsidR="00D01C16" w:rsidRPr="00C80797">
        <w:rPr>
          <w:rFonts w:ascii="Calibri" w:hAnsi="Calibri" w:cs="Calibri"/>
        </w:rPr>
        <w:t xml:space="preserve"> en ninguna de las instalaciones comerciales, e</w:t>
      </w:r>
      <w:r w:rsidRPr="00C80797">
        <w:rPr>
          <w:rFonts w:ascii="Calibri" w:hAnsi="Calibri" w:cs="Calibri"/>
        </w:rPr>
        <w:t>xcepto perros guías.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8079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80797" w:rsidRDefault="00591CEE" w:rsidP="00BF701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8079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81B1A10" wp14:editId="22C3CC2E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80797" w:rsidRDefault="00CA1937" w:rsidP="00BF7014">
            <w:pPr>
              <w:rPr>
                <w:b/>
                <w:sz w:val="28"/>
                <w:szCs w:val="28"/>
              </w:rPr>
            </w:pPr>
            <w:r w:rsidRPr="00C80797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8462F0" w:rsidRPr="00292C61" w:rsidRDefault="00392AB8" w:rsidP="008462F0">
      <w:pPr>
        <w:pStyle w:val="NoSpacing"/>
        <w:spacing w:before="120" w:after="120"/>
        <w:rPr>
          <w:rFonts w:cs="Calibri"/>
          <w:color w:val="0000FF"/>
          <w:u w:val="single"/>
        </w:rPr>
      </w:pPr>
      <w:hyperlink r:id="rId17" w:history="1">
        <w:r w:rsidR="008462F0" w:rsidRPr="00292C61">
          <w:rPr>
            <w:rStyle w:val="Hyperlink"/>
            <w:rFonts w:cs="Calibri"/>
          </w:rPr>
          <w:t>Directorio de la Compañía de Parques Nacionales (CPN)</w:t>
        </w:r>
      </w:hyperlink>
    </w:p>
    <w:p w:rsidR="008462F0" w:rsidRPr="00292C61" w:rsidRDefault="00392AB8" w:rsidP="008462F0">
      <w:pPr>
        <w:pStyle w:val="NoSpacing"/>
        <w:spacing w:before="120" w:after="120"/>
        <w:rPr>
          <w:rFonts w:cs="Calibri"/>
          <w:color w:val="0000FF"/>
          <w:u w:val="single"/>
        </w:rPr>
      </w:pPr>
      <w:hyperlink r:id="rId18" w:history="1">
        <w:r w:rsidR="008462F0" w:rsidRPr="00292C61">
          <w:rPr>
            <w:rStyle w:val="Hyperlink"/>
            <w:rFonts w:ascii="Calibri" w:hAnsi="Calibri" w:cs="Calibri"/>
          </w:rPr>
          <w:t>Directorio de Tarifas Instalaciones Comerciales</w:t>
        </w:r>
      </w:hyperlink>
    </w:p>
    <w:p w:rsidR="008462F0" w:rsidRPr="00292C61" w:rsidRDefault="008462F0" w:rsidP="008462F0">
      <w:pPr>
        <w:pStyle w:val="NoSpacing"/>
        <w:spacing w:before="120" w:after="120"/>
        <w:ind w:left="720"/>
        <w:rPr>
          <w:rFonts w:ascii="Calibri" w:hAnsi="Calibri" w:cs="Calibri"/>
        </w:rPr>
      </w:pPr>
      <w:r w:rsidRPr="00292C61">
        <w:rPr>
          <w:rFonts w:ascii="Calibri" w:hAnsi="Calibri" w:cs="Calibri"/>
        </w:rPr>
        <w:t xml:space="preserve">Para  tarifas y horarios de las Instalaciones Comerciales deberá llamar a la Oficina Administrativa de cada Instalación o a la Oficina de Mercadeo de la </w:t>
      </w:r>
      <w:r w:rsidRPr="00292C61">
        <w:t>Compañía de Parques Nacionales de Puerto Rico (CPN)</w:t>
      </w:r>
      <w:r w:rsidRPr="00292C61">
        <w:rPr>
          <w:rFonts w:ascii="Calibri" w:hAnsi="Calibri" w:cs="Calibri"/>
        </w:rPr>
        <w:t xml:space="preserve">.  </w:t>
      </w:r>
    </w:p>
    <w:p w:rsidR="008462F0" w:rsidRPr="00292C61" w:rsidRDefault="008462F0" w:rsidP="008462F0">
      <w:pPr>
        <w:pStyle w:val="NoSpacing"/>
        <w:spacing w:before="120" w:after="120"/>
        <w:ind w:left="1440"/>
        <w:contextualSpacing/>
        <w:rPr>
          <w:rFonts w:cs="Calibri"/>
        </w:rPr>
      </w:pPr>
      <w:r w:rsidRPr="00292C61">
        <w:rPr>
          <w:rFonts w:cs="Calibri"/>
          <w:b/>
        </w:rPr>
        <w:t>Lugar:</w:t>
      </w:r>
      <w:r w:rsidRPr="00292C61">
        <w:rPr>
          <w:rFonts w:cs="Calibri"/>
        </w:rPr>
        <w:tab/>
      </w:r>
      <w:r w:rsidRPr="00292C61">
        <w:rPr>
          <w:rFonts w:cs="Calibri"/>
        </w:rPr>
        <w:tab/>
        <w:t>Edificio  de Agencias Ambientales Cruz A. Matos</w:t>
      </w:r>
    </w:p>
    <w:p w:rsidR="008462F0" w:rsidRPr="00292C61" w:rsidRDefault="008462F0" w:rsidP="008462F0">
      <w:pPr>
        <w:pStyle w:val="NoSpacing"/>
        <w:spacing w:before="120" w:after="120"/>
        <w:ind w:left="2160" w:firstLine="720"/>
        <w:contextualSpacing/>
        <w:rPr>
          <w:rFonts w:cs="Calibri"/>
        </w:rPr>
      </w:pPr>
      <w:r w:rsidRPr="00292C61">
        <w:rPr>
          <w:rFonts w:cs="Calibri"/>
        </w:rPr>
        <w:t>Sector el Cinco,  Carretera # 8838 Km. 6.3</w:t>
      </w:r>
    </w:p>
    <w:p w:rsidR="008462F0" w:rsidRPr="00292C61" w:rsidRDefault="008462F0" w:rsidP="008462F0">
      <w:pPr>
        <w:pStyle w:val="NoSpacing"/>
        <w:spacing w:before="120" w:after="120"/>
        <w:ind w:left="2160" w:firstLine="720"/>
        <w:contextualSpacing/>
        <w:rPr>
          <w:rFonts w:cs="Calibri"/>
        </w:rPr>
      </w:pPr>
      <w:r w:rsidRPr="00292C61">
        <w:rPr>
          <w:rFonts w:cs="Calibri"/>
        </w:rPr>
        <w:t>Rio Piedras, PR  00936</w:t>
      </w:r>
    </w:p>
    <w:p w:rsidR="008462F0" w:rsidRPr="00292C61" w:rsidRDefault="008462F0" w:rsidP="008462F0">
      <w:pPr>
        <w:spacing w:before="120" w:after="120" w:line="240" w:lineRule="auto"/>
        <w:ind w:left="1080" w:firstLine="360"/>
        <w:rPr>
          <w:rFonts w:cs="Calibri"/>
          <w:lang w:val="es-ES"/>
        </w:rPr>
      </w:pPr>
      <w:r w:rsidRPr="00292C61">
        <w:rPr>
          <w:rFonts w:cs="Calibri"/>
          <w:b/>
          <w:lang w:val="es-ES"/>
        </w:rPr>
        <w:t>Teléfono:</w:t>
      </w:r>
      <w:r w:rsidRPr="00292C61">
        <w:rPr>
          <w:rFonts w:cs="Calibri"/>
          <w:lang w:val="es-ES"/>
        </w:rPr>
        <w:t xml:space="preserve"> </w:t>
      </w:r>
      <w:r w:rsidRPr="00292C61">
        <w:rPr>
          <w:rFonts w:cs="Calibri"/>
          <w:lang w:val="es-ES"/>
        </w:rPr>
        <w:tab/>
        <w:t>(787) 622-5200 Ext. 558, 559, 560, 561, 562, 563</w:t>
      </w:r>
    </w:p>
    <w:p w:rsidR="008462F0" w:rsidRPr="00292C61" w:rsidRDefault="008462F0" w:rsidP="008462F0">
      <w:pPr>
        <w:spacing w:before="120" w:after="120" w:line="240" w:lineRule="auto"/>
        <w:ind w:left="1080" w:firstLine="360"/>
        <w:rPr>
          <w:rFonts w:cs="Calibri"/>
          <w:lang w:val="es-ES"/>
        </w:rPr>
      </w:pPr>
      <w:r w:rsidRPr="00292C61">
        <w:rPr>
          <w:rFonts w:cs="Calibri"/>
          <w:b/>
          <w:lang w:val="es-ES"/>
        </w:rPr>
        <w:t>Fax:</w:t>
      </w:r>
      <w:r w:rsidRPr="00292C61">
        <w:rPr>
          <w:rFonts w:cs="Calibri"/>
          <w:lang w:val="es-ES"/>
        </w:rPr>
        <w:tab/>
      </w:r>
      <w:r w:rsidRPr="00292C61">
        <w:rPr>
          <w:rFonts w:cs="Calibri"/>
          <w:lang w:val="es-ES"/>
        </w:rPr>
        <w:tab/>
        <w:t>(787) 622-5212</w:t>
      </w:r>
    </w:p>
    <w:p w:rsidR="008462F0" w:rsidRPr="00292C61" w:rsidRDefault="008462F0" w:rsidP="008462F0">
      <w:pPr>
        <w:spacing w:before="120" w:after="120" w:line="240" w:lineRule="auto"/>
        <w:ind w:left="1080" w:firstLine="360"/>
        <w:rPr>
          <w:lang w:val="es-ES"/>
        </w:rPr>
      </w:pPr>
      <w:r w:rsidRPr="00292C61">
        <w:rPr>
          <w:b/>
          <w:lang w:val="es-ES"/>
        </w:rPr>
        <w:t>Internet:</w:t>
      </w:r>
      <w:r w:rsidRPr="00292C61">
        <w:rPr>
          <w:lang w:val="es-ES"/>
        </w:rPr>
        <w:tab/>
      </w:r>
      <w:hyperlink r:id="rId19" w:history="1">
        <w:r w:rsidRPr="00292C61">
          <w:rPr>
            <w:rStyle w:val="Hyperlink"/>
            <w:rFonts w:cs="Calibri"/>
            <w:lang w:val="es-ES"/>
          </w:rPr>
          <w:t>www.parquesnacionalespr.com</w:t>
        </w:r>
      </w:hyperlink>
    </w:p>
    <w:p w:rsidR="008462F0" w:rsidRPr="00292C61" w:rsidRDefault="008462F0" w:rsidP="008462F0">
      <w:pPr>
        <w:spacing w:before="120" w:after="120" w:line="240" w:lineRule="auto"/>
        <w:ind w:left="1080" w:firstLine="360"/>
        <w:rPr>
          <w:u w:val="single"/>
          <w:lang w:val="es-ES"/>
        </w:rPr>
      </w:pPr>
      <w:r w:rsidRPr="00292C61">
        <w:rPr>
          <w:b/>
          <w:lang w:val="es-ES"/>
        </w:rPr>
        <w:tab/>
      </w:r>
      <w:r w:rsidRPr="00292C61">
        <w:rPr>
          <w:b/>
          <w:lang w:val="es-ES"/>
        </w:rPr>
        <w:tab/>
      </w:r>
      <w:hyperlink r:id="rId20" w:history="1">
        <w:r w:rsidR="00292C61" w:rsidRPr="00C81F54">
          <w:rPr>
            <w:rStyle w:val="Hyperlink"/>
            <w:lang w:val="es-ES"/>
          </w:rPr>
          <w:t>www.cpnpr.gobierno.pr</w:t>
        </w:r>
      </w:hyperlink>
    </w:p>
    <w:p w:rsidR="008462F0" w:rsidRPr="00292C61" w:rsidRDefault="008462F0" w:rsidP="008462F0">
      <w:pPr>
        <w:spacing w:before="120" w:after="120" w:line="240" w:lineRule="auto"/>
        <w:ind w:left="1080" w:firstLine="360"/>
        <w:rPr>
          <w:rFonts w:cs="Calibri"/>
          <w:lang w:val="es-ES"/>
        </w:rPr>
      </w:pPr>
      <w:r w:rsidRPr="00292C61">
        <w:rPr>
          <w:rFonts w:cs="Calibri"/>
          <w:b/>
          <w:lang w:val="es-ES"/>
        </w:rPr>
        <w:t>Horarios:</w:t>
      </w:r>
      <w:r w:rsidRPr="00292C61">
        <w:rPr>
          <w:rFonts w:cs="Calibri"/>
          <w:lang w:val="es-ES"/>
        </w:rPr>
        <w:tab/>
        <w:t xml:space="preserve">Lunes a viernes de 8:00 a.m. – 4:30 p.m.  </w:t>
      </w:r>
    </w:p>
    <w:p w:rsidR="008462F0" w:rsidRPr="00292C61" w:rsidRDefault="008462F0" w:rsidP="008462F0">
      <w:pPr>
        <w:spacing w:before="120" w:after="120" w:line="240" w:lineRule="auto"/>
        <w:ind w:left="2160" w:firstLine="720"/>
        <w:rPr>
          <w:rFonts w:cs="Calibri"/>
          <w:lang w:val="es-ES"/>
        </w:rPr>
      </w:pPr>
      <w:r w:rsidRPr="00292C61">
        <w:rPr>
          <w:rFonts w:cs="Calibri"/>
          <w:lang w:val="es-ES"/>
        </w:rPr>
        <w:t xml:space="preserve">Para reservaciones en Oficina Central de 8:00 a.m. -  4:00 p.m. </w:t>
      </w:r>
    </w:p>
    <w:p w:rsidR="009E0858" w:rsidRDefault="008462F0" w:rsidP="008462F0">
      <w:pPr>
        <w:pStyle w:val="NoSpacing"/>
        <w:spacing w:before="120" w:after="120"/>
        <w:ind w:left="2160" w:firstLine="720"/>
        <w:rPr>
          <w:rFonts w:cs="Calibri"/>
        </w:rPr>
      </w:pPr>
      <w:r w:rsidRPr="00292C61">
        <w:rPr>
          <w:rFonts w:cs="Calibri"/>
        </w:rPr>
        <w:t xml:space="preserve">(Días feriado </w:t>
      </w:r>
      <w:r w:rsidR="00C65B3E" w:rsidRPr="00292C61">
        <w:rPr>
          <w:rFonts w:cs="Calibri"/>
        </w:rPr>
        <w:t xml:space="preserve">la oficina </w:t>
      </w:r>
      <w:r w:rsidRPr="00292C61">
        <w:rPr>
          <w:rFonts w:cs="Calibri"/>
        </w:rPr>
        <w:t>permanecerá cerrada)</w:t>
      </w:r>
    </w:p>
    <w:p w:rsidR="00292C61" w:rsidRDefault="00292C61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8079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80797" w:rsidRDefault="005D72CC" w:rsidP="00BF701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8079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5D41896E" wp14:editId="36423626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80797" w:rsidRDefault="005D72CC" w:rsidP="00BF701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80797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C80797">
              <w:rPr>
                <w:rFonts w:ascii="Calibri" w:hAnsi="Calibri" w:cs="Calibri"/>
                <w:b/>
                <w:sz w:val="28"/>
                <w:szCs w:val="28"/>
              </w:rPr>
              <w:t xml:space="preserve"> del Servicio y </w:t>
            </w:r>
            <w:r w:rsidR="008A0367" w:rsidRPr="00C80797">
              <w:rPr>
                <w:rFonts w:ascii="Calibri" w:hAnsi="Calibri" w:cs="Calibri"/>
                <w:b/>
                <w:sz w:val="28"/>
                <w:szCs w:val="28"/>
              </w:rPr>
              <w:t>Método</w:t>
            </w:r>
            <w:r w:rsidR="004979AF" w:rsidRPr="00C80797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A0367" w:rsidRPr="00C80797">
              <w:rPr>
                <w:rFonts w:ascii="Calibri" w:hAnsi="Calibri"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323F40" w:rsidRPr="00C80797" w:rsidRDefault="004B191C" w:rsidP="00BF7014">
      <w:pPr>
        <w:pStyle w:val="NoSpacing"/>
        <w:numPr>
          <w:ilvl w:val="0"/>
          <w:numId w:val="13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Costos </w:t>
      </w:r>
      <w:r w:rsidR="002626D8" w:rsidRPr="00C80797">
        <w:rPr>
          <w:rFonts w:ascii="Calibri" w:hAnsi="Calibri" w:cs="Calibri"/>
        </w:rPr>
        <w:t>varían</w:t>
      </w:r>
      <w:r w:rsidRPr="00C80797">
        <w:rPr>
          <w:rFonts w:ascii="Calibri" w:hAnsi="Calibri" w:cs="Calibri"/>
        </w:rPr>
        <w:t xml:space="preserve"> según la </w:t>
      </w:r>
      <w:r w:rsidR="002626D8" w:rsidRPr="00C80797">
        <w:rPr>
          <w:rFonts w:ascii="Calibri" w:hAnsi="Calibri" w:cs="Calibri"/>
        </w:rPr>
        <w:t>instalación a alquilar</w:t>
      </w:r>
      <w:r w:rsidR="00517DC6" w:rsidRPr="00C80797">
        <w:rPr>
          <w:rFonts w:ascii="Calibri" w:hAnsi="Calibri" w:cs="Calibri"/>
        </w:rPr>
        <w:t xml:space="preserve"> o evento a realizar.</w:t>
      </w:r>
      <w:r w:rsidR="00323F40" w:rsidRPr="00C80797">
        <w:rPr>
          <w:rFonts w:ascii="Calibri" w:hAnsi="Calibri" w:cs="Calibri"/>
        </w:rPr>
        <w:t xml:space="preserve"> </w:t>
      </w:r>
    </w:p>
    <w:p w:rsidR="00E918A2" w:rsidRPr="00C80797" w:rsidRDefault="00E918A2" w:rsidP="00BF7014">
      <w:pPr>
        <w:pStyle w:val="NoSpacing"/>
        <w:numPr>
          <w:ilvl w:val="0"/>
          <w:numId w:val="13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En algunos casos se cobrará una fianza.</w:t>
      </w:r>
    </w:p>
    <w:p w:rsidR="00BF7014" w:rsidRDefault="00323F40" w:rsidP="00BF7014">
      <w:pPr>
        <w:pStyle w:val="NoSpacing"/>
        <w:numPr>
          <w:ilvl w:val="0"/>
          <w:numId w:val="13"/>
        </w:numPr>
        <w:rPr>
          <w:rFonts w:ascii="Calibri" w:hAnsi="Calibri" w:cs="Calibri"/>
        </w:rPr>
      </w:pPr>
      <w:r w:rsidRPr="00C80797">
        <w:rPr>
          <w:rFonts w:ascii="Calibri" w:hAnsi="Calibri" w:cs="Calibri"/>
        </w:rPr>
        <w:t>Los métodos de pago son los siguientes:</w:t>
      </w:r>
    </w:p>
    <w:p w:rsidR="00323F40" w:rsidRPr="00C80797" w:rsidRDefault="00323F40" w:rsidP="00BF7014">
      <w:pPr>
        <w:pStyle w:val="NoSpacing"/>
        <w:numPr>
          <w:ilvl w:val="1"/>
          <w:numId w:val="13"/>
        </w:numPr>
        <w:rPr>
          <w:rFonts w:ascii="Calibri" w:hAnsi="Calibri" w:cs="Calibri"/>
        </w:rPr>
      </w:pPr>
      <w:r w:rsidRPr="00C80797">
        <w:rPr>
          <w:rFonts w:ascii="Calibri" w:hAnsi="Calibri" w:cs="Calibri"/>
        </w:rPr>
        <w:t>ATH</w:t>
      </w:r>
    </w:p>
    <w:p w:rsidR="00323F40" w:rsidRPr="00C80797" w:rsidRDefault="00323F40" w:rsidP="00BF7014">
      <w:pPr>
        <w:pStyle w:val="NoSpacing"/>
        <w:numPr>
          <w:ilvl w:val="1"/>
          <w:numId w:val="13"/>
        </w:numPr>
        <w:rPr>
          <w:rFonts w:ascii="Calibri" w:hAnsi="Calibri" w:cs="Calibri"/>
        </w:rPr>
      </w:pPr>
      <w:r w:rsidRPr="00C80797">
        <w:rPr>
          <w:rFonts w:ascii="Calibri" w:hAnsi="Calibri" w:cs="Calibri"/>
        </w:rPr>
        <w:t>Tarjeta de crédito</w:t>
      </w:r>
    </w:p>
    <w:p w:rsidR="00323F40" w:rsidRPr="00C80797" w:rsidRDefault="00323F40" w:rsidP="00BF7014">
      <w:pPr>
        <w:pStyle w:val="NoSpacing"/>
        <w:numPr>
          <w:ilvl w:val="1"/>
          <w:numId w:val="13"/>
        </w:numPr>
        <w:rPr>
          <w:rFonts w:ascii="Calibri" w:hAnsi="Calibri" w:cs="Calibri"/>
        </w:rPr>
      </w:pPr>
      <w:r w:rsidRPr="00C80797">
        <w:rPr>
          <w:rFonts w:ascii="Calibri" w:hAnsi="Calibri" w:cs="Calibri"/>
        </w:rPr>
        <w:t>Giro</w:t>
      </w:r>
    </w:p>
    <w:p w:rsidR="00323F40" w:rsidRPr="00C80797" w:rsidRDefault="00323F40" w:rsidP="00BF7014">
      <w:pPr>
        <w:pStyle w:val="NoSpacing"/>
        <w:numPr>
          <w:ilvl w:val="1"/>
          <w:numId w:val="13"/>
        </w:numPr>
        <w:rPr>
          <w:rFonts w:ascii="Calibri" w:hAnsi="Calibri" w:cs="Calibri"/>
        </w:rPr>
      </w:pPr>
      <w:r w:rsidRPr="00C80797">
        <w:rPr>
          <w:rFonts w:ascii="Calibri" w:hAnsi="Calibri" w:cs="Calibri"/>
        </w:rPr>
        <w:t>Cheque Certificado</w:t>
      </w:r>
    </w:p>
    <w:p w:rsidR="000B2982" w:rsidRPr="00292C61" w:rsidRDefault="003935E6" w:rsidP="00BF7014">
      <w:pPr>
        <w:pStyle w:val="NoSpacing"/>
        <w:numPr>
          <w:ilvl w:val="1"/>
          <w:numId w:val="13"/>
        </w:numPr>
        <w:shd w:val="clear" w:color="auto" w:fill="FFFFFF"/>
        <w:spacing w:after="120"/>
        <w:rPr>
          <w:rFonts w:cs="Arial"/>
          <w:color w:val="000000"/>
        </w:rPr>
      </w:pPr>
      <w:r w:rsidRPr="00C80797">
        <w:rPr>
          <w:rFonts w:ascii="Calibri" w:hAnsi="Calibri" w:cs="Calibri"/>
        </w:rPr>
        <w:t>No se aceptarán cheques personales</w:t>
      </w:r>
    </w:p>
    <w:p w:rsidR="00292C61" w:rsidRPr="00C80797" w:rsidRDefault="00292C61" w:rsidP="00292C61">
      <w:pPr>
        <w:pStyle w:val="NoSpacing"/>
        <w:shd w:val="clear" w:color="auto" w:fill="FFFFFF"/>
        <w:spacing w:after="120"/>
        <w:ind w:left="1440"/>
        <w:rPr>
          <w:rFonts w:cs="Arial"/>
          <w:color w:val="000000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80797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80797" w:rsidRDefault="004F4209" w:rsidP="00BF701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80797">
              <w:rPr>
                <w:rFonts w:ascii="Verdana" w:hAnsi="Verdana"/>
                <w:sz w:val="15"/>
                <w:szCs w:val="15"/>
              </w:rPr>
              <w:t xml:space="preserve"> </w:t>
            </w:r>
            <w:r w:rsidR="003E0674" w:rsidRPr="00C8079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A547363" wp14:editId="14DB8A9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80797" w:rsidRDefault="003E0674" w:rsidP="00BF701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80797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C80797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C8079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A62AAB" w:rsidRPr="00C80797" w:rsidRDefault="00A62AAB" w:rsidP="00BF7014">
      <w:pPr>
        <w:pStyle w:val="NoSpacing"/>
        <w:numPr>
          <w:ilvl w:val="0"/>
          <w:numId w:val="10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Completar </w:t>
      </w:r>
      <w:hyperlink r:id="rId23" w:history="1">
        <w:r w:rsidR="00C759D6" w:rsidRPr="00C80797">
          <w:rPr>
            <w:rStyle w:val="Hyperlink"/>
            <w:rFonts w:ascii="Calibri" w:hAnsi="Calibri" w:cs="Calibri"/>
            <w:color w:val="FF0000"/>
          </w:rPr>
          <w:t>Formulario Autorización para Alquiler de Instalaciones</w:t>
        </w:r>
      </w:hyperlink>
      <w:r w:rsidRPr="00C80797">
        <w:rPr>
          <w:rFonts w:ascii="Calibri" w:hAnsi="Calibri" w:cs="Calibri"/>
        </w:rPr>
        <w:t>.</w:t>
      </w:r>
    </w:p>
    <w:p w:rsidR="000E0ACA" w:rsidRPr="00C80797" w:rsidRDefault="000E0ACA" w:rsidP="00BF7014">
      <w:pPr>
        <w:pStyle w:val="NoSpacing"/>
        <w:numPr>
          <w:ilvl w:val="0"/>
          <w:numId w:val="10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Tarjeta de Identificación (preferible Licencia de Conducir).</w:t>
      </w:r>
    </w:p>
    <w:p w:rsidR="008B42D5" w:rsidRPr="00C80797" w:rsidRDefault="000E0ACA" w:rsidP="00BF7014">
      <w:pPr>
        <w:pStyle w:val="NoSpacing"/>
        <w:numPr>
          <w:ilvl w:val="0"/>
          <w:numId w:val="10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Deberá registrarse en </w:t>
      </w:r>
      <w:r w:rsidR="00D01C16" w:rsidRPr="00C80797">
        <w:rPr>
          <w:rFonts w:ascii="Calibri" w:hAnsi="Calibri" w:cs="Calibri"/>
        </w:rPr>
        <w:t xml:space="preserve">la </w:t>
      </w:r>
      <w:r w:rsidR="00517DC6" w:rsidRPr="00C80797">
        <w:rPr>
          <w:rFonts w:ascii="Calibri" w:hAnsi="Calibri" w:cs="Calibri"/>
        </w:rPr>
        <w:t>O</w:t>
      </w:r>
      <w:r w:rsidR="00D01C16" w:rsidRPr="00C80797">
        <w:rPr>
          <w:rFonts w:ascii="Calibri" w:hAnsi="Calibri" w:cs="Calibri"/>
        </w:rPr>
        <w:t>ficina del Centro Vacaciona</w:t>
      </w:r>
      <w:r w:rsidR="00517DC6" w:rsidRPr="00C80797">
        <w:rPr>
          <w:rFonts w:ascii="Calibri" w:hAnsi="Calibri" w:cs="Calibri"/>
        </w:rPr>
        <w:t>l</w:t>
      </w:r>
      <w:r w:rsidR="00D01C16" w:rsidRPr="00C80797">
        <w:rPr>
          <w:rFonts w:ascii="Calibri" w:hAnsi="Calibri" w:cs="Calibri"/>
        </w:rPr>
        <w:t>, Parque o Balneario donde está ubicada la instalación.</w:t>
      </w:r>
    </w:p>
    <w:p w:rsidR="00E918A2" w:rsidRDefault="00E918A2" w:rsidP="00BF7014">
      <w:pPr>
        <w:pStyle w:val="NoSpacing"/>
        <w:numPr>
          <w:ilvl w:val="0"/>
          <w:numId w:val="10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>Emitir pago y fianza en la Oficina de Administración de  la instalación solicitada</w:t>
      </w:r>
      <w:r w:rsidR="00517DC6" w:rsidRPr="00C80797">
        <w:rPr>
          <w:rFonts w:ascii="Calibri" w:hAnsi="Calibri" w:cs="Calibri"/>
        </w:rPr>
        <w:t xml:space="preserve"> y/o en la Oficina de Reservaciones de la </w:t>
      </w:r>
      <w:r w:rsidR="00552998" w:rsidRPr="00C80797">
        <w:t>Compañía de Parques Nacionales de Puerto Rico (CPN</w:t>
      </w:r>
      <w:r w:rsidR="00552998">
        <w:t>)</w:t>
      </w:r>
      <w:r w:rsidR="00517DC6" w:rsidRPr="00C80797">
        <w:rPr>
          <w:rFonts w:ascii="Calibri" w:hAnsi="Calibri" w:cs="Calibri"/>
        </w:rPr>
        <w:t xml:space="preserve"> en caso de ser referido por la Oficina de Mercadeo</w:t>
      </w:r>
      <w:r w:rsidR="00FA5AA5" w:rsidRPr="00C80797">
        <w:rPr>
          <w:rFonts w:ascii="Calibri" w:hAnsi="Calibri" w:cs="Calibri"/>
        </w:rPr>
        <w:t>.</w:t>
      </w:r>
    </w:p>
    <w:p w:rsidR="00292C61" w:rsidRPr="00C80797" w:rsidRDefault="00292C61" w:rsidP="00292C61">
      <w:pPr>
        <w:pStyle w:val="NoSpacing"/>
        <w:spacing w:before="120" w:after="120"/>
        <w:ind w:left="720"/>
        <w:rPr>
          <w:rFonts w:ascii="Calibri" w:hAnsi="Calibri" w:cs="Calibri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8079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80797" w:rsidRDefault="00FD084F" w:rsidP="00BF701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8079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5606C71" wp14:editId="1F2CFDA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079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80797" w:rsidRDefault="00FD084F" w:rsidP="00BF701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80797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E43B6E" w:rsidRPr="00936C4F" w:rsidRDefault="00E43B6E" w:rsidP="00BF7014">
      <w:pPr>
        <w:pStyle w:val="NoSpacing"/>
        <w:numPr>
          <w:ilvl w:val="0"/>
          <w:numId w:val="11"/>
        </w:numPr>
        <w:spacing w:before="120" w:after="120"/>
        <w:rPr>
          <w:rFonts w:ascii="Calibri" w:hAnsi="Calibri" w:cs="Calibri"/>
          <w:b/>
        </w:rPr>
      </w:pPr>
      <w:r w:rsidRPr="00C80797">
        <w:rPr>
          <w:rFonts w:ascii="Calibri" w:hAnsi="Calibri" w:cs="Calibri"/>
          <w:b/>
        </w:rPr>
        <w:t>¿</w:t>
      </w:r>
      <w:r w:rsidR="00A46FD2" w:rsidRPr="00C80797">
        <w:rPr>
          <w:rFonts w:ascii="Calibri" w:hAnsi="Calibri" w:cs="Calibri"/>
          <w:b/>
        </w:rPr>
        <w:t>P</w:t>
      </w:r>
      <w:r w:rsidR="006507D1" w:rsidRPr="00C80797">
        <w:rPr>
          <w:rFonts w:ascii="Calibri" w:hAnsi="Calibri" w:cs="Calibri"/>
          <w:b/>
        </w:rPr>
        <w:t xml:space="preserve">uedo solicitar un </w:t>
      </w:r>
      <w:r w:rsidR="00C80797" w:rsidRPr="00C80797">
        <w:rPr>
          <w:rFonts w:ascii="Calibri" w:hAnsi="Calibri" w:cs="Calibri"/>
          <w:b/>
        </w:rPr>
        <w:t>r</w:t>
      </w:r>
      <w:r w:rsidR="008141D5">
        <w:rPr>
          <w:rFonts w:ascii="Calibri" w:hAnsi="Calibri" w:cs="Calibri"/>
          <w:b/>
        </w:rPr>
        <w:t>e</w:t>
      </w:r>
      <w:r w:rsidR="00C80797" w:rsidRPr="00C80797">
        <w:rPr>
          <w:rFonts w:ascii="Calibri" w:hAnsi="Calibri" w:cs="Calibri"/>
          <w:b/>
        </w:rPr>
        <w:t>embolso</w:t>
      </w:r>
      <w:r w:rsidR="003017F5" w:rsidRPr="00C80797">
        <w:rPr>
          <w:rFonts w:ascii="Calibri" w:hAnsi="Calibri" w:cs="Calibri"/>
          <w:b/>
        </w:rPr>
        <w:t xml:space="preserve"> por cancelación</w:t>
      </w:r>
      <w:r w:rsidR="00074EE7" w:rsidRPr="00C80797">
        <w:rPr>
          <w:rFonts w:ascii="Calibri" w:hAnsi="Calibri" w:cs="Calibri"/>
          <w:b/>
        </w:rPr>
        <w:t>?</w:t>
      </w:r>
      <w:r w:rsidR="00936C4F">
        <w:rPr>
          <w:rFonts w:ascii="Calibri" w:hAnsi="Calibri" w:cs="Calibri"/>
          <w:b/>
        </w:rPr>
        <w:t xml:space="preserve"> -  </w:t>
      </w:r>
      <w:r w:rsidR="003017F5" w:rsidRPr="00936C4F">
        <w:rPr>
          <w:rFonts w:ascii="Calibri" w:hAnsi="Calibri" w:cs="Calibri"/>
        </w:rPr>
        <w:t xml:space="preserve">Los </w:t>
      </w:r>
      <w:r w:rsidR="00C80797" w:rsidRPr="00936C4F">
        <w:rPr>
          <w:rFonts w:ascii="Calibri" w:hAnsi="Calibri" w:cs="Calibri"/>
        </w:rPr>
        <w:t>re</w:t>
      </w:r>
      <w:r w:rsidR="008141D5">
        <w:rPr>
          <w:rFonts w:ascii="Calibri" w:hAnsi="Calibri" w:cs="Calibri"/>
        </w:rPr>
        <w:t>e</w:t>
      </w:r>
      <w:r w:rsidR="00C80797" w:rsidRPr="00936C4F">
        <w:rPr>
          <w:rFonts w:ascii="Calibri" w:hAnsi="Calibri" w:cs="Calibri"/>
        </w:rPr>
        <w:t>mbolsos</w:t>
      </w:r>
      <w:r w:rsidR="003017F5" w:rsidRPr="00936C4F">
        <w:rPr>
          <w:rFonts w:ascii="Calibri" w:hAnsi="Calibri" w:cs="Calibri"/>
        </w:rPr>
        <w:t xml:space="preserve"> totales procederán s</w:t>
      </w:r>
      <w:r w:rsidR="00A46FD2" w:rsidRPr="00936C4F">
        <w:rPr>
          <w:rFonts w:ascii="Calibri" w:hAnsi="Calibri" w:cs="Calibri"/>
        </w:rPr>
        <w:t>i</w:t>
      </w:r>
      <w:r w:rsidRPr="00936C4F">
        <w:rPr>
          <w:rFonts w:ascii="Calibri" w:hAnsi="Calibri" w:cs="Calibri"/>
        </w:rPr>
        <w:t>e</w:t>
      </w:r>
      <w:r w:rsidR="00A46FD2" w:rsidRPr="00936C4F">
        <w:rPr>
          <w:rFonts w:ascii="Calibri" w:hAnsi="Calibri" w:cs="Calibri"/>
        </w:rPr>
        <w:t>mpre y cuando el ciudadano cancele</w:t>
      </w:r>
      <w:r w:rsidR="00C25348" w:rsidRPr="00936C4F">
        <w:rPr>
          <w:rFonts w:ascii="Calibri" w:hAnsi="Calibri" w:cs="Calibri"/>
        </w:rPr>
        <w:t xml:space="preserve"> </w:t>
      </w:r>
      <w:r w:rsidR="003017F5" w:rsidRPr="00936C4F">
        <w:rPr>
          <w:rFonts w:ascii="Calibri" w:hAnsi="Calibri" w:cs="Calibri"/>
        </w:rPr>
        <w:t xml:space="preserve">con </w:t>
      </w:r>
      <w:r w:rsidR="008141D5">
        <w:rPr>
          <w:rFonts w:ascii="Calibri" w:hAnsi="Calibri" w:cs="Calibri"/>
        </w:rPr>
        <w:t xml:space="preserve">quince </w:t>
      </w:r>
      <w:r w:rsidR="00C25348" w:rsidRPr="00936C4F">
        <w:rPr>
          <w:rFonts w:ascii="Calibri" w:hAnsi="Calibri" w:cs="Calibri"/>
        </w:rPr>
        <w:t>(15) días o más de anticipación a la fecha de efectividad de la reservación.</w:t>
      </w:r>
      <w:r w:rsidR="003017F5" w:rsidRPr="00936C4F">
        <w:rPr>
          <w:rFonts w:ascii="Calibri" w:hAnsi="Calibri" w:cs="Calibri"/>
        </w:rPr>
        <w:t xml:space="preserve">  Todo </w:t>
      </w:r>
      <w:r w:rsidR="00C80797" w:rsidRPr="00936C4F">
        <w:rPr>
          <w:rFonts w:ascii="Calibri" w:hAnsi="Calibri" w:cs="Calibri"/>
        </w:rPr>
        <w:t>re</w:t>
      </w:r>
      <w:r w:rsidR="008141D5">
        <w:rPr>
          <w:rFonts w:ascii="Calibri" w:hAnsi="Calibri" w:cs="Calibri"/>
        </w:rPr>
        <w:t>e</w:t>
      </w:r>
      <w:r w:rsidR="00C80797" w:rsidRPr="00936C4F">
        <w:rPr>
          <w:rFonts w:ascii="Calibri" w:hAnsi="Calibri" w:cs="Calibri"/>
        </w:rPr>
        <w:t>mbolso</w:t>
      </w:r>
      <w:r w:rsidR="003017F5" w:rsidRPr="00936C4F">
        <w:rPr>
          <w:rFonts w:ascii="Calibri" w:hAnsi="Calibri" w:cs="Calibri"/>
        </w:rPr>
        <w:t xml:space="preserve"> conllevará un cargo de </w:t>
      </w:r>
      <w:r w:rsidR="003017F5" w:rsidRPr="00936C4F">
        <w:rPr>
          <w:rFonts w:ascii="Calibri" w:hAnsi="Calibri" w:cs="Calibri"/>
          <w:b/>
          <w:color w:val="00B050"/>
        </w:rPr>
        <w:t>veinte dólares</w:t>
      </w:r>
      <w:r w:rsidR="003017F5" w:rsidRPr="00936C4F">
        <w:rPr>
          <w:rFonts w:ascii="Calibri" w:hAnsi="Calibri" w:cs="Calibri"/>
        </w:rPr>
        <w:t xml:space="preserve"> </w:t>
      </w:r>
      <w:r w:rsidR="003017F5" w:rsidRPr="00936C4F">
        <w:rPr>
          <w:rFonts w:ascii="Calibri" w:hAnsi="Calibri" w:cs="Calibri"/>
          <w:b/>
          <w:color w:val="00B050"/>
        </w:rPr>
        <w:t>($20.00)</w:t>
      </w:r>
      <w:r w:rsidR="003017F5" w:rsidRPr="00936C4F">
        <w:rPr>
          <w:rFonts w:ascii="Calibri" w:hAnsi="Calibri" w:cs="Calibri"/>
        </w:rPr>
        <w:t xml:space="preserve"> por trámite.</w:t>
      </w:r>
    </w:p>
    <w:p w:rsidR="00C25348" w:rsidRPr="00C80797" w:rsidRDefault="003017F5" w:rsidP="00BF7014">
      <w:pPr>
        <w:pStyle w:val="NoSpacing"/>
        <w:numPr>
          <w:ilvl w:val="0"/>
          <w:numId w:val="2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Si la cancelación se hace por menos de quince (15) días calendario, </w:t>
      </w:r>
      <w:r w:rsidR="00517DC6" w:rsidRPr="00C80797">
        <w:rPr>
          <w:rFonts w:ascii="Calibri" w:hAnsi="Calibri" w:cs="Calibri"/>
        </w:rPr>
        <w:t>corresponde al cliente un crédito por un (1) año, el cual tendrá el cargo de</w:t>
      </w:r>
      <w:r w:rsidR="00C759D6" w:rsidRPr="00C80797">
        <w:rPr>
          <w:rFonts w:ascii="Calibri" w:hAnsi="Calibri" w:cs="Calibri"/>
        </w:rPr>
        <w:t xml:space="preserve"> </w:t>
      </w:r>
      <w:r w:rsidR="00C759D6" w:rsidRPr="00C80797">
        <w:rPr>
          <w:rFonts w:ascii="Calibri" w:hAnsi="Calibri" w:cs="Calibri"/>
          <w:b/>
          <w:color w:val="00B050"/>
        </w:rPr>
        <w:t>veinte dólares</w:t>
      </w:r>
      <w:r w:rsidR="00517DC6" w:rsidRPr="00C80797">
        <w:rPr>
          <w:rFonts w:ascii="Calibri" w:hAnsi="Calibri" w:cs="Calibri"/>
          <w:b/>
          <w:color w:val="00B050"/>
        </w:rPr>
        <w:t xml:space="preserve"> </w:t>
      </w:r>
      <w:r w:rsidR="00C759D6" w:rsidRPr="00C80797">
        <w:rPr>
          <w:rFonts w:ascii="Calibri" w:hAnsi="Calibri" w:cs="Calibri"/>
          <w:b/>
          <w:color w:val="00B050"/>
        </w:rPr>
        <w:t>(</w:t>
      </w:r>
      <w:r w:rsidR="00517DC6" w:rsidRPr="00C80797">
        <w:rPr>
          <w:rFonts w:ascii="Calibri" w:hAnsi="Calibri" w:cs="Calibri"/>
          <w:b/>
          <w:color w:val="00B050"/>
        </w:rPr>
        <w:t>$20.00</w:t>
      </w:r>
      <w:r w:rsidR="00C759D6" w:rsidRPr="00C80797">
        <w:rPr>
          <w:rFonts w:ascii="Calibri" w:hAnsi="Calibri" w:cs="Calibri"/>
          <w:b/>
          <w:color w:val="00B050"/>
        </w:rPr>
        <w:t>)</w:t>
      </w:r>
      <w:r w:rsidR="00517DC6" w:rsidRPr="00C80797">
        <w:rPr>
          <w:rFonts w:ascii="Calibri" w:hAnsi="Calibri" w:cs="Calibri"/>
          <w:b/>
          <w:color w:val="00B050"/>
        </w:rPr>
        <w:t xml:space="preserve"> </w:t>
      </w:r>
      <w:r w:rsidR="00517DC6" w:rsidRPr="00C80797">
        <w:rPr>
          <w:rFonts w:ascii="Calibri" w:hAnsi="Calibri" w:cs="Calibri"/>
        </w:rPr>
        <w:t xml:space="preserve">al momento de su activación. </w:t>
      </w:r>
    </w:p>
    <w:p w:rsidR="00292C61" w:rsidRDefault="004D07ED" w:rsidP="00BF7014">
      <w:pPr>
        <w:pStyle w:val="NoSpacing"/>
        <w:numPr>
          <w:ilvl w:val="0"/>
          <w:numId w:val="2"/>
        </w:numPr>
        <w:spacing w:before="120" w:after="120"/>
        <w:rPr>
          <w:rFonts w:ascii="Calibri" w:hAnsi="Calibri" w:cs="Calibri"/>
        </w:rPr>
      </w:pPr>
      <w:r w:rsidRPr="00C80797">
        <w:rPr>
          <w:rFonts w:ascii="Calibri" w:hAnsi="Calibri" w:cs="Calibri"/>
        </w:rPr>
        <w:t xml:space="preserve">Cancelaciones por menos de </w:t>
      </w:r>
      <w:r w:rsidR="00517DC6" w:rsidRPr="00C80797">
        <w:rPr>
          <w:rFonts w:ascii="Calibri" w:hAnsi="Calibri" w:cs="Calibri"/>
        </w:rPr>
        <w:t>quince</w:t>
      </w:r>
      <w:r w:rsidR="00552520" w:rsidRPr="00C80797">
        <w:rPr>
          <w:rFonts w:ascii="Calibri" w:hAnsi="Calibri" w:cs="Calibri"/>
        </w:rPr>
        <w:t xml:space="preserve"> </w:t>
      </w:r>
      <w:r w:rsidRPr="00C80797">
        <w:rPr>
          <w:rFonts w:ascii="Calibri" w:hAnsi="Calibri" w:cs="Calibri"/>
        </w:rPr>
        <w:t>(</w:t>
      </w:r>
      <w:r w:rsidR="00517DC6" w:rsidRPr="00C80797">
        <w:rPr>
          <w:rFonts w:ascii="Calibri" w:hAnsi="Calibri" w:cs="Calibri"/>
        </w:rPr>
        <w:t>1</w:t>
      </w:r>
      <w:r w:rsidRPr="00C80797">
        <w:rPr>
          <w:rFonts w:ascii="Calibri" w:hAnsi="Calibri" w:cs="Calibri"/>
        </w:rPr>
        <w:t xml:space="preserve">5) días laborables no tendrán derecho a </w:t>
      </w:r>
      <w:r w:rsidR="00C80797" w:rsidRPr="00C80797">
        <w:rPr>
          <w:rFonts w:ascii="Calibri" w:hAnsi="Calibri" w:cs="Calibri"/>
        </w:rPr>
        <w:t>re</w:t>
      </w:r>
      <w:r w:rsidR="008141D5">
        <w:rPr>
          <w:rFonts w:ascii="Calibri" w:hAnsi="Calibri" w:cs="Calibri"/>
        </w:rPr>
        <w:t>e</w:t>
      </w:r>
      <w:r w:rsidR="00C80797" w:rsidRPr="00C80797">
        <w:rPr>
          <w:rFonts w:ascii="Calibri" w:hAnsi="Calibri" w:cs="Calibri"/>
        </w:rPr>
        <w:t>mbolso</w:t>
      </w:r>
      <w:r w:rsidRPr="00C80797">
        <w:rPr>
          <w:rFonts w:ascii="Calibri" w:hAnsi="Calibri" w:cs="Calibri"/>
        </w:rPr>
        <w:t>.</w:t>
      </w:r>
    </w:p>
    <w:p w:rsidR="00292C61" w:rsidRDefault="00292C6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80797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C80797" w:rsidRDefault="00FD084F" w:rsidP="00BF701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80797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616E787A" wp14:editId="6610CA1E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79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C80797" w:rsidRDefault="006C6588" w:rsidP="00BF701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80797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C80797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C84E0A" w:rsidRPr="00292C61" w:rsidRDefault="00C84E0A" w:rsidP="00C84E0A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292C61">
        <w:rPr>
          <w:rFonts w:ascii="Calibri" w:eastAsia="Calibri" w:hAnsi="Calibri" w:cs="Times New Roman"/>
          <w:lang w:val="es-PR"/>
        </w:rPr>
        <w:t>Formulario(s):</w:t>
      </w:r>
    </w:p>
    <w:p w:rsidR="00C84E0A" w:rsidRPr="00292C61" w:rsidRDefault="00C84E0A" w:rsidP="00C84E0A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292C61">
        <w:rPr>
          <w:rFonts w:ascii="Calibri" w:eastAsia="Calibri" w:hAnsi="Calibri" w:cs="Times New Roman"/>
          <w:lang w:val="es-PR"/>
        </w:rPr>
        <w:tab/>
      </w:r>
      <w:hyperlink r:id="rId26" w:history="1">
        <w:r w:rsidRPr="00292C61">
          <w:rPr>
            <w:rStyle w:val="Hyperlink"/>
            <w:rFonts w:cstheme="minorHAnsi"/>
            <w:color w:val="FF0000"/>
          </w:rPr>
          <w:t>Formulario Autorización para Alquiler de Instalaciones</w:t>
        </w:r>
      </w:hyperlink>
    </w:p>
    <w:p w:rsidR="00C84E0A" w:rsidRPr="00292C61" w:rsidRDefault="00C84E0A" w:rsidP="00C84E0A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292C61">
        <w:rPr>
          <w:rFonts w:ascii="Calibri" w:eastAsia="Calibri" w:hAnsi="Calibri" w:cs="Times New Roman"/>
          <w:lang w:val="es-PR"/>
        </w:rPr>
        <w:t>Página(s) de Internet:</w:t>
      </w:r>
    </w:p>
    <w:p w:rsidR="00921549" w:rsidRPr="00292C61" w:rsidRDefault="00921549" w:rsidP="00C84E0A">
      <w:pPr>
        <w:spacing w:before="120" w:after="120" w:line="240" w:lineRule="auto"/>
        <w:rPr>
          <w:rFonts w:cstheme="minorHAnsi"/>
        </w:rPr>
      </w:pPr>
      <w:r w:rsidRPr="00292C61">
        <w:rPr>
          <w:rFonts w:cstheme="minorHAnsi"/>
        </w:rPr>
        <w:tab/>
      </w:r>
      <w:hyperlink r:id="rId27" w:history="1">
        <w:r w:rsidR="00292C61">
          <w:rPr>
            <w:rStyle w:val="Hyperlink"/>
            <w:rFonts w:cstheme="minorHAnsi"/>
            <w:lang w:val="es-ES"/>
          </w:rPr>
          <w:t>http://www.cpnpr.gobierno.pr</w:t>
        </w:r>
      </w:hyperlink>
    </w:p>
    <w:p w:rsidR="00921549" w:rsidRPr="00292C61" w:rsidRDefault="00921549" w:rsidP="00C84E0A">
      <w:pPr>
        <w:spacing w:before="120" w:after="120" w:line="240" w:lineRule="auto"/>
        <w:rPr>
          <w:rFonts w:cstheme="minorHAnsi"/>
        </w:rPr>
      </w:pPr>
      <w:r w:rsidRPr="00292C61">
        <w:rPr>
          <w:rFonts w:ascii="Calibri" w:eastAsia="Calibri" w:hAnsi="Calibri" w:cs="Times New Roman"/>
          <w:color w:val="0000FF"/>
          <w:lang w:val="es-PR"/>
        </w:rPr>
        <w:tab/>
      </w:r>
      <w:hyperlink r:id="rId28" w:history="1">
        <w:r w:rsidRPr="00292C61">
          <w:rPr>
            <w:rStyle w:val="Hyperlink"/>
            <w:rFonts w:cstheme="minorHAnsi"/>
          </w:rPr>
          <w:t>www.parquesnacionalespr.com/</w:t>
        </w:r>
      </w:hyperlink>
    </w:p>
    <w:p w:rsidR="0000697C" w:rsidRPr="00C80797" w:rsidRDefault="00921549" w:rsidP="00921549">
      <w:pPr>
        <w:spacing w:before="120" w:after="120" w:line="240" w:lineRule="auto"/>
        <w:rPr>
          <w:rFonts w:ascii="Calibri" w:hAnsi="Calibri" w:cs="Calibri"/>
        </w:rPr>
      </w:pPr>
      <w:r w:rsidRPr="00292C61">
        <w:rPr>
          <w:rFonts w:ascii="Calibri" w:eastAsia="Calibri" w:hAnsi="Calibri" w:cs="Times New Roman"/>
          <w:lang w:val="es-PR"/>
        </w:rPr>
        <w:tab/>
      </w:r>
      <w:hyperlink r:id="rId29" w:history="1">
        <w:r w:rsidRPr="00292C61">
          <w:rPr>
            <w:rFonts w:ascii="Calibri" w:eastAsia="Calibri" w:hAnsi="Calibri" w:cs="Times New Roman"/>
            <w:color w:val="0000FF"/>
            <w:u w:val="single"/>
            <w:lang w:val="es-PR"/>
          </w:rPr>
          <w:t>www.pr.gov</w:t>
        </w:r>
      </w:hyperlink>
    </w:p>
    <w:sectPr w:rsidR="0000697C" w:rsidRPr="00C80797" w:rsidSect="00953728">
      <w:headerReference w:type="default" r:id="rId30"/>
      <w:footerReference w:type="default" r:id="rId31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F7" w:rsidRDefault="00927EF7" w:rsidP="005501A9">
      <w:pPr>
        <w:spacing w:after="0" w:line="240" w:lineRule="auto"/>
      </w:pPr>
      <w:r>
        <w:separator/>
      </w:r>
    </w:p>
  </w:endnote>
  <w:endnote w:type="continuationSeparator" w:id="0">
    <w:p w:rsidR="00927EF7" w:rsidRDefault="00927EF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27EF7" w:rsidRPr="00927EF7" w:rsidTr="004529FC">
      <w:tc>
        <w:tcPr>
          <w:tcW w:w="2394" w:type="dxa"/>
          <w:shd w:val="clear" w:color="auto" w:fill="FFFFFF" w:themeFill="background1"/>
          <w:vAlign w:val="center"/>
        </w:tcPr>
        <w:p w:rsidR="00927EF7" w:rsidRPr="00927EF7" w:rsidRDefault="00927EF7" w:rsidP="004529FC">
          <w:pPr>
            <w:pStyle w:val="Footer"/>
            <w:jc w:val="center"/>
          </w:pPr>
          <w:r w:rsidRPr="00927EF7">
            <w:rPr>
              <w:noProof/>
              <w:lang w:val="en-US" w:eastAsia="en-US"/>
            </w:rPr>
            <w:drawing>
              <wp:anchor distT="0" distB="0" distL="114300" distR="114300" simplePos="0" relativeHeight="251667456" behindDoc="0" locked="0" layoutInCell="1" allowOverlap="1" wp14:anchorId="1267FA29" wp14:editId="39F4A0EE">
                <wp:simplePos x="0" y="0"/>
                <wp:positionH relativeFrom="column">
                  <wp:posOffset>-566420</wp:posOffset>
                </wp:positionH>
                <wp:positionV relativeFrom="paragraph">
                  <wp:posOffset>130175</wp:posOffset>
                </wp:positionV>
                <wp:extent cx="463550" cy="361315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asanova\Desktop\311 compress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50BB9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27EF7" w:rsidRPr="00927EF7" w:rsidRDefault="00927EF7" w:rsidP="004529FC">
          <w:pPr>
            <w:pStyle w:val="Footer"/>
            <w:jc w:val="center"/>
            <w:rPr>
              <w:lang w:val="es-PR"/>
            </w:rPr>
          </w:pPr>
          <w:r w:rsidRPr="00927EF7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27EF7" w:rsidRPr="00927EF7" w:rsidRDefault="00392AB8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27EF7" w:rsidRPr="00927EF7">
                <w:rPr>
                  <w:lang w:val="es-PR"/>
                </w:rPr>
                <w:t xml:space="preserve">Página </w:t>
              </w:r>
              <w:r w:rsidR="00927EF7" w:rsidRPr="00927EF7">
                <w:rPr>
                  <w:lang w:val="es-PR"/>
                </w:rPr>
                <w:fldChar w:fldCharType="begin"/>
              </w:r>
              <w:r w:rsidR="00927EF7" w:rsidRPr="00927EF7">
                <w:rPr>
                  <w:lang w:val="es-PR"/>
                </w:rPr>
                <w:instrText xml:space="preserve"> PAGE </w:instrText>
              </w:r>
              <w:r w:rsidR="00927EF7" w:rsidRPr="00927EF7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927EF7" w:rsidRPr="00927EF7">
                <w:rPr>
                  <w:lang w:val="es-PR"/>
                </w:rPr>
                <w:fldChar w:fldCharType="end"/>
              </w:r>
              <w:r w:rsidR="00927EF7" w:rsidRPr="00927EF7">
                <w:rPr>
                  <w:lang w:val="es-PR"/>
                </w:rPr>
                <w:t xml:space="preserve"> de </w:t>
              </w:r>
              <w:r w:rsidR="00927EF7" w:rsidRPr="00927EF7">
                <w:rPr>
                  <w:lang w:val="es-PR"/>
                </w:rPr>
                <w:fldChar w:fldCharType="begin"/>
              </w:r>
              <w:r w:rsidR="00927EF7" w:rsidRPr="00927EF7">
                <w:rPr>
                  <w:lang w:val="es-PR"/>
                </w:rPr>
                <w:instrText xml:space="preserve"> NUMPAGES  </w:instrText>
              </w:r>
              <w:r w:rsidR="00927EF7" w:rsidRPr="00927EF7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4</w:t>
              </w:r>
              <w:r w:rsidR="00927EF7" w:rsidRPr="00927EF7">
                <w:rPr>
                  <w:lang w:val="es-PR"/>
                </w:rPr>
                <w:fldChar w:fldCharType="end"/>
              </w:r>
            </w:sdtContent>
          </w:sdt>
          <w:r w:rsidR="00927EF7" w:rsidRPr="00927EF7">
            <w:rPr>
              <w:lang w:val="es-PR"/>
            </w:rPr>
            <w:t xml:space="preserve"> </w:t>
          </w:r>
        </w:p>
      </w:tc>
    </w:tr>
  </w:tbl>
  <w:p w:rsidR="00927EF7" w:rsidRPr="00C84E0A" w:rsidRDefault="00927EF7" w:rsidP="00C84E0A">
    <w:pPr>
      <w:jc w:val="center"/>
      <w:rPr>
        <w:rFonts w:ascii="Calibri" w:eastAsia="Calibri" w:hAnsi="Calibri" w:cs="Times New Roman"/>
        <w:lang w:val="es-PR"/>
      </w:rPr>
    </w:pPr>
    <w:r w:rsidRPr="00927EF7">
      <w:rPr>
        <w:rFonts w:ascii="Calibri" w:eastAsia="Calibri" w:hAnsi="Calibri"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927EF7" w:rsidRPr="00C84E0A" w:rsidRDefault="00927EF7" w:rsidP="00FA5AA5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F7" w:rsidRDefault="00927EF7" w:rsidP="005501A9">
      <w:pPr>
        <w:spacing w:after="0" w:line="240" w:lineRule="auto"/>
      </w:pPr>
      <w:r>
        <w:separator/>
      </w:r>
    </w:p>
  </w:footnote>
  <w:footnote w:type="continuationSeparator" w:id="0">
    <w:p w:rsidR="00927EF7" w:rsidRDefault="00927EF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F7" w:rsidRPr="00294398" w:rsidRDefault="00850BB9" w:rsidP="004F06A1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5111750</wp:posOffset>
              </wp:positionH>
              <wp:positionV relativeFrom="paragraph">
                <wp:posOffset>-56515</wp:posOffset>
              </wp:positionV>
              <wp:extent cx="1282065" cy="349250"/>
              <wp:effectExtent l="6350" t="10160" r="6985" b="1206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EF7" w:rsidRPr="00115850" w:rsidRDefault="00927EF7" w:rsidP="00CF5F8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15850">
                            <w:rPr>
                              <w:sz w:val="16"/>
                              <w:szCs w:val="16"/>
                              <w:lang w:val="es-PR"/>
                            </w:rPr>
                            <w:t>CPN-003</w:t>
                          </w:r>
                        </w:p>
                        <w:p w:rsidR="00927EF7" w:rsidRPr="00B81693" w:rsidRDefault="00927EF7" w:rsidP="00CF5F8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EC70F9">
                            <w:rPr>
                              <w:sz w:val="16"/>
                              <w:szCs w:val="16"/>
                              <w:lang w:val="es-PR"/>
                            </w:rPr>
                            <w:t>Vigencia</w:t>
                          </w:r>
                          <w:r w:rsidRPr="00292C61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: </w:t>
                          </w:r>
                          <w:r w:rsidR="00292C61" w:rsidRPr="00292C61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 w:rsidRPr="00292C61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292C61" w:rsidRPr="00292C61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Pr="00292C61"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2.5pt;margin-top:-4.4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">
              <v:textbox style="mso-fit-shape-to-text:t">
                <w:txbxContent>
                  <w:p w:rsidR="00927EF7" w:rsidRPr="00115850" w:rsidRDefault="00927EF7" w:rsidP="00CF5F8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15850">
                      <w:rPr>
                        <w:sz w:val="16"/>
                        <w:szCs w:val="16"/>
                        <w:lang w:val="es-PR"/>
                      </w:rPr>
                      <w:t>CPN-003</w:t>
                    </w:r>
                  </w:p>
                  <w:p w:rsidR="00927EF7" w:rsidRPr="00B81693" w:rsidRDefault="00927EF7" w:rsidP="00CF5F8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EC70F9">
                      <w:rPr>
                        <w:sz w:val="16"/>
                        <w:szCs w:val="16"/>
                        <w:lang w:val="es-PR"/>
                      </w:rPr>
                      <w:t>Vigencia</w:t>
                    </w:r>
                    <w:r w:rsidRPr="00292C61">
                      <w:rPr>
                        <w:sz w:val="16"/>
                        <w:szCs w:val="16"/>
                        <w:lang w:val="es-PR"/>
                      </w:rPr>
                      <w:t xml:space="preserve">: </w:t>
                    </w:r>
                    <w:r w:rsidR="00292C61" w:rsidRPr="00292C61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 w:rsidRPr="00292C61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292C61" w:rsidRPr="00292C61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Pr="00292C61"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bookmarkStart w:id="1" w:name="OLE_LINK5"/>
    <w:bookmarkStart w:id="2" w:name="OLE_LINK6"/>
    <w:r w:rsidR="00927EF7">
      <w:rPr>
        <w:sz w:val="32"/>
        <w:szCs w:val="32"/>
        <w:lang w:val="es-PR"/>
      </w:rPr>
      <w:t>Compañía de Parques Nacionales de Puerto Rico (CPN)</w:t>
    </w:r>
  </w:p>
  <w:p w:rsidR="00927EF7" w:rsidRPr="00CF5F8A" w:rsidRDefault="00927EF7" w:rsidP="00CA41F6">
    <w:pPr>
      <w:spacing w:line="240" w:lineRule="auto"/>
      <w:rPr>
        <w:b/>
        <w:sz w:val="28"/>
        <w:szCs w:val="28"/>
        <w:lang w:val="es-PR"/>
      </w:rPr>
    </w:pPr>
    <w:bookmarkStart w:id="3" w:name="OLE_LINK7"/>
    <w:bookmarkStart w:id="4" w:name="OLE_LINK8"/>
    <w:bookmarkStart w:id="5" w:name="_Hlk322881112"/>
    <w:bookmarkEnd w:id="1"/>
    <w:bookmarkEnd w:id="2"/>
    <w:r w:rsidRPr="00CF5F8A">
      <w:rPr>
        <w:b/>
        <w:sz w:val="28"/>
        <w:szCs w:val="28"/>
        <w:lang w:val="es-PR"/>
      </w:rPr>
      <w:t>Información y Orientación de Tarifas en las Instalaciones Comerciales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728"/>
    <w:multiLevelType w:val="hybridMultilevel"/>
    <w:tmpl w:val="3B0A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B54"/>
    <w:multiLevelType w:val="hybridMultilevel"/>
    <w:tmpl w:val="BD840EC8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-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4" w:tplc="0478E918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</w:abstractNum>
  <w:abstractNum w:abstractNumId="2">
    <w:nsid w:val="0DCC7996"/>
    <w:multiLevelType w:val="hybridMultilevel"/>
    <w:tmpl w:val="64AC7C8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2794"/>
    <w:multiLevelType w:val="hybridMultilevel"/>
    <w:tmpl w:val="25080A6A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1C9B"/>
    <w:multiLevelType w:val="hybridMultilevel"/>
    <w:tmpl w:val="23B2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C68DD"/>
    <w:multiLevelType w:val="hybridMultilevel"/>
    <w:tmpl w:val="7DC4275E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158CD"/>
    <w:multiLevelType w:val="hybridMultilevel"/>
    <w:tmpl w:val="1526A33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1CD76FE"/>
    <w:multiLevelType w:val="hybridMultilevel"/>
    <w:tmpl w:val="E666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F58CD"/>
    <w:multiLevelType w:val="hybridMultilevel"/>
    <w:tmpl w:val="CD6E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56E22"/>
    <w:multiLevelType w:val="hybridMultilevel"/>
    <w:tmpl w:val="34EA61AA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641FD"/>
    <w:multiLevelType w:val="hybridMultilevel"/>
    <w:tmpl w:val="6426774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E185441"/>
    <w:multiLevelType w:val="hybridMultilevel"/>
    <w:tmpl w:val="EC3099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7F70B1A"/>
    <w:multiLevelType w:val="hybridMultilevel"/>
    <w:tmpl w:val="115AFF22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00CD9"/>
    <w:multiLevelType w:val="hybridMultilevel"/>
    <w:tmpl w:val="4420D408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-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ED8"/>
    <w:rsid w:val="0000311A"/>
    <w:rsid w:val="0000697C"/>
    <w:rsid w:val="00007D45"/>
    <w:rsid w:val="00024590"/>
    <w:rsid w:val="000274E0"/>
    <w:rsid w:val="0005238A"/>
    <w:rsid w:val="00057000"/>
    <w:rsid w:val="00061251"/>
    <w:rsid w:val="00067480"/>
    <w:rsid w:val="00074EE7"/>
    <w:rsid w:val="0007520B"/>
    <w:rsid w:val="00076CDC"/>
    <w:rsid w:val="00091A39"/>
    <w:rsid w:val="00091B81"/>
    <w:rsid w:val="00096277"/>
    <w:rsid w:val="000A1207"/>
    <w:rsid w:val="000A4AFA"/>
    <w:rsid w:val="000B2982"/>
    <w:rsid w:val="000B69D3"/>
    <w:rsid w:val="000C6FD2"/>
    <w:rsid w:val="000C7542"/>
    <w:rsid w:val="000E0ACA"/>
    <w:rsid w:val="000E423A"/>
    <w:rsid w:val="000F655D"/>
    <w:rsid w:val="00103218"/>
    <w:rsid w:val="0010542D"/>
    <w:rsid w:val="0011279C"/>
    <w:rsid w:val="00115850"/>
    <w:rsid w:val="001170AC"/>
    <w:rsid w:val="00126FC9"/>
    <w:rsid w:val="00127CCF"/>
    <w:rsid w:val="00133BAB"/>
    <w:rsid w:val="001356F1"/>
    <w:rsid w:val="001360CE"/>
    <w:rsid w:val="0013651B"/>
    <w:rsid w:val="0014074D"/>
    <w:rsid w:val="00143632"/>
    <w:rsid w:val="00143BC8"/>
    <w:rsid w:val="00144CE7"/>
    <w:rsid w:val="0016664C"/>
    <w:rsid w:val="00172579"/>
    <w:rsid w:val="00172601"/>
    <w:rsid w:val="00174283"/>
    <w:rsid w:val="00181A79"/>
    <w:rsid w:val="00185F44"/>
    <w:rsid w:val="00186E5F"/>
    <w:rsid w:val="00194816"/>
    <w:rsid w:val="00195860"/>
    <w:rsid w:val="001961B9"/>
    <w:rsid w:val="001B4194"/>
    <w:rsid w:val="001B6C87"/>
    <w:rsid w:val="001C001D"/>
    <w:rsid w:val="001C2D5F"/>
    <w:rsid w:val="001C6502"/>
    <w:rsid w:val="001C7A01"/>
    <w:rsid w:val="001D5DC3"/>
    <w:rsid w:val="001D6892"/>
    <w:rsid w:val="001E0EC9"/>
    <w:rsid w:val="001E770C"/>
    <w:rsid w:val="001F4CB9"/>
    <w:rsid w:val="001F61AD"/>
    <w:rsid w:val="001F76EA"/>
    <w:rsid w:val="002004EC"/>
    <w:rsid w:val="00201A5B"/>
    <w:rsid w:val="0020276F"/>
    <w:rsid w:val="00203A78"/>
    <w:rsid w:val="00204116"/>
    <w:rsid w:val="00207E32"/>
    <w:rsid w:val="0021343E"/>
    <w:rsid w:val="002312E4"/>
    <w:rsid w:val="00231ED1"/>
    <w:rsid w:val="002439F8"/>
    <w:rsid w:val="00244692"/>
    <w:rsid w:val="00245FEB"/>
    <w:rsid w:val="002501E2"/>
    <w:rsid w:val="0026162F"/>
    <w:rsid w:val="00262691"/>
    <w:rsid w:val="002626D8"/>
    <w:rsid w:val="002734CB"/>
    <w:rsid w:val="00277BF0"/>
    <w:rsid w:val="00280762"/>
    <w:rsid w:val="002817F7"/>
    <w:rsid w:val="00292C61"/>
    <w:rsid w:val="00294398"/>
    <w:rsid w:val="002A017A"/>
    <w:rsid w:val="002B5156"/>
    <w:rsid w:val="002D1E0C"/>
    <w:rsid w:val="002D3544"/>
    <w:rsid w:val="002E1D5E"/>
    <w:rsid w:val="002E3247"/>
    <w:rsid w:val="003017F5"/>
    <w:rsid w:val="003036CA"/>
    <w:rsid w:val="0030519B"/>
    <w:rsid w:val="00306286"/>
    <w:rsid w:val="00307F9A"/>
    <w:rsid w:val="00323F40"/>
    <w:rsid w:val="0034335C"/>
    <w:rsid w:val="003449C9"/>
    <w:rsid w:val="00360070"/>
    <w:rsid w:val="00362B7B"/>
    <w:rsid w:val="00367E9F"/>
    <w:rsid w:val="00370141"/>
    <w:rsid w:val="00387852"/>
    <w:rsid w:val="00392AB8"/>
    <w:rsid w:val="003935E6"/>
    <w:rsid w:val="003A0DB1"/>
    <w:rsid w:val="003A7310"/>
    <w:rsid w:val="003B0A2A"/>
    <w:rsid w:val="003B4575"/>
    <w:rsid w:val="003B5B45"/>
    <w:rsid w:val="003C0697"/>
    <w:rsid w:val="003D21E1"/>
    <w:rsid w:val="003D4AB0"/>
    <w:rsid w:val="003E0674"/>
    <w:rsid w:val="00410658"/>
    <w:rsid w:val="00412C48"/>
    <w:rsid w:val="00424357"/>
    <w:rsid w:val="00440270"/>
    <w:rsid w:val="00445105"/>
    <w:rsid w:val="0045177E"/>
    <w:rsid w:val="004529FC"/>
    <w:rsid w:val="00456683"/>
    <w:rsid w:val="00457744"/>
    <w:rsid w:val="00462BDB"/>
    <w:rsid w:val="0047186A"/>
    <w:rsid w:val="004752AB"/>
    <w:rsid w:val="00475E45"/>
    <w:rsid w:val="00476F59"/>
    <w:rsid w:val="00481019"/>
    <w:rsid w:val="00483725"/>
    <w:rsid w:val="004842B9"/>
    <w:rsid w:val="004847E5"/>
    <w:rsid w:val="00491EC1"/>
    <w:rsid w:val="00496B75"/>
    <w:rsid w:val="004979AF"/>
    <w:rsid w:val="004A5AAE"/>
    <w:rsid w:val="004B191C"/>
    <w:rsid w:val="004B1920"/>
    <w:rsid w:val="004B1E89"/>
    <w:rsid w:val="004B6909"/>
    <w:rsid w:val="004B6BD6"/>
    <w:rsid w:val="004C00FC"/>
    <w:rsid w:val="004C51C4"/>
    <w:rsid w:val="004D07ED"/>
    <w:rsid w:val="004D415A"/>
    <w:rsid w:val="004E697E"/>
    <w:rsid w:val="004F06A1"/>
    <w:rsid w:val="004F2FB4"/>
    <w:rsid w:val="004F4209"/>
    <w:rsid w:val="00506097"/>
    <w:rsid w:val="00510A5D"/>
    <w:rsid w:val="00510CE1"/>
    <w:rsid w:val="00512E07"/>
    <w:rsid w:val="00517250"/>
    <w:rsid w:val="00517DC6"/>
    <w:rsid w:val="005213F5"/>
    <w:rsid w:val="005345B5"/>
    <w:rsid w:val="005420A8"/>
    <w:rsid w:val="00546E08"/>
    <w:rsid w:val="005501A9"/>
    <w:rsid w:val="005515A2"/>
    <w:rsid w:val="00552520"/>
    <w:rsid w:val="00552998"/>
    <w:rsid w:val="00553A22"/>
    <w:rsid w:val="005556A2"/>
    <w:rsid w:val="00555D20"/>
    <w:rsid w:val="00556D9A"/>
    <w:rsid w:val="00560121"/>
    <w:rsid w:val="00581239"/>
    <w:rsid w:val="00584C32"/>
    <w:rsid w:val="00591CEE"/>
    <w:rsid w:val="005968FB"/>
    <w:rsid w:val="005A7D0C"/>
    <w:rsid w:val="005B5DAE"/>
    <w:rsid w:val="005C1B0C"/>
    <w:rsid w:val="005C1D13"/>
    <w:rsid w:val="005C33B7"/>
    <w:rsid w:val="005D0491"/>
    <w:rsid w:val="005D2678"/>
    <w:rsid w:val="005D72CC"/>
    <w:rsid w:val="005F1108"/>
    <w:rsid w:val="005F32C9"/>
    <w:rsid w:val="00601F4A"/>
    <w:rsid w:val="00623D51"/>
    <w:rsid w:val="00626B50"/>
    <w:rsid w:val="00633154"/>
    <w:rsid w:val="00635B29"/>
    <w:rsid w:val="006420C1"/>
    <w:rsid w:val="0064382B"/>
    <w:rsid w:val="006469D1"/>
    <w:rsid w:val="006507D1"/>
    <w:rsid w:val="00651F03"/>
    <w:rsid w:val="00655D34"/>
    <w:rsid w:val="00663878"/>
    <w:rsid w:val="0066535D"/>
    <w:rsid w:val="006664AE"/>
    <w:rsid w:val="00667D45"/>
    <w:rsid w:val="006720FE"/>
    <w:rsid w:val="00681D7E"/>
    <w:rsid w:val="0068260E"/>
    <w:rsid w:val="00682CF3"/>
    <w:rsid w:val="0068687E"/>
    <w:rsid w:val="00691A40"/>
    <w:rsid w:val="0069294D"/>
    <w:rsid w:val="006B4DED"/>
    <w:rsid w:val="006B5A60"/>
    <w:rsid w:val="006B7DFA"/>
    <w:rsid w:val="006C41BC"/>
    <w:rsid w:val="006C6588"/>
    <w:rsid w:val="006D5C01"/>
    <w:rsid w:val="006E374E"/>
    <w:rsid w:val="006E60B7"/>
    <w:rsid w:val="006F359E"/>
    <w:rsid w:val="006F762C"/>
    <w:rsid w:val="00703EA1"/>
    <w:rsid w:val="00705A08"/>
    <w:rsid w:val="007112BF"/>
    <w:rsid w:val="0071222B"/>
    <w:rsid w:val="007271F4"/>
    <w:rsid w:val="00727778"/>
    <w:rsid w:val="0073727A"/>
    <w:rsid w:val="0074728C"/>
    <w:rsid w:val="00753138"/>
    <w:rsid w:val="007701E8"/>
    <w:rsid w:val="00774BE1"/>
    <w:rsid w:val="007847C7"/>
    <w:rsid w:val="007847D2"/>
    <w:rsid w:val="007853B4"/>
    <w:rsid w:val="007A011F"/>
    <w:rsid w:val="007A444B"/>
    <w:rsid w:val="007A60DE"/>
    <w:rsid w:val="007C2672"/>
    <w:rsid w:val="007D07C4"/>
    <w:rsid w:val="007D0F80"/>
    <w:rsid w:val="007D2D49"/>
    <w:rsid w:val="007F0041"/>
    <w:rsid w:val="007F7A59"/>
    <w:rsid w:val="00810D2F"/>
    <w:rsid w:val="0081158C"/>
    <w:rsid w:val="008141D5"/>
    <w:rsid w:val="00817F33"/>
    <w:rsid w:val="008211D1"/>
    <w:rsid w:val="00824CB0"/>
    <w:rsid w:val="00842F54"/>
    <w:rsid w:val="008462F0"/>
    <w:rsid w:val="0084795B"/>
    <w:rsid w:val="00850BB9"/>
    <w:rsid w:val="008656EB"/>
    <w:rsid w:val="00870598"/>
    <w:rsid w:val="00871796"/>
    <w:rsid w:val="00877CD8"/>
    <w:rsid w:val="00881E3C"/>
    <w:rsid w:val="00886B18"/>
    <w:rsid w:val="008947B8"/>
    <w:rsid w:val="008962DC"/>
    <w:rsid w:val="008A0367"/>
    <w:rsid w:val="008A3214"/>
    <w:rsid w:val="008B04FA"/>
    <w:rsid w:val="008B2448"/>
    <w:rsid w:val="008B34C4"/>
    <w:rsid w:val="008B42D5"/>
    <w:rsid w:val="008B45A4"/>
    <w:rsid w:val="008B7F12"/>
    <w:rsid w:val="008C0036"/>
    <w:rsid w:val="008E199B"/>
    <w:rsid w:val="00902827"/>
    <w:rsid w:val="00903341"/>
    <w:rsid w:val="00920F3A"/>
    <w:rsid w:val="00921549"/>
    <w:rsid w:val="00927EF7"/>
    <w:rsid w:val="00936C4F"/>
    <w:rsid w:val="00953728"/>
    <w:rsid w:val="0095535A"/>
    <w:rsid w:val="009658F7"/>
    <w:rsid w:val="00983F08"/>
    <w:rsid w:val="00991D81"/>
    <w:rsid w:val="00994743"/>
    <w:rsid w:val="009A1DF6"/>
    <w:rsid w:val="009A1E26"/>
    <w:rsid w:val="009B283B"/>
    <w:rsid w:val="009B2C9B"/>
    <w:rsid w:val="009E0858"/>
    <w:rsid w:val="009E10B3"/>
    <w:rsid w:val="009E6F83"/>
    <w:rsid w:val="00A01E6E"/>
    <w:rsid w:val="00A02450"/>
    <w:rsid w:val="00A05433"/>
    <w:rsid w:val="00A05955"/>
    <w:rsid w:val="00A06246"/>
    <w:rsid w:val="00A1189D"/>
    <w:rsid w:val="00A2075D"/>
    <w:rsid w:val="00A21C4C"/>
    <w:rsid w:val="00A41585"/>
    <w:rsid w:val="00A426DB"/>
    <w:rsid w:val="00A44B24"/>
    <w:rsid w:val="00A46FD2"/>
    <w:rsid w:val="00A6214E"/>
    <w:rsid w:val="00A62AAB"/>
    <w:rsid w:val="00A64429"/>
    <w:rsid w:val="00A670D4"/>
    <w:rsid w:val="00A7037E"/>
    <w:rsid w:val="00A84814"/>
    <w:rsid w:val="00A85737"/>
    <w:rsid w:val="00AA4348"/>
    <w:rsid w:val="00AB137F"/>
    <w:rsid w:val="00AB1A70"/>
    <w:rsid w:val="00AB301F"/>
    <w:rsid w:val="00AB7A80"/>
    <w:rsid w:val="00AC00A3"/>
    <w:rsid w:val="00AC0FF8"/>
    <w:rsid w:val="00AD3D71"/>
    <w:rsid w:val="00AD518D"/>
    <w:rsid w:val="00AE0E8C"/>
    <w:rsid w:val="00AE47B6"/>
    <w:rsid w:val="00AF0F2D"/>
    <w:rsid w:val="00AF2EAF"/>
    <w:rsid w:val="00B111CC"/>
    <w:rsid w:val="00B17A85"/>
    <w:rsid w:val="00B26E30"/>
    <w:rsid w:val="00B3153B"/>
    <w:rsid w:val="00B34D73"/>
    <w:rsid w:val="00B3525E"/>
    <w:rsid w:val="00B47FD8"/>
    <w:rsid w:val="00B51261"/>
    <w:rsid w:val="00B54965"/>
    <w:rsid w:val="00B636C8"/>
    <w:rsid w:val="00B671BF"/>
    <w:rsid w:val="00B67E33"/>
    <w:rsid w:val="00B70C47"/>
    <w:rsid w:val="00B7449B"/>
    <w:rsid w:val="00B811E6"/>
    <w:rsid w:val="00B81B8F"/>
    <w:rsid w:val="00B94953"/>
    <w:rsid w:val="00B95136"/>
    <w:rsid w:val="00B96917"/>
    <w:rsid w:val="00B97614"/>
    <w:rsid w:val="00BA760B"/>
    <w:rsid w:val="00BB21F3"/>
    <w:rsid w:val="00BC361C"/>
    <w:rsid w:val="00BC3F5D"/>
    <w:rsid w:val="00BD33AE"/>
    <w:rsid w:val="00BD5582"/>
    <w:rsid w:val="00BE1D08"/>
    <w:rsid w:val="00BF0940"/>
    <w:rsid w:val="00BF7014"/>
    <w:rsid w:val="00C133B5"/>
    <w:rsid w:val="00C14966"/>
    <w:rsid w:val="00C17159"/>
    <w:rsid w:val="00C21DBC"/>
    <w:rsid w:val="00C23DAB"/>
    <w:rsid w:val="00C25348"/>
    <w:rsid w:val="00C30F2D"/>
    <w:rsid w:val="00C31F1E"/>
    <w:rsid w:val="00C46FF1"/>
    <w:rsid w:val="00C614EA"/>
    <w:rsid w:val="00C618CD"/>
    <w:rsid w:val="00C62C17"/>
    <w:rsid w:val="00C6552F"/>
    <w:rsid w:val="00C65B3E"/>
    <w:rsid w:val="00C7220A"/>
    <w:rsid w:val="00C759D6"/>
    <w:rsid w:val="00C77541"/>
    <w:rsid w:val="00C77AA9"/>
    <w:rsid w:val="00C80797"/>
    <w:rsid w:val="00C83954"/>
    <w:rsid w:val="00C84847"/>
    <w:rsid w:val="00C84E0A"/>
    <w:rsid w:val="00C84F2F"/>
    <w:rsid w:val="00C918B4"/>
    <w:rsid w:val="00CA00BF"/>
    <w:rsid w:val="00CA1937"/>
    <w:rsid w:val="00CA41F6"/>
    <w:rsid w:val="00CA5E23"/>
    <w:rsid w:val="00CB1E62"/>
    <w:rsid w:val="00CB43D3"/>
    <w:rsid w:val="00CB49A2"/>
    <w:rsid w:val="00CC34D1"/>
    <w:rsid w:val="00CC6C50"/>
    <w:rsid w:val="00CD63D6"/>
    <w:rsid w:val="00CE0E22"/>
    <w:rsid w:val="00CE5A1C"/>
    <w:rsid w:val="00CF2DA9"/>
    <w:rsid w:val="00CF5F8A"/>
    <w:rsid w:val="00D00D33"/>
    <w:rsid w:val="00D01C16"/>
    <w:rsid w:val="00D07B89"/>
    <w:rsid w:val="00D14D79"/>
    <w:rsid w:val="00D22047"/>
    <w:rsid w:val="00D252D4"/>
    <w:rsid w:val="00D30847"/>
    <w:rsid w:val="00D34889"/>
    <w:rsid w:val="00D37B30"/>
    <w:rsid w:val="00D45672"/>
    <w:rsid w:val="00D47B33"/>
    <w:rsid w:val="00D64C52"/>
    <w:rsid w:val="00D67112"/>
    <w:rsid w:val="00D75257"/>
    <w:rsid w:val="00D75E96"/>
    <w:rsid w:val="00D86238"/>
    <w:rsid w:val="00D93530"/>
    <w:rsid w:val="00D97047"/>
    <w:rsid w:val="00D9797F"/>
    <w:rsid w:val="00DA5FE2"/>
    <w:rsid w:val="00DB009A"/>
    <w:rsid w:val="00DB20A5"/>
    <w:rsid w:val="00DB63E7"/>
    <w:rsid w:val="00DC13E0"/>
    <w:rsid w:val="00DC7A7E"/>
    <w:rsid w:val="00DD55E4"/>
    <w:rsid w:val="00DE0BCD"/>
    <w:rsid w:val="00E05B59"/>
    <w:rsid w:val="00E101F1"/>
    <w:rsid w:val="00E1083B"/>
    <w:rsid w:val="00E23EAF"/>
    <w:rsid w:val="00E26132"/>
    <w:rsid w:val="00E27EA1"/>
    <w:rsid w:val="00E32AAE"/>
    <w:rsid w:val="00E3429F"/>
    <w:rsid w:val="00E43B6E"/>
    <w:rsid w:val="00E43DB3"/>
    <w:rsid w:val="00E664AD"/>
    <w:rsid w:val="00E72A13"/>
    <w:rsid w:val="00E76FCE"/>
    <w:rsid w:val="00E81A0A"/>
    <w:rsid w:val="00E81EED"/>
    <w:rsid w:val="00E82C15"/>
    <w:rsid w:val="00E918A2"/>
    <w:rsid w:val="00E94F54"/>
    <w:rsid w:val="00EA527A"/>
    <w:rsid w:val="00EB2F54"/>
    <w:rsid w:val="00EC2FC0"/>
    <w:rsid w:val="00EC70F9"/>
    <w:rsid w:val="00ED1628"/>
    <w:rsid w:val="00EE0ADA"/>
    <w:rsid w:val="00EE3A06"/>
    <w:rsid w:val="00EF415B"/>
    <w:rsid w:val="00EF57B0"/>
    <w:rsid w:val="00EF6871"/>
    <w:rsid w:val="00F028E3"/>
    <w:rsid w:val="00F10880"/>
    <w:rsid w:val="00F16DAB"/>
    <w:rsid w:val="00F3589A"/>
    <w:rsid w:val="00F412E4"/>
    <w:rsid w:val="00F44F70"/>
    <w:rsid w:val="00F46826"/>
    <w:rsid w:val="00F5308E"/>
    <w:rsid w:val="00F66CE5"/>
    <w:rsid w:val="00F72115"/>
    <w:rsid w:val="00F8075F"/>
    <w:rsid w:val="00F83691"/>
    <w:rsid w:val="00F84AF2"/>
    <w:rsid w:val="00F8763B"/>
    <w:rsid w:val="00FA27DC"/>
    <w:rsid w:val="00FA46E5"/>
    <w:rsid w:val="00FA5612"/>
    <w:rsid w:val="00FA5AA5"/>
    <w:rsid w:val="00FA709C"/>
    <w:rsid w:val="00FB373F"/>
    <w:rsid w:val="00FB4DF6"/>
    <w:rsid w:val="00FC546A"/>
    <w:rsid w:val="00FD084F"/>
    <w:rsid w:val="00FD711B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6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F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F0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6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F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F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Compa&#241;&#237;a%20de%20Parques%20Nacionales/Directorio%20de%20Tarifas%20Instalaciones%20Comerciales.pdf" TargetMode="External"/><Relationship Id="rId26" Type="http://schemas.openxmlformats.org/officeDocument/2006/relationships/hyperlink" Target="https://spnavigation.respondcrm.com/AppViewer.html?q=https://311prkb.respondcrm.com/respondweb/Autorizaci&#243;n%20para%20Alquiler%20de%20Instalaciones/Autorizacion%20para%20Alquiler%20de%20Instalaciones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CPN)/CPN-000-Directorio%20de%20Agencia.pdf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www.cpnpr.gobierno.pr" TargetMode="External"/><Relationship Id="rId29" Type="http://schemas.openxmlformats.org/officeDocument/2006/relationships/hyperlink" Target="http://www.pr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Compa&#241;&#237;a%20de%20Parques%20Nacionales/Directorio%20de%20Tarifas%20Instalaciones%20Comerciales.pdf" TargetMode="External"/><Relationship Id="rId23" Type="http://schemas.openxmlformats.org/officeDocument/2006/relationships/hyperlink" Target="https://spnavigation.respondcrm.com/AppViewer.html?q=https://311prkb.respondcrm.com/respondweb/Autorizaci&#243;n%20para%20Alquiler%20de%20Instalaciones/Autorizacion%20para%20Alquiler%20de%20Instalaciones.pdf" TargetMode="External"/><Relationship Id="rId28" Type="http://schemas.openxmlformats.org/officeDocument/2006/relationships/hyperlink" Target="http://www.parquesnacionalespr.com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parquesnacionalespr.com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yperlink" Target="http://www.cpnpr.gobierno.pr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72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D402-8FE1-40E5-823B-2493F47EFB5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958239AF-1564-4359-BA0E-F2543CE50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AEBB4-A6A8-4E33-9926-312F30280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557C8-754E-4B16-8D71-4C50DEF7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de Tarifas en las Instalaciones Comerciales</vt:lpstr>
    </vt:vector>
  </TitlesOfParts>
  <Company>Hewlett-Packard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de Tarifas en las Instalaciones Comerciales</dc:title>
  <dc:subject>Información General</dc:subject>
  <dc:creator>3-1-1 Tu Línea de Servicios de Gobierno</dc:creator>
  <cp:keywords>CPN</cp:keywords>
  <cp:lastModifiedBy>respondadmin</cp:lastModifiedBy>
  <cp:revision>3</cp:revision>
  <cp:lastPrinted>2012-10-01T21:06:00Z</cp:lastPrinted>
  <dcterms:created xsi:type="dcterms:W3CDTF">2014-06-26T18:18:00Z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