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612C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612C7" w:rsidRDefault="00591CEE" w:rsidP="00591CEE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D612C7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11A0B321" wp14:editId="5D04B814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612C7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7639B" w:rsidRPr="00D612C7" w:rsidRDefault="00016264" w:rsidP="00BE734D">
      <w:pPr>
        <w:pStyle w:val="NoSpacing"/>
        <w:spacing w:before="120" w:after="120"/>
        <w:rPr>
          <w:lang w:val="es-PR"/>
        </w:rPr>
      </w:pPr>
      <w:r w:rsidRPr="00D612C7">
        <w:rPr>
          <w:lang w:val="es-PR"/>
        </w:rPr>
        <w:t>Requisitos para tramitar un traspaso de</w:t>
      </w:r>
      <w:r w:rsidR="000329C0" w:rsidRPr="00D612C7">
        <w:rPr>
          <w:lang w:val="es-PR"/>
        </w:rPr>
        <w:t xml:space="preserve"> título de un vehículo basado en resolución de</w:t>
      </w:r>
      <w:r w:rsidRPr="00D612C7">
        <w:rPr>
          <w:lang w:val="es-PR"/>
        </w:rPr>
        <w:t xml:space="preserve"> </w:t>
      </w:r>
      <w:r w:rsidR="00466928" w:rsidRPr="00D612C7">
        <w:rPr>
          <w:lang w:val="es-PR"/>
        </w:rPr>
        <w:t>casos de DACO</w:t>
      </w:r>
      <w:r w:rsidRPr="00D612C7">
        <w:rPr>
          <w:lang w:val="es-PR"/>
        </w:rPr>
        <w:t>.</w:t>
      </w:r>
      <w:r w:rsidR="00B353E8" w:rsidRPr="00D612C7">
        <w:rPr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612C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612C7" w:rsidRDefault="00667D45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03079B9" wp14:editId="6EBA857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612C7" w:rsidRDefault="004979AF" w:rsidP="00BE734D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7639B" w:rsidRPr="00D612C7" w:rsidRDefault="0048292F" w:rsidP="00BE734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que tramitan traspaso de un vehículo </w:t>
      </w:r>
      <w:r w:rsidR="000329C0"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basado en resolución de DACO</w:t>
      </w:r>
      <w:r w:rsidR="00B353E8"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612C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612C7" w:rsidRDefault="00AD3D71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4A04A6F" wp14:editId="14542A0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612C7" w:rsidRDefault="004A5AAE" w:rsidP="00BE734D">
            <w:pPr>
              <w:rPr>
                <w:b/>
                <w:sz w:val="28"/>
                <w:szCs w:val="28"/>
                <w:lang w:val="es-PR"/>
              </w:rPr>
            </w:pPr>
            <w:bookmarkStart w:id="1" w:name="Consideraciones"/>
            <w:r w:rsidRPr="00D612C7">
              <w:rPr>
                <w:b/>
                <w:sz w:val="28"/>
                <w:szCs w:val="28"/>
                <w:lang w:val="es-PR"/>
              </w:rPr>
              <w:t>Consideraciones</w:t>
            </w:r>
            <w:bookmarkEnd w:id="1"/>
          </w:p>
        </w:tc>
      </w:tr>
    </w:tbl>
    <w:p w:rsidR="0087639B" w:rsidRPr="00D612C7" w:rsidRDefault="00B5689E" w:rsidP="00BE734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Debe presentar </w:t>
      </w:r>
      <w:r w:rsidR="000329C0"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recibo de compra o contrato de financiamiento</w:t>
      </w: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E734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612C7" w:rsidRDefault="00591CEE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BDC9CF0" wp14:editId="597D99F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612C7" w:rsidRDefault="00CA1937" w:rsidP="00BE734D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7639B" w:rsidRPr="00D612C7" w:rsidRDefault="00BA19E5" w:rsidP="00BE734D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D612C7">
        <w:rPr>
          <w:lang w:val="es-PR"/>
        </w:rPr>
        <w:t xml:space="preserve">Oficinas de CESCO más cercana </w:t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r w:rsidRPr="00D612C7">
        <w:rPr>
          <w:lang w:val="es-PR"/>
        </w:rPr>
        <w:tab/>
      </w:r>
      <w:hyperlink r:id="rId16" w:history="1">
        <w:r w:rsidR="00831225" w:rsidRPr="00D612C7">
          <w:rPr>
            <w:rStyle w:val="Hyperlink"/>
            <w:rFonts w:eastAsia="Times New Roman" w:cs="Times New Roman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E734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612C7" w:rsidRDefault="005D72CC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287D55F" wp14:editId="70116C0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612C7" w:rsidRDefault="005D72CC" w:rsidP="00BE734D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D612C7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612C7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D612C7">
              <w:rPr>
                <w:b/>
                <w:sz w:val="28"/>
                <w:szCs w:val="28"/>
                <w:lang w:val="es-PR"/>
              </w:rPr>
              <w:t>s</w:t>
            </w:r>
            <w:r w:rsidR="008A0367" w:rsidRPr="00D612C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E7894" w:rsidRPr="00D612C7" w:rsidRDefault="005E7894" w:rsidP="00BE734D">
      <w:pPr>
        <w:pStyle w:val="ListParagraph"/>
        <w:numPr>
          <w:ilvl w:val="0"/>
          <w:numId w:val="32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bookmarkStart w:id="2" w:name="PenalidadesAdquiriente"/>
      <w:r w:rsidRPr="00D612C7">
        <w:rPr>
          <w:rFonts w:eastAsia="Times New Roman" w:cstheme="minorHAnsi"/>
          <w:lang w:val="es-PR"/>
        </w:rPr>
        <w:t xml:space="preserve">Comprobante de Rentas Internas por la cantidad de </w:t>
      </w:r>
      <w:r w:rsidRPr="00D612C7">
        <w:rPr>
          <w:rFonts w:eastAsia="Times New Roman" w:cstheme="minorHAnsi"/>
          <w:b/>
          <w:color w:val="00B050"/>
          <w:lang w:val="es-PR"/>
        </w:rPr>
        <w:t>diez dólares</w:t>
      </w:r>
      <w:r w:rsidR="00C87AA8" w:rsidRPr="00D612C7">
        <w:rPr>
          <w:rFonts w:eastAsia="Times New Roman" w:cstheme="minorHAnsi"/>
          <w:b/>
          <w:color w:val="00B050"/>
          <w:lang w:val="es-PR"/>
        </w:rPr>
        <w:t xml:space="preserve"> ($10.00)</w:t>
      </w:r>
      <w:r w:rsidR="0050334A" w:rsidRPr="00D612C7">
        <w:rPr>
          <w:rFonts w:eastAsia="Times New Roman" w:cstheme="minorHAnsi"/>
          <w:lang w:val="es-PR"/>
        </w:rPr>
        <w:t>, para el trámite de traspaso</w:t>
      </w:r>
      <w:r w:rsidRPr="00D612C7">
        <w:rPr>
          <w:rFonts w:eastAsia="Times New Roman" w:cstheme="minorHAnsi"/>
          <w:lang w:val="es-PR"/>
        </w:rPr>
        <w:t>.</w:t>
      </w:r>
    </w:p>
    <w:p w:rsidR="00F66270" w:rsidRPr="00D612C7" w:rsidRDefault="00414E51" w:rsidP="00BE734D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eastAsia="Times New Roman" w:cstheme="minorHAnsi"/>
          <w:b/>
          <w:color w:val="00B050"/>
          <w:lang w:val="es-PR"/>
        </w:rPr>
      </w:pPr>
      <w:r w:rsidRPr="00D612C7">
        <w:rPr>
          <w:rFonts w:eastAsia="Times New Roman" w:cstheme="minorHAnsi"/>
          <w:b/>
          <w:color w:val="00B050"/>
          <w:lang w:val="es-PR"/>
        </w:rPr>
        <w:t>Si adquirió el vehículo con un préstamo debe pagar e</w:t>
      </w:r>
      <w:r w:rsidR="00087A45" w:rsidRPr="00D612C7">
        <w:rPr>
          <w:rFonts w:eastAsia="Times New Roman" w:cstheme="minorHAnsi"/>
          <w:b/>
          <w:color w:val="00B050"/>
          <w:lang w:val="es-PR"/>
        </w:rPr>
        <w:t>l .005% del precio de venta del vehículo en Comprobante de Rentas Internas (las cooperativas están exentas).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612C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bookmarkEnd w:id="2"/>
          <w:p w:rsidR="003E0674" w:rsidRPr="00D612C7" w:rsidRDefault="003E0674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76A7CE5" wp14:editId="7B463F1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612C7" w:rsidRDefault="003E0674" w:rsidP="00BE734D">
            <w:pPr>
              <w:rPr>
                <w:b/>
                <w:sz w:val="28"/>
                <w:szCs w:val="28"/>
                <w:lang w:val="es-PR"/>
              </w:rPr>
            </w:pPr>
            <w:bookmarkStart w:id="3" w:name="RequisitosServicio"/>
            <w:r w:rsidRPr="00D612C7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D612C7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bookmarkEnd w:id="3"/>
          </w:p>
        </w:tc>
      </w:tr>
    </w:tbl>
    <w:p w:rsidR="00E018BA" w:rsidRPr="00D612C7" w:rsidRDefault="00F9598D" w:rsidP="00BE734D">
      <w:pPr>
        <w:pStyle w:val="BodyTextIndent"/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Identificación vigente con foto.</w:t>
      </w:r>
    </w:p>
    <w:p w:rsidR="00F9598D" w:rsidRPr="00D612C7" w:rsidRDefault="00F9598D" w:rsidP="00BE73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Original y copia de su tarjeta de Seguro Social o un Pasaporte vigente de los Estados Unidos o País Extranjero.</w:t>
      </w:r>
    </w:p>
    <w:p w:rsidR="00F9598D" w:rsidRPr="00D612C7" w:rsidRDefault="00F9598D" w:rsidP="00BE73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En el caso de ser una compañía o corporación deberá presentar:</w:t>
      </w:r>
    </w:p>
    <w:p w:rsidR="00F9598D" w:rsidRPr="00D612C7" w:rsidRDefault="00F9598D" w:rsidP="00BE734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Evidencia del número de Seguro Social Patronal.</w:t>
      </w:r>
    </w:p>
    <w:p w:rsidR="00F9598D" w:rsidRPr="00D612C7" w:rsidRDefault="00F9598D" w:rsidP="00BE734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F9598D" w:rsidRPr="00D612C7" w:rsidRDefault="00F9598D" w:rsidP="00BE734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Carta de la Compañía autorizando un representante a realizar la transacción solicitada e identificación con foto vigente.</w:t>
      </w:r>
    </w:p>
    <w:p w:rsidR="000329C0" w:rsidRPr="00D612C7" w:rsidRDefault="000329C0" w:rsidP="00BE734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Declaración Jurada indicando que el concesionario ceso operaciones y los datos del vehículo. Es importante que la declaración jurada indique </w:t>
      </w:r>
      <w:r w:rsidRPr="00D612C7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“Relevamos a DTOP de toda responsabilidad en esta transacción”.</w:t>
      </w:r>
    </w:p>
    <w:p w:rsidR="00652A8E" w:rsidRPr="00D612C7" w:rsidRDefault="00652A8E" w:rsidP="00BE734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Certificado de Título de propiedad del vehículo, de no tenerlo debe solicitar uno con una declaración jurada e incluir un Comprobante de Rentas Internas por la cantidad de </w:t>
      </w:r>
      <w:r w:rsidR="00C87AA8" w:rsidRPr="00D612C7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cinco dólares ($5.00)</w:t>
      </w: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12156C" w:rsidRPr="00D612C7" w:rsidRDefault="0012156C" w:rsidP="00BE734D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La declaración jurada debe incluir: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Nombre, dirección y seguro social del solicitante.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Descripción detallada del vehículo que incluya marca, modelo, año, registro, tablilla y serie.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Nombre y dirección del dueño registral.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Razones que impiden la formalización del documento de traspaso.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lastRenderedPageBreak/>
        <w:t>Precio de la compra y fecha.</w:t>
      </w:r>
    </w:p>
    <w:p w:rsidR="0012156C" w:rsidRPr="00D612C7" w:rsidRDefault="0012156C" w:rsidP="00BE734D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Es importante que indique “Relevamos a DTOP de toda responsabilidad en esta transacción.”</w:t>
      </w:r>
    </w:p>
    <w:p w:rsidR="00652A8E" w:rsidRPr="00D612C7" w:rsidRDefault="00652A8E" w:rsidP="00BE734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Resolución de DACO original (querella).</w:t>
      </w:r>
    </w:p>
    <w:p w:rsidR="00F66270" w:rsidRPr="00D612C7" w:rsidRDefault="00E3625E" w:rsidP="00BE734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Comprobante</w:t>
      </w:r>
      <w:r w:rsidR="00F66270"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Renta</w:t>
      </w: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Internas por la cantidad de </w:t>
      </w:r>
      <w:r w:rsidR="00C87AA8" w:rsidRPr="00D612C7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diez dólares ($10.00)</w:t>
      </w: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652A8E" w:rsidRPr="00D612C7" w:rsidRDefault="00652A8E" w:rsidP="00BE734D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612C7">
        <w:rPr>
          <w:rFonts w:asciiTheme="minorHAnsi" w:hAnsiTheme="minorHAnsi" w:cs="Arial"/>
          <w:color w:val="000000"/>
          <w:sz w:val="22"/>
          <w:szCs w:val="22"/>
          <w:lang w:val="es-PR"/>
        </w:rPr>
        <w:t>Certificado de inspección de la Policía de Puerto Rico (Formulario PPR-325).</w:t>
      </w:r>
    </w:p>
    <w:p w:rsidR="00E057AE" w:rsidRPr="00D612C7" w:rsidRDefault="00652A8E" w:rsidP="00BE73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 xml:space="preserve">Carta de saldo si el vehículo tiene gravamen inmobiliario y Comprobante de Rentas Internas código 1696, por la cantidad de </w:t>
      </w:r>
      <w:r w:rsidRPr="00D612C7">
        <w:rPr>
          <w:rFonts w:cstheme="minorHAnsi"/>
          <w:b/>
          <w:color w:val="00B050"/>
          <w:lang w:val="es-PR"/>
        </w:rPr>
        <w:t>cinco dólares</w:t>
      </w:r>
      <w:r w:rsidR="00C87AA8" w:rsidRPr="00D612C7">
        <w:rPr>
          <w:rFonts w:cstheme="minorHAnsi"/>
          <w:b/>
          <w:color w:val="00B050"/>
          <w:lang w:val="es-PR"/>
        </w:rPr>
        <w:t xml:space="preserve"> ($5.00)</w:t>
      </w:r>
      <w:r w:rsidRPr="00D612C7">
        <w:rPr>
          <w:rFonts w:cstheme="minorHAnsi"/>
          <w:lang w:val="es-PR"/>
        </w:rPr>
        <w:t>.</w:t>
      </w:r>
    </w:p>
    <w:p w:rsidR="001B6441" w:rsidRPr="00D612C7" w:rsidRDefault="001B6441" w:rsidP="00BE73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D612C7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087A45" w:rsidRPr="00D612C7" w:rsidRDefault="00652A8E" w:rsidP="00BE734D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Recibo de compra</w:t>
      </w:r>
      <w:r w:rsidR="00087A45" w:rsidRPr="00D612C7">
        <w:rPr>
          <w:rFonts w:asciiTheme="minorHAnsi" w:hAnsiTheme="minorHAnsi" w:cstheme="minorHAnsi"/>
          <w:sz w:val="22"/>
          <w:szCs w:val="22"/>
          <w:lang w:val="es-PR"/>
        </w:rPr>
        <w:t>:</w:t>
      </w:r>
    </w:p>
    <w:p w:rsidR="00087A45" w:rsidRPr="00D612C7" w:rsidRDefault="00652A8E" w:rsidP="00BE734D">
      <w:pPr>
        <w:pStyle w:val="BodyTextIndent"/>
        <w:numPr>
          <w:ilvl w:val="1"/>
          <w:numId w:val="27"/>
        </w:numPr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  <w:r w:rsidRPr="00D612C7">
        <w:rPr>
          <w:rFonts w:asciiTheme="minorHAnsi" w:hAnsiTheme="minorHAnsi" w:cstheme="minorHAnsi"/>
          <w:sz w:val="22"/>
          <w:szCs w:val="22"/>
          <w:lang w:val="es-PR"/>
        </w:rPr>
        <w:t>De haber comprado el vehículo por financiamiento o préstamo, debe traer el contrato</w:t>
      </w:r>
      <w:r w:rsidR="00BA19E5" w:rsidRPr="00D612C7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Pr="00D612C7">
        <w:rPr>
          <w:rFonts w:asciiTheme="minorHAnsi" w:hAnsiTheme="minorHAnsi" w:cstheme="minorHAnsi"/>
          <w:sz w:val="22"/>
          <w:szCs w:val="22"/>
          <w:lang w:val="es-PR"/>
        </w:rPr>
        <w:t xml:space="preserve">y </w:t>
      </w:r>
      <w:r w:rsidR="00087A45" w:rsidRPr="00D612C7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pagar un .005% del precio de venta del vehículo en Comprobante de Rentas Internas (las cooperativas están exentas).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612C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612C7" w:rsidRDefault="00FD084F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0F0719C" wp14:editId="3343567F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612C7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612C7" w:rsidRDefault="00FD084F" w:rsidP="00BE734D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7639B" w:rsidRPr="00D612C7" w:rsidRDefault="00016264" w:rsidP="00BE734D">
      <w:pPr>
        <w:pStyle w:val="ListParagraph"/>
        <w:numPr>
          <w:ilvl w:val="0"/>
          <w:numId w:val="2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612C7">
        <w:rPr>
          <w:rFonts w:eastAsia="Times New Roman" w:cs="Arial"/>
          <w:b/>
          <w:color w:val="000000"/>
          <w:lang w:val="es-PR"/>
        </w:rPr>
        <w:t>¿Por qué es importante hacer el traspaso?</w:t>
      </w:r>
      <w:r w:rsidR="00BA19E5" w:rsidRPr="00D612C7">
        <w:rPr>
          <w:rFonts w:eastAsia="Times New Roman" w:cs="Arial"/>
          <w:color w:val="000000"/>
          <w:lang w:val="es-PR"/>
        </w:rPr>
        <w:t xml:space="preserve"> - </w:t>
      </w:r>
      <w:r w:rsidR="00082F76" w:rsidRPr="00D612C7">
        <w:rPr>
          <w:rFonts w:eastAsia="Times New Roman" w:cs="Arial"/>
          <w:color w:val="000000"/>
          <w:lang w:val="es-PR"/>
        </w:rPr>
        <w:t>Debe realizar el traspaso de título del vehículo ya que si el vehículo causa daños a terceras personas o propiedad, la persona que aparece en el título del vehículo es quien será responsable de los daños.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612C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612C7" w:rsidRDefault="00FD084F" w:rsidP="00BE734D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D612C7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5A2466" wp14:editId="523323DC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2C7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612C7" w:rsidRDefault="006C6588" w:rsidP="00BE734D">
            <w:pPr>
              <w:rPr>
                <w:b/>
                <w:sz w:val="28"/>
                <w:szCs w:val="28"/>
                <w:lang w:val="es-PR"/>
              </w:rPr>
            </w:pPr>
            <w:r w:rsidRPr="00D612C7">
              <w:rPr>
                <w:b/>
                <w:sz w:val="28"/>
                <w:szCs w:val="28"/>
                <w:lang w:val="es-PR"/>
              </w:rPr>
              <w:t>E</w:t>
            </w:r>
            <w:r w:rsidR="00FD084F" w:rsidRPr="00D612C7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46304" w:rsidRPr="00D612C7" w:rsidRDefault="0017616C" w:rsidP="00BE734D">
      <w:pPr>
        <w:autoSpaceDE w:val="0"/>
        <w:autoSpaceDN w:val="0"/>
        <w:adjustRightInd w:val="0"/>
        <w:spacing w:before="120" w:after="120" w:line="240" w:lineRule="auto"/>
        <w:rPr>
          <w:rStyle w:val="Hyperlink"/>
          <w:rFonts w:cstheme="minorHAnsi"/>
          <w:color w:val="auto"/>
          <w:u w:val="none"/>
          <w:lang w:val="es-PR"/>
        </w:rPr>
      </w:pPr>
      <w:hyperlink r:id="rId21" w:history="1">
        <w:r w:rsidR="00903E62" w:rsidRPr="00D612C7">
          <w:rPr>
            <w:rStyle w:val="Hyperlink"/>
            <w:rFonts w:cstheme="minorHAnsi"/>
            <w:lang w:val="es-PR"/>
          </w:rPr>
          <w:t xml:space="preserve">Página </w:t>
        </w:r>
        <w:r w:rsidR="00E3494B" w:rsidRPr="00D612C7">
          <w:rPr>
            <w:rStyle w:val="Hyperlink"/>
            <w:rFonts w:cstheme="minorHAnsi"/>
            <w:lang w:val="es-PR"/>
          </w:rPr>
          <w:t>Web</w:t>
        </w:r>
        <w:r w:rsidR="00903E62" w:rsidRPr="00D612C7">
          <w:rPr>
            <w:rStyle w:val="Hyperlink"/>
            <w:rFonts w:cstheme="minorHAnsi"/>
            <w:lang w:val="es-PR"/>
          </w:rPr>
          <w:t xml:space="preserve"> DTOP</w:t>
        </w:r>
      </w:hyperlink>
      <w:r w:rsidR="00903E62" w:rsidRPr="00D612C7">
        <w:rPr>
          <w:rFonts w:cstheme="minorHAnsi"/>
          <w:lang w:val="es-PR"/>
        </w:rPr>
        <w:t xml:space="preserve"> – </w:t>
      </w:r>
      <w:hyperlink r:id="rId22" w:history="1">
        <w:r w:rsidR="00903E62" w:rsidRPr="00D612C7">
          <w:rPr>
            <w:rStyle w:val="Hyperlink"/>
            <w:rFonts w:cstheme="minorHAnsi"/>
            <w:color w:val="auto"/>
            <w:u w:val="none"/>
            <w:lang w:val="es-PR"/>
          </w:rPr>
          <w:t>http://www.dtop.gov.pr</w:t>
        </w:r>
      </w:hyperlink>
    </w:p>
    <w:p w:rsidR="00446304" w:rsidRPr="00D612C7" w:rsidRDefault="00446304" w:rsidP="00BE734D">
      <w:p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</w:p>
    <w:sectPr w:rsidR="00446304" w:rsidRPr="00D612C7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B" w:rsidRDefault="00E3494B" w:rsidP="005501A9">
      <w:pPr>
        <w:spacing w:after="0" w:line="240" w:lineRule="auto"/>
      </w:pPr>
      <w:r>
        <w:separator/>
      </w:r>
    </w:p>
  </w:endnote>
  <w:endnote w:type="continuationSeparator" w:id="0">
    <w:p w:rsidR="00E3494B" w:rsidRDefault="00E3494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3494B" w:rsidTr="004529FC">
      <w:tc>
        <w:tcPr>
          <w:tcW w:w="2394" w:type="dxa"/>
          <w:shd w:val="clear" w:color="auto" w:fill="FFFFFF" w:themeFill="background1"/>
          <w:vAlign w:val="center"/>
        </w:tcPr>
        <w:p w:rsidR="00E3494B" w:rsidRDefault="00E3494B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4865DA2" wp14:editId="01C2C069">
                <wp:simplePos x="0" y="0"/>
                <wp:positionH relativeFrom="column">
                  <wp:posOffset>-454660</wp:posOffset>
                </wp:positionH>
                <wp:positionV relativeFrom="paragraph">
                  <wp:posOffset>85090</wp:posOffset>
                </wp:positionV>
                <wp:extent cx="338455" cy="26352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616C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49153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3494B" w:rsidRPr="001C7A01" w:rsidRDefault="00BE734D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3494B" w:rsidRPr="001C7A01" w:rsidRDefault="0017616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3494B" w:rsidRPr="001C7A01">
                <w:rPr>
                  <w:lang w:val="es-PR"/>
                </w:rPr>
                <w:t xml:space="preserve">Página </w:t>
              </w:r>
              <w:r w:rsidR="00FD0501" w:rsidRPr="001C7A01">
                <w:rPr>
                  <w:lang w:val="es-PR"/>
                </w:rPr>
                <w:fldChar w:fldCharType="begin"/>
              </w:r>
              <w:r w:rsidR="00E3494B" w:rsidRPr="001C7A01">
                <w:rPr>
                  <w:lang w:val="es-PR"/>
                </w:rPr>
                <w:instrText xml:space="preserve"> PAGE </w:instrText>
              </w:r>
              <w:r w:rsidR="00FD050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FD0501" w:rsidRPr="001C7A01">
                <w:rPr>
                  <w:lang w:val="es-PR"/>
                </w:rPr>
                <w:fldChar w:fldCharType="end"/>
              </w:r>
              <w:r w:rsidR="00E3494B" w:rsidRPr="001C7A01">
                <w:rPr>
                  <w:lang w:val="es-PR"/>
                </w:rPr>
                <w:t xml:space="preserve"> de </w:t>
              </w:r>
              <w:r w:rsidR="00FD0501" w:rsidRPr="001C7A01">
                <w:rPr>
                  <w:lang w:val="es-PR"/>
                </w:rPr>
                <w:fldChar w:fldCharType="begin"/>
              </w:r>
              <w:r w:rsidR="00E3494B" w:rsidRPr="001C7A01">
                <w:rPr>
                  <w:lang w:val="es-PR"/>
                </w:rPr>
                <w:instrText xml:space="preserve"> NUMPAGES  </w:instrText>
              </w:r>
              <w:r w:rsidR="00FD050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FD0501" w:rsidRPr="001C7A01">
                <w:rPr>
                  <w:lang w:val="es-PR"/>
                </w:rPr>
                <w:fldChar w:fldCharType="end"/>
              </w:r>
            </w:sdtContent>
          </w:sdt>
          <w:r w:rsidR="00E3494B" w:rsidRPr="001C7A01">
            <w:rPr>
              <w:lang w:val="es-PR"/>
            </w:rPr>
            <w:t xml:space="preserve"> </w:t>
          </w:r>
        </w:p>
      </w:tc>
    </w:tr>
  </w:tbl>
  <w:p w:rsidR="00E3494B" w:rsidRDefault="00E34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B" w:rsidRDefault="00E3494B" w:rsidP="005501A9">
      <w:pPr>
        <w:spacing w:after="0" w:line="240" w:lineRule="auto"/>
      </w:pPr>
      <w:r>
        <w:separator/>
      </w:r>
    </w:p>
  </w:footnote>
  <w:footnote w:type="continuationSeparator" w:id="0">
    <w:p w:rsidR="00E3494B" w:rsidRDefault="00E3494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4B" w:rsidRDefault="0017616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9154" type="#_x0000_t202" style="position:absolute;margin-left:389.85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E3494B" w:rsidRPr="00456683" w:rsidRDefault="00E3494B" w:rsidP="007A1BE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116</w:t>
                </w:r>
              </w:p>
              <w:p w:rsidR="00E3494B" w:rsidRPr="00456683" w:rsidRDefault="00E3494B" w:rsidP="007A1BE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E3494B" w:rsidRPr="00667D45">
      <w:rPr>
        <w:sz w:val="32"/>
        <w:szCs w:val="32"/>
        <w:lang w:val="es-PR"/>
      </w:rPr>
      <w:t xml:space="preserve">Departamento de </w:t>
    </w:r>
    <w:r w:rsidR="00E3494B">
      <w:rPr>
        <w:sz w:val="32"/>
        <w:szCs w:val="32"/>
        <w:lang w:val="es-PR"/>
      </w:rPr>
      <w:t>Transportación y Obras Públicas (DTOP)</w:t>
    </w:r>
  </w:p>
  <w:p w:rsidR="00E3494B" w:rsidRPr="004529FC" w:rsidRDefault="00E3494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E3494B" w:rsidRDefault="00E3494B" w:rsidP="0047186A">
    <w:pPr>
      <w:spacing w:after="0" w:line="240" w:lineRule="auto"/>
      <w:rPr>
        <w:b/>
        <w:sz w:val="28"/>
        <w:szCs w:val="28"/>
        <w:lang w:val="es-PR"/>
      </w:rPr>
    </w:pPr>
    <w:bookmarkStart w:id="4" w:name="OLE_LINK1"/>
    <w:bookmarkStart w:id="5" w:name="OLE_LINK2"/>
    <w:r>
      <w:rPr>
        <w:b/>
        <w:sz w:val="28"/>
        <w:szCs w:val="28"/>
        <w:lang w:val="es-PR"/>
      </w:rPr>
      <w:t>Información y Requisitos Traspaso Casos de DACO</w:t>
    </w:r>
  </w:p>
  <w:bookmarkEnd w:id="4"/>
  <w:bookmarkEnd w:id="5"/>
  <w:p w:rsidR="00E3494B" w:rsidRPr="001C2D5F" w:rsidRDefault="00E3494B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E3494B" w:rsidRPr="0047186A" w:rsidRDefault="00E3494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8735D"/>
    <w:multiLevelType w:val="hybridMultilevel"/>
    <w:tmpl w:val="489CDCD0"/>
    <w:lvl w:ilvl="0" w:tplc="CCD6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23E"/>
    <w:multiLevelType w:val="hybridMultilevel"/>
    <w:tmpl w:val="45506E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85F5A"/>
    <w:multiLevelType w:val="hybridMultilevel"/>
    <w:tmpl w:val="0FE65154"/>
    <w:lvl w:ilvl="0" w:tplc="3BB28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A1183"/>
    <w:multiLevelType w:val="hybridMultilevel"/>
    <w:tmpl w:val="2A1A87C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36542"/>
    <w:multiLevelType w:val="hybridMultilevel"/>
    <w:tmpl w:val="C6C408E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52E8"/>
    <w:multiLevelType w:val="hybridMultilevel"/>
    <w:tmpl w:val="8F287D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E52AF"/>
    <w:multiLevelType w:val="hybridMultilevel"/>
    <w:tmpl w:val="7EDAE0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72E0504B"/>
    <w:multiLevelType w:val="hybridMultilevel"/>
    <w:tmpl w:val="384291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DE470C"/>
    <w:multiLevelType w:val="hybridMultilevel"/>
    <w:tmpl w:val="2FDC78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4216"/>
    <w:multiLevelType w:val="hybridMultilevel"/>
    <w:tmpl w:val="F4FE43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34"/>
  </w:num>
  <w:num w:numId="5">
    <w:abstractNumId w:val="13"/>
  </w:num>
  <w:num w:numId="6">
    <w:abstractNumId w:val="12"/>
  </w:num>
  <w:num w:numId="7">
    <w:abstractNumId w:val="23"/>
  </w:num>
  <w:num w:numId="8">
    <w:abstractNumId w:val="9"/>
  </w:num>
  <w:num w:numId="9">
    <w:abstractNumId w:val="25"/>
  </w:num>
  <w:num w:numId="10">
    <w:abstractNumId w:val="7"/>
  </w:num>
  <w:num w:numId="11">
    <w:abstractNumId w:val="0"/>
  </w:num>
  <w:num w:numId="12">
    <w:abstractNumId w:val="30"/>
  </w:num>
  <w:num w:numId="13">
    <w:abstractNumId w:val="1"/>
  </w:num>
  <w:num w:numId="14">
    <w:abstractNumId w:val="26"/>
  </w:num>
  <w:num w:numId="15">
    <w:abstractNumId w:val="3"/>
  </w:num>
  <w:num w:numId="16">
    <w:abstractNumId w:val="17"/>
  </w:num>
  <w:num w:numId="17">
    <w:abstractNumId w:val="18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8"/>
  </w:num>
  <w:num w:numId="23">
    <w:abstractNumId w:val="33"/>
  </w:num>
  <w:num w:numId="24">
    <w:abstractNumId w:val="22"/>
  </w:num>
  <w:num w:numId="25">
    <w:abstractNumId w:val="6"/>
  </w:num>
  <w:num w:numId="26">
    <w:abstractNumId w:val="16"/>
  </w:num>
  <w:num w:numId="27">
    <w:abstractNumId w:val="31"/>
  </w:num>
  <w:num w:numId="28">
    <w:abstractNumId w:val="20"/>
  </w:num>
  <w:num w:numId="29">
    <w:abstractNumId w:val="21"/>
  </w:num>
  <w:num w:numId="30">
    <w:abstractNumId w:val="29"/>
  </w:num>
  <w:num w:numId="31">
    <w:abstractNumId w:val="32"/>
  </w:num>
  <w:num w:numId="32">
    <w:abstractNumId w:val="2"/>
  </w:num>
  <w:num w:numId="33">
    <w:abstractNumId w:val="5"/>
  </w:num>
  <w:num w:numId="34">
    <w:abstractNumId w:val="11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9156">
      <o:colormenu v:ext="edit" fillcolor="none [2894]"/>
    </o:shapedefaults>
    <o:shapelayout v:ext="edit">
      <o:idmap v:ext="edit" data="4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16264"/>
    <w:rsid w:val="000300EA"/>
    <w:rsid w:val="000321C5"/>
    <w:rsid w:val="000329C0"/>
    <w:rsid w:val="00057000"/>
    <w:rsid w:val="00065992"/>
    <w:rsid w:val="00074D4B"/>
    <w:rsid w:val="00082F76"/>
    <w:rsid w:val="0008757A"/>
    <w:rsid w:val="00087A45"/>
    <w:rsid w:val="000A1207"/>
    <w:rsid w:val="000B5907"/>
    <w:rsid w:val="000B69D3"/>
    <w:rsid w:val="000E6168"/>
    <w:rsid w:val="00102F67"/>
    <w:rsid w:val="00106CB1"/>
    <w:rsid w:val="0011279C"/>
    <w:rsid w:val="0012156C"/>
    <w:rsid w:val="00126FC9"/>
    <w:rsid w:val="00127535"/>
    <w:rsid w:val="00133BAB"/>
    <w:rsid w:val="001356F1"/>
    <w:rsid w:val="00147EAB"/>
    <w:rsid w:val="0016664C"/>
    <w:rsid w:val="00174283"/>
    <w:rsid w:val="0017616C"/>
    <w:rsid w:val="00181A79"/>
    <w:rsid w:val="00185F44"/>
    <w:rsid w:val="00185FCD"/>
    <w:rsid w:val="00186F26"/>
    <w:rsid w:val="001923A9"/>
    <w:rsid w:val="00197002"/>
    <w:rsid w:val="001A3CC2"/>
    <w:rsid w:val="001B4194"/>
    <w:rsid w:val="001B6441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4284"/>
    <w:rsid w:val="00245FEB"/>
    <w:rsid w:val="002501E2"/>
    <w:rsid w:val="002734CB"/>
    <w:rsid w:val="00277BF0"/>
    <w:rsid w:val="002B46F1"/>
    <w:rsid w:val="002B5156"/>
    <w:rsid w:val="002C1D51"/>
    <w:rsid w:val="002D1E0C"/>
    <w:rsid w:val="002D3544"/>
    <w:rsid w:val="003020CC"/>
    <w:rsid w:val="00306286"/>
    <w:rsid w:val="00307F9A"/>
    <w:rsid w:val="00345249"/>
    <w:rsid w:val="00355177"/>
    <w:rsid w:val="00362B7B"/>
    <w:rsid w:val="00363702"/>
    <w:rsid w:val="00370141"/>
    <w:rsid w:val="00371B1F"/>
    <w:rsid w:val="00381F8B"/>
    <w:rsid w:val="00387D13"/>
    <w:rsid w:val="003A20EB"/>
    <w:rsid w:val="003A7310"/>
    <w:rsid w:val="003B4575"/>
    <w:rsid w:val="003B59D0"/>
    <w:rsid w:val="003B7EF4"/>
    <w:rsid w:val="003E0674"/>
    <w:rsid w:val="003E65E3"/>
    <w:rsid w:val="00410024"/>
    <w:rsid w:val="00412C48"/>
    <w:rsid w:val="00414E51"/>
    <w:rsid w:val="00416058"/>
    <w:rsid w:val="00423B9C"/>
    <w:rsid w:val="00445105"/>
    <w:rsid w:val="00446304"/>
    <w:rsid w:val="004529FC"/>
    <w:rsid w:val="00456683"/>
    <w:rsid w:val="00466928"/>
    <w:rsid w:val="0047186A"/>
    <w:rsid w:val="00475E45"/>
    <w:rsid w:val="00476F59"/>
    <w:rsid w:val="0048292F"/>
    <w:rsid w:val="004842B9"/>
    <w:rsid w:val="004847E5"/>
    <w:rsid w:val="004854CA"/>
    <w:rsid w:val="004947C9"/>
    <w:rsid w:val="004979AF"/>
    <w:rsid w:val="004A5AAE"/>
    <w:rsid w:val="004C1DC4"/>
    <w:rsid w:val="004D415A"/>
    <w:rsid w:val="004F0CFE"/>
    <w:rsid w:val="004F4209"/>
    <w:rsid w:val="0050334A"/>
    <w:rsid w:val="00506097"/>
    <w:rsid w:val="0051360B"/>
    <w:rsid w:val="0051415C"/>
    <w:rsid w:val="005204BC"/>
    <w:rsid w:val="00525135"/>
    <w:rsid w:val="00534488"/>
    <w:rsid w:val="005420A8"/>
    <w:rsid w:val="005501A9"/>
    <w:rsid w:val="005515A2"/>
    <w:rsid w:val="00552168"/>
    <w:rsid w:val="005556A2"/>
    <w:rsid w:val="00591CEE"/>
    <w:rsid w:val="005921EF"/>
    <w:rsid w:val="005B34F0"/>
    <w:rsid w:val="005B671E"/>
    <w:rsid w:val="005C11E4"/>
    <w:rsid w:val="005C16A8"/>
    <w:rsid w:val="005C1B0C"/>
    <w:rsid w:val="005C1D13"/>
    <w:rsid w:val="005C33B7"/>
    <w:rsid w:val="005C45BE"/>
    <w:rsid w:val="005D0FD3"/>
    <w:rsid w:val="005D72CC"/>
    <w:rsid w:val="005E5626"/>
    <w:rsid w:val="005E7894"/>
    <w:rsid w:val="00615A81"/>
    <w:rsid w:val="00633154"/>
    <w:rsid w:val="00652A8E"/>
    <w:rsid w:val="00654B5A"/>
    <w:rsid w:val="00655D34"/>
    <w:rsid w:val="006564C7"/>
    <w:rsid w:val="0066535D"/>
    <w:rsid w:val="006673F8"/>
    <w:rsid w:val="00667D45"/>
    <w:rsid w:val="006805FE"/>
    <w:rsid w:val="00681D7E"/>
    <w:rsid w:val="0068260E"/>
    <w:rsid w:val="0068687E"/>
    <w:rsid w:val="00696BB9"/>
    <w:rsid w:val="006A0F47"/>
    <w:rsid w:val="006B5A60"/>
    <w:rsid w:val="006B7DFA"/>
    <w:rsid w:val="006C6588"/>
    <w:rsid w:val="006E2AAA"/>
    <w:rsid w:val="006E374E"/>
    <w:rsid w:val="006F359E"/>
    <w:rsid w:val="0071025C"/>
    <w:rsid w:val="00720A23"/>
    <w:rsid w:val="007271F4"/>
    <w:rsid w:val="0074728C"/>
    <w:rsid w:val="007712C0"/>
    <w:rsid w:val="007853DF"/>
    <w:rsid w:val="007A03B0"/>
    <w:rsid w:val="007A1BE0"/>
    <w:rsid w:val="007A59B1"/>
    <w:rsid w:val="007D07C4"/>
    <w:rsid w:val="007F0041"/>
    <w:rsid w:val="007F24B9"/>
    <w:rsid w:val="007F3806"/>
    <w:rsid w:val="007F7A59"/>
    <w:rsid w:val="008125FC"/>
    <w:rsid w:val="008150DD"/>
    <w:rsid w:val="00824CB0"/>
    <w:rsid w:val="00831225"/>
    <w:rsid w:val="0087639B"/>
    <w:rsid w:val="008947B8"/>
    <w:rsid w:val="00894DD2"/>
    <w:rsid w:val="008A0367"/>
    <w:rsid w:val="008B7F12"/>
    <w:rsid w:val="008E5A4A"/>
    <w:rsid w:val="00903E62"/>
    <w:rsid w:val="00917163"/>
    <w:rsid w:val="00920F3A"/>
    <w:rsid w:val="00953728"/>
    <w:rsid w:val="00966128"/>
    <w:rsid w:val="0096612F"/>
    <w:rsid w:val="00973EA6"/>
    <w:rsid w:val="00983F08"/>
    <w:rsid w:val="009A1E26"/>
    <w:rsid w:val="009B2C9B"/>
    <w:rsid w:val="009C59D5"/>
    <w:rsid w:val="009D34F5"/>
    <w:rsid w:val="009E10B3"/>
    <w:rsid w:val="009E6F83"/>
    <w:rsid w:val="00A01BCC"/>
    <w:rsid w:val="00A01CA2"/>
    <w:rsid w:val="00A05433"/>
    <w:rsid w:val="00A130E6"/>
    <w:rsid w:val="00A35845"/>
    <w:rsid w:val="00A64429"/>
    <w:rsid w:val="00A82875"/>
    <w:rsid w:val="00A85737"/>
    <w:rsid w:val="00A91327"/>
    <w:rsid w:val="00A96B7D"/>
    <w:rsid w:val="00AB301F"/>
    <w:rsid w:val="00AB7A80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353E8"/>
    <w:rsid w:val="00B5689E"/>
    <w:rsid w:val="00B57544"/>
    <w:rsid w:val="00B671BF"/>
    <w:rsid w:val="00B8137A"/>
    <w:rsid w:val="00B879B8"/>
    <w:rsid w:val="00B96917"/>
    <w:rsid w:val="00B97614"/>
    <w:rsid w:val="00BA19E5"/>
    <w:rsid w:val="00BA54F4"/>
    <w:rsid w:val="00BC1D3B"/>
    <w:rsid w:val="00BC361C"/>
    <w:rsid w:val="00BC3ED7"/>
    <w:rsid w:val="00BE6C37"/>
    <w:rsid w:val="00BE734D"/>
    <w:rsid w:val="00BF090C"/>
    <w:rsid w:val="00C00573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87AA8"/>
    <w:rsid w:val="00C94CB4"/>
    <w:rsid w:val="00C96D90"/>
    <w:rsid w:val="00CA1937"/>
    <w:rsid w:val="00CC0716"/>
    <w:rsid w:val="00CD61FB"/>
    <w:rsid w:val="00CD63D6"/>
    <w:rsid w:val="00CE6B92"/>
    <w:rsid w:val="00D161DA"/>
    <w:rsid w:val="00D22047"/>
    <w:rsid w:val="00D35BDF"/>
    <w:rsid w:val="00D43ACA"/>
    <w:rsid w:val="00D46444"/>
    <w:rsid w:val="00D509B6"/>
    <w:rsid w:val="00D612C7"/>
    <w:rsid w:val="00D675E4"/>
    <w:rsid w:val="00D7493A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DF7EC8"/>
    <w:rsid w:val="00E018BA"/>
    <w:rsid w:val="00E057AE"/>
    <w:rsid w:val="00E05B59"/>
    <w:rsid w:val="00E101F1"/>
    <w:rsid w:val="00E26290"/>
    <w:rsid w:val="00E27EA1"/>
    <w:rsid w:val="00E3494B"/>
    <w:rsid w:val="00E3625E"/>
    <w:rsid w:val="00E446A9"/>
    <w:rsid w:val="00E50E64"/>
    <w:rsid w:val="00E51F54"/>
    <w:rsid w:val="00E97609"/>
    <w:rsid w:val="00EB526B"/>
    <w:rsid w:val="00EE0ADA"/>
    <w:rsid w:val="00EE3A06"/>
    <w:rsid w:val="00F028E3"/>
    <w:rsid w:val="00F10880"/>
    <w:rsid w:val="00F3589A"/>
    <w:rsid w:val="00F44F70"/>
    <w:rsid w:val="00F5308E"/>
    <w:rsid w:val="00F66270"/>
    <w:rsid w:val="00F8075F"/>
    <w:rsid w:val="00F83691"/>
    <w:rsid w:val="00F908E2"/>
    <w:rsid w:val="00F9598D"/>
    <w:rsid w:val="00FB373F"/>
    <w:rsid w:val="00FB4538"/>
    <w:rsid w:val="00FC10F6"/>
    <w:rsid w:val="00FC46E2"/>
    <w:rsid w:val="00FC63DB"/>
    <w:rsid w:val="00FD0501"/>
    <w:rsid w:val="00FD084F"/>
    <w:rsid w:val="00FE01E5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DCA7-0034-493A-8753-F8D07B97A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3C952-C3D5-4947-891D-0BE0CEA1C1C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674CC2B-AC51-47F2-A805-B0FD6D6E1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96B86-1EA8-4278-8B20-49A9EBC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Traspaso Casos de DACO</vt:lpstr>
    </vt:vector>
  </TitlesOfParts>
  <Company>Toshiba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Traspaso Casos de DACO</dc:title>
  <dc:subject>Información General</dc:subject>
  <dc:creator>3-1-1 Tu Línea de Servicios de Gobierno</dc:creator>
  <cp:keywords>CESCO</cp:keywords>
  <cp:lastModifiedBy>respondadmin</cp:lastModifiedBy>
  <cp:revision>6</cp:revision>
  <cp:lastPrinted>2012-08-03T17:46:00Z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