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A625B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591CEE">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14:anchorId="219A0713" wp14:editId="2D0E179B">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4979A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rsidR="0069138D" w:rsidRPr="0015177C" w:rsidRDefault="0069138D" w:rsidP="0069138D">
      <w:pPr>
        <w:pStyle w:val="NormalWeb"/>
        <w:spacing w:before="120" w:beforeAutospacing="0" w:after="120" w:afterAutospacing="0"/>
        <w:rPr>
          <w:rFonts w:asciiTheme="minorHAnsi" w:hAnsiTheme="minorHAnsi" w:cs="Arial"/>
          <w:color w:val="000000"/>
          <w:sz w:val="22"/>
          <w:szCs w:val="22"/>
          <w:lang w:val="es-PR"/>
        </w:rPr>
      </w:pPr>
      <w:r w:rsidRPr="00564F8F">
        <w:rPr>
          <w:rFonts w:asciiTheme="minorHAnsi" w:hAnsiTheme="minorHAnsi" w:cs="Arial"/>
          <w:color w:val="000000"/>
          <w:sz w:val="22"/>
          <w:szCs w:val="22"/>
          <w:lang w:val="es-PR"/>
        </w:rPr>
        <w:t xml:space="preserve">Ofrecer información sobre el Programa de Asistencia de Climatización o Programa WAP </w:t>
      </w:r>
      <w:r w:rsidRPr="0015177C">
        <w:rPr>
          <w:rFonts w:asciiTheme="minorHAnsi" w:hAnsiTheme="minorHAnsi" w:cs="Arial"/>
          <w:color w:val="000000"/>
          <w:sz w:val="22"/>
          <w:szCs w:val="22"/>
          <w:lang w:val="es-PR"/>
        </w:rPr>
        <w:t>(</w:t>
      </w:r>
      <w:r w:rsidRPr="0015177C">
        <w:rPr>
          <w:rFonts w:asciiTheme="minorHAnsi" w:hAnsiTheme="minorHAnsi" w:cs="Arial"/>
          <w:i/>
          <w:color w:val="000000"/>
          <w:sz w:val="22"/>
          <w:szCs w:val="22"/>
          <w:lang w:val="es-PR"/>
        </w:rPr>
        <w:t>Weatherization Assistance Program</w:t>
      </w:r>
      <w:r w:rsidRPr="0015177C">
        <w:rPr>
          <w:rFonts w:asciiTheme="minorHAnsi" w:hAnsiTheme="minorHAnsi" w:cs="Arial"/>
          <w:color w:val="000000"/>
          <w:sz w:val="22"/>
          <w:szCs w:val="22"/>
          <w:lang w:val="es-PR"/>
        </w:rPr>
        <w:t xml:space="preserve">) y orientar al solicitante referente a los requisitos de pre-elegibilidad. Además, se asistirá al solicitante en el proceso de precalificación  para determinar si es posible candidato para participar del programa.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15177C"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15177C" w:rsidRDefault="00B841AB" w:rsidP="00F3589A">
            <w:pPr>
              <w:pStyle w:val="NormalWeb"/>
              <w:rPr>
                <w:rFonts w:ascii="Verdana" w:hAnsi="Verdana" w:cs="Arial"/>
                <w:color w:val="000000"/>
                <w:sz w:val="20"/>
                <w:szCs w:val="20"/>
                <w:lang w:val="es-PR"/>
              </w:rPr>
            </w:pPr>
            <w:r w:rsidRPr="0015177C">
              <w:rPr>
                <w:rFonts w:ascii="Arial" w:hAnsi="Arial" w:cs="Arial"/>
                <w:noProof/>
                <w:sz w:val="20"/>
                <w:szCs w:val="20"/>
              </w:rPr>
              <w:drawing>
                <wp:inline distT="0" distB="0" distL="0" distR="0" wp14:anchorId="0E63C091" wp14:editId="23DF3D84">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15177C" w:rsidRDefault="004979AF" w:rsidP="00A625BF">
            <w:pPr>
              <w:spacing w:after="0" w:line="240" w:lineRule="auto"/>
              <w:rPr>
                <w:rFonts w:asciiTheme="minorHAnsi" w:eastAsiaTheme="minorHAnsi" w:hAnsiTheme="minorHAnsi" w:cstheme="minorBidi"/>
                <w:b/>
                <w:sz w:val="28"/>
                <w:szCs w:val="28"/>
                <w:lang w:val="es-PR"/>
              </w:rPr>
            </w:pPr>
            <w:r w:rsidRPr="0015177C">
              <w:rPr>
                <w:rFonts w:asciiTheme="minorHAnsi" w:eastAsiaTheme="minorHAnsi" w:hAnsiTheme="minorHAnsi" w:cstheme="minorBidi"/>
                <w:b/>
                <w:sz w:val="28"/>
                <w:szCs w:val="28"/>
                <w:lang w:val="es-PR"/>
              </w:rPr>
              <w:t>Audiencia y Propósito</w:t>
            </w:r>
          </w:p>
        </w:tc>
      </w:tr>
    </w:tbl>
    <w:p w:rsidR="0069138D" w:rsidRPr="0015177C" w:rsidRDefault="0069138D" w:rsidP="009712C0">
      <w:pPr>
        <w:pStyle w:val="NormalWeb"/>
        <w:numPr>
          <w:ilvl w:val="0"/>
          <w:numId w:val="31"/>
        </w:numPr>
        <w:spacing w:before="120" w:beforeAutospacing="0" w:after="120" w:afterAutospacing="0"/>
        <w:rPr>
          <w:rFonts w:asciiTheme="minorHAnsi" w:hAnsiTheme="minorHAnsi" w:cs="Arial"/>
          <w:color w:val="000000"/>
          <w:sz w:val="22"/>
          <w:szCs w:val="22"/>
          <w:lang w:val="es-PR"/>
        </w:rPr>
      </w:pPr>
      <w:r w:rsidRPr="0015177C">
        <w:rPr>
          <w:rFonts w:asciiTheme="minorHAnsi" w:hAnsiTheme="minorHAnsi" w:cs="Arial"/>
          <w:color w:val="000000"/>
          <w:sz w:val="22"/>
          <w:szCs w:val="22"/>
          <w:lang w:val="es-PR"/>
        </w:rPr>
        <w:t>Familias o individuos con ingresos iguales o menores a los límites de elegibilidad establecidos por el programa.</w:t>
      </w:r>
    </w:p>
    <w:p w:rsidR="0069138D" w:rsidRPr="0015177C" w:rsidRDefault="0069138D" w:rsidP="0069138D">
      <w:pPr>
        <w:pStyle w:val="NormalWeb"/>
        <w:spacing w:before="120" w:beforeAutospacing="0" w:after="120" w:afterAutospacing="0"/>
        <w:rPr>
          <w:rFonts w:asciiTheme="minorHAnsi" w:hAnsiTheme="minorHAnsi" w:cs="Arial"/>
          <w:color w:val="000000"/>
          <w:sz w:val="22"/>
          <w:szCs w:val="22"/>
          <w:lang w:val="es-PR"/>
        </w:rPr>
      </w:pPr>
      <w:r w:rsidRPr="0015177C">
        <w:rPr>
          <w:rFonts w:asciiTheme="minorHAnsi" w:hAnsiTheme="minorHAnsi" w:cs="Arial"/>
          <w:color w:val="000000"/>
          <w:sz w:val="22"/>
          <w:szCs w:val="22"/>
          <w:lang w:val="es-PR"/>
        </w:rPr>
        <w:t xml:space="preserve">El propósito de este programa es </w:t>
      </w:r>
      <w:r w:rsidRPr="0015177C">
        <w:rPr>
          <w:rFonts w:asciiTheme="minorHAnsi" w:hAnsiTheme="minorHAnsi"/>
          <w:color w:val="000000"/>
          <w:sz w:val="22"/>
          <w:szCs w:val="22"/>
          <w:lang w:val="es-ES"/>
        </w:rPr>
        <w:t>ayudar a familias de bajos ingresos a lograr una reducción en el consumo de energía doméstica a través de la instalación de equipos y medidas eficientes en sus hogares, asegurando a su vez la salud y seguridad de estas familias.</w:t>
      </w:r>
      <w:r w:rsidRPr="0015177C">
        <w:rPr>
          <w:color w:val="000000"/>
          <w:sz w:val="22"/>
          <w:szCs w:val="22"/>
          <w:lang w:val="es-ES"/>
        </w:rPr>
        <w:t>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15177C"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15177C" w:rsidRDefault="00B841AB" w:rsidP="00F3589A">
            <w:pPr>
              <w:pStyle w:val="NormalWeb"/>
              <w:rPr>
                <w:rFonts w:ascii="Verdana" w:hAnsi="Verdana" w:cs="Arial"/>
                <w:color w:val="000000"/>
                <w:sz w:val="20"/>
                <w:szCs w:val="20"/>
                <w:lang w:val="es-PR"/>
              </w:rPr>
            </w:pPr>
            <w:r w:rsidRPr="0015177C">
              <w:rPr>
                <w:rFonts w:ascii="Arial" w:hAnsi="Arial" w:cs="Arial"/>
                <w:noProof/>
                <w:sz w:val="20"/>
                <w:szCs w:val="20"/>
              </w:rPr>
              <w:drawing>
                <wp:inline distT="0" distB="0" distL="0" distR="0" wp14:anchorId="4647A554" wp14:editId="459E6015">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15177C" w:rsidRDefault="004A5AAE" w:rsidP="00A625BF">
            <w:pPr>
              <w:spacing w:after="0" w:line="240" w:lineRule="auto"/>
              <w:rPr>
                <w:rFonts w:asciiTheme="minorHAnsi" w:eastAsiaTheme="minorHAnsi" w:hAnsiTheme="minorHAnsi" w:cstheme="minorBidi"/>
                <w:b/>
                <w:sz w:val="28"/>
                <w:szCs w:val="28"/>
                <w:lang w:val="es-PR"/>
              </w:rPr>
            </w:pPr>
            <w:r w:rsidRPr="0015177C">
              <w:rPr>
                <w:rFonts w:asciiTheme="minorHAnsi" w:eastAsiaTheme="minorHAnsi" w:hAnsiTheme="minorHAnsi" w:cstheme="minorBidi"/>
                <w:b/>
                <w:sz w:val="28"/>
                <w:szCs w:val="28"/>
                <w:lang w:val="es-PR"/>
              </w:rPr>
              <w:t xml:space="preserve">Consideraciones </w:t>
            </w:r>
          </w:p>
        </w:tc>
      </w:tr>
    </w:tbl>
    <w:p w:rsidR="0069138D" w:rsidRPr="0015177C" w:rsidRDefault="0069138D" w:rsidP="009712C0">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15177C">
        <w:rPr>
          <w:rFonts w:asciiTheme="minorHAnsi" w:hAnsiTheme="minorHAnsi" w:cs="Arial"/>
          <w:color w:val="000000"/>
          <w:sz w:val="22"/>
          <w:szCs w:val="22"/>
          <w:lang w:val="es-PR"/>
        </w:rPr>
        <w:t>Esta información fue revisada y aprobada por la agencia. Es responsabilidad del ciudadano orientarse sobre toda documentación adicional, y de ser necesario, solicitar asesoría de un especialista. Tu Línea de Servicios de Gobierno 3-1-1 no está autorizada a ofrecer ningún tipo de asesoría además de la información contenida en este documento.</w:t>
      </w:r>
    </w:p>
    <w:p w:rsidR="0069138D" w:rsidRPr="0015177C" w:rsidRDefault="0069138D" w:rsidP="009712C0">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15177C">
        <w:rPr>
          <w:rFonts w:asciiTheme="minorHAnsi" w:hAnsiTheme="minorHAnsi" w:cs="Arial"/>
          <w:color w:val="000000"/>
          <w:sz w:val="22"/>
          <w:szCs w:val="22"/>
          <w:lang w:val="es-PR"/>
        </w:rPr>
        <w:t>La Oficina Estatal de Política Pública Energética (OEPPE), antes conocida como la Administración de Asuntos Energéticos (AAE), es la agencia designada para operar y administrar los fondos federales (provistos por el Departamento de Energía, DOE por sus siglas en inglés) del Programa WAP.</w:t>
      </w:r>
    </w:p>
    <w:p w:rsidR="002F669B" w:rsidRPr="0015177C" w:rsidRDefault="002F669B" w:rsidP="002F669B">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15177C">
        <w:rPr>
          <w:rFonts w:asciiTheme="minorHAnsi" w:hAnsiTheme="minorHAnsi" w:cs="Arial"/>
          <w:color w:val="000000"/>
          <w:sz w:val="22"/>
          <w:szCs w:val="22"/>
          <w:lang w:val="es-PR"/>
        </w:rPr>
        <w:t xml:space="preserve">El periodo del Programa de Asistencia de Climatización comienza el 20 de noviembre de 2014 hasta que la cantidad máxima de cien (100) citas hayan sido programadas (solamente se le darán citas a las primeras cien (100) llamadas precalificadas para este periodo del programa). No se aceptarán solicitudes antes del periodo establecido ni luego de la culminación del periodo. </w:t>
      </w:r>
    </w:p>
    <w:p w:rsidR="0069138D" w:rsidRPr="0015177C" w:rsidRDefault="0069138D" w:rsidP="009712C0">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15177C">
        <w:rPr>
          <w:rFonts w:asciiTheme="minorHAnsi" w:hAnsiTheme="minorHAnsi" w:cs="Arial"/>
          <w:color w:val="000000"/>
          <w:sz w:val="22"/>
          <w:szCs w:val="22"/>
          <w:lang w:val="es-PR"/>
        </w:rPr>
        <w:t>Sólo se podrá programar citas para los solicitantes que cumplan con los requisitos de pre-elegibilidad y que ofrezcan los detalles mínimos requeridos para completar la Solicitud para Servicios de Climatización.</w:t>
      </w:r>
    </w:p>
    <w:p w:rsidR="0069138D" w:rsidRPr="0015177C" w:rsidRDefault="0069138D" w:rsidP="009712C0">
      <w:pPr>
        <w:pStyle w:val="ListParagraph"/>
        <w:numPr>
          <w:ilvl w:val="0"/>
          <w:numId w:val="30"/>
        </w:numPr>
        <w:spacing w:before="120" w:after="120" w:line="259" w:lineRule="auto"/>
        <w:jc w:val="both"/>
        <w:rPr>
          <w:rFonts w:asciiTheme="minorHAnsi" w:eastAsia="Times New Roman" w:hAnsiTheme="minorHAnsi" w:cs="Arial"/>
          <w:color w:val="000000"/>
          <w:lang w:val="es-PR"/>
        </w:rPr>
      </w:pPr>
      <w:r w:rsidRPr="0015177C">
        <w:rPr>
          <w:rFonts w:asciiTheme="minorHAnsi" w:eastAsia="Times New Roman" w:hAnsiTheme="minorHAnsi" w:cs="Arial"/>
          <w:color w:val="000000"/>
          <w:lang w:val="es-PR"/>
        </w:rPr>
        <w:t xml:space="preserve">La participación en el Programa </w:t>
      </w:r>
      <w:r w:rsidRPr="0015177C">
        <w:rPr>
          <w:rFonts w:asciiTheme="minorHAnsi" w:hAnsiTheme="minorHAnsi" w:cs="Arial"/>
          <w:color w:val="000000"/>
          <w:lang w:val="es-PR"/>
        </w:rPr>
        <w:t>de Asistencia de Climatización</w:t>
      </w:r>
      <w:r w:rsidRPr="0015177C">
        <w:rPr>
          <w:rFonts w:asciiTheme="minorHAnsi" w:eastAsia="Times New Roman" w:hAnsiTheme="minorHAnsi" w:cs="Arial"/>
          <w:color w:val="000000"/>
          <w:lang w:val="es-PR"/>
        </w:rPr>
        <w:t xml:space="preserve"> dependerá de los fondos disponibles, la cantidad de solicitudes recibidas y las prioridades de elegibilidad del programa.</w:t>
      </w:r>
    </w:p>
    <w:p w:rsidR="0069138D" w:rsidRDefault="0069138D" w:rsidP="009712C0">
      <w:pPr>
        <w:pStyle w:val="ListParagraph"/>
        <w:numPr>
          <w:ilvl w:val="0"/>
          <w:numId w:val="30"/>
        </w:numPr>
        <w:spacing w:before="120" w:after="120" w:line="259" w:lineRule="auto"/>
        <w:jc w:val="both"/>
        <w:rPr>
          <w:rFonts w:asciiTheme="minorHAnsi" w:eastAsia="Times New Roman" w:hAnsiTheme="minorHAnsi" w:cs="Arial"/>
          <w:color w:val="000000"/>
          <w:lang w:val="es-PR"/>
        </w:rPr>
      </w:pPr>
      <w:r>
        <w:rPr>
          <w:rFonts w:asciiTheme="minorHAnsi" w:eastAsia="Times New Roman" w:hAnsiTheme="minorHAnsi" w:cs="Arial"/>
          <w:color w:val="000000"/>
          <w:lang w:val="es-PR"/>
        </w:rPr>
        <w:t>El cumplir con los requisitos preliminares de elegibilidad no garantiza la participación del programa.</w:t>
      </w:r>
    </w:p>
    <w:p w:rsidR="0069138D" w:rsidRPr="00FD761F" w:rsidRDefault="0069138D" w:rsidP="009712C0">
      <w:pPr>
        <w:pStyle w:val="ListParagraph"/>
        <w:numPr>
          <w:ilvl w:val="0"/>
          <w:numId w:val="30"/>
        </w:numPr>
        <w:spacing w:before="120" w:after="120" w:line="259" w:lineRule="auto"/>
        <w:jc w:val="both"/>
        <w:rPr>
          <w:rFonts w:asciiTheme="minorHAnsi" w:eastAsia="Times New Roman" w:hAnsiTheme="minorHAnsi" w:cs="Arial"/>
          <w:color w:val="000000"/>
          <w:lang w:val="es-PR"/>
        </w:rPr>
      </w:pPr>
      <w:r w:rsidRPr="009735DE">
        <w:rPr>
          <w:rFonts w:asciiTheme="minorHAnsi" w:hAnsiTheme="minorHAnsi" w:cs="Arial"/>
          <w:color w:val="000000"/>
          <w:lang w:val="es-PR"/>
        </w:rPr>
        <w:t>El Programa de Asistencia de Climatización no le garantiza al solicitante la implementación de las medidas recomendadas por el Auditor Certificado.</w:t>
      </w:r>
    </w:p>
    <w:p w:rsidR="0069138D" w:rsidRPr="009735DE" w:rsidRDefault="0069138D" w:rsidP="009712C0">
      <w:pPr>
        <w:pStyle w:val="ListParagraph"/>
        <w:numPr>
          <w:ilvl w:val="0"/>
          <w:numId w:val="30"/>
        </w:numPr>
        <w:spacing w:before="120" w:after="120" w:line="259" w:lineRule="auto"/>
        <w:jc w:val="both"/>
        <w:rPr>
          <w:rFonts w:asciiTheme="minorHAnsi" w:eastAsia="Times New Roman" w:hAnsiTheme="minorHAnsi" w:cs="Arial"/>
          <w:color w:val="000000"/>
          <w:lang w:val="es-PR"/>
        </w:rPr>
      </w:pPr>
      <w:r w:rsidRPr="009735DE">
        <w:rPr>
          <w:rFonts w:asciiTheme="minorHAnsi" w:hAnsiTheme="minorHAnsi" w:cstheme="minorHAnsi"/>
          <w:color w:val="000000"/>
          <w:lang w:val="es-PR"/>
        </w:rPr>
        <w:t>El Programa de Asistencia de Climatización no provee subsidios para cubrir gastos de electricidad.</w:t>
      </w:r>
    </w:p>
    <w:p w:rsidR="0069138D" w:rsidRPr="009735DE" w:rsidRDefault="0069138D" w:rsidP="009712C0">
      <w:pPr>
        <w:pStyle w:val="ListParagraph"/>
        <w:numPr>
          <w:ilvl w:val="0"/>
          <w:numId w:val="30"/>
        </w:numPr>
        <w:spacing w:before="120" w:after="120" w:line="259" w:lineRule="auto"/>
        <w:jc w:val="both"/>
        <w:rPr>
          <w:rFonts w:asciiTheme="minorHAnsi" w:eastAsia="Times New Roman" w:hAnsiTheme="minorHAnsi" w:cs="Arial"/>
          <w:color w:val="000000"/>
          <w:lang w:val="es-PR"/>
        </w:rPr>
      </w:pPr>
      <w:r w:rsidRPr="009735DE">
        <w:rPr>
          <w:rFonts w:asciiTheme="minorHAnsi" w:hAnsiTheme="minorHAnsi" w:cs="Arial"/>
          <w:color w:val="000000"/>
          <w:lang w:val="es-PR"/>
        </w:rPr>
        <w:lastRenderedPageBreak/>
        <w:t>Es importante que el solicitante sea residente de la vivienda, ya sea el propietario (dueño) o el inquilino (arrendatario) de la vivienda.</w:t>
      </w:r>
    </w:p>
    <w:p w:rsidR="0069138D" w:rsidRPr="009735DE" w:rsidRDefault="0069138D" w:rsidP="009712C0">
      <w:pPr>
        <w:pStyle w:val="ListParagraph"/>
        <w:numPr>
          <w:ilvl w:val="0"/>
          <w:numId w:val="30"/>
        </w:numPr>
        <w:spacing w:before="120" w:after="120" w:line="259" w:lineRule="auto"/>
        <w:jc w:val="both"/>
        <w:rPr>
          <w:rFonts w:asciiTheme="minorHAnsi" w:eastAsia="Times New Roman" w:hAnsiTheme="minorHAnsi" w:cs="Arial"/>
          <w:color w:val="000000"/>
          <w:lang w:val="es-PR"/>
        </w:rPr>
      </w:pPr>
      <w:r w:rsidRPr="009735DE">
        <w:rPr>
          <w:rFonts w:asciiTheme="minorHAnsi" w:hAnsiTheme="minorHAnsi" w:cs="Arial"/>
          <w:color w:val="000000"/>
          <w:lang w:val="es-PR"/>
        </w:rPr>
        <w:t>Se deberá considerar el ingreso bruto anual de todos los miembros que residen en el hogar mayor de quince (15) años que no sean estudiantes a tiempo completo.</w:t>
      </w:r>
    </w:p>
    <w:p w:rsidR="0069138D" w:rsidRPr="009735DE" w:rsidRDefault="0069138D" w:rsidP="009712C0">
      <w:pPr>
        <w:pStyle w:val="ListParagraph"/>
        <w:numPr>
          <w:ilvl w:val="0"/>
          <w:numId w:val="30"/>
        </w:numPr>
        <w:spacing w:before="120" w:after="120" w:line="259" w:lineRule="auto"/>
        <w:jc w:val="both"/>
        <w:rPr>
          <w:rFonts w:asciiTheme="minorHAnsi" w:eastAsia="Times New Roman" w:hAnsiTheme="minorHAnsi" w:cs="Arial"/>
          <w:color w:val="000000"/>
          <w:lang w:val="es-PR"/>
        </w:rPr>
      </w:pPr>
      <w:r w:rsidRPr="009735DE">
        <w:rPr>
          <w:rFonts w:asciiTheme="minorHAnsi" w:hAnsiTheme="minorHAnsi" w:cstheme="minorHAnsi"/>
          <w:color w:val="000000"/>
          <w:lang w:val="es-PR"/>
        </w:rPr>
        <w:t xml:space="preserve">No se estará realizando ningún tipo de mantenimiento a equipos como neveras y/o aires acondicionados. </w:t>
      </w:r>
    </w:p>
    <w:p w:rsidR="0069138D" w:rsidRPr="001A223B" w:rsidRDefault="0069138D" w:rsidP="009712C0">
      <w:pPr>
        <w:pStyle w:val="ListParagraph"/>
        <w:numPr>
          <w:ilvl w:val="0"/>
          <w:numId w:val="30"/>
        </w:numPr>
        <w:spacing w:before="120" w:after="120" w:line="259" w:lineRule="auto"/>
        <w:jc w:val="both"/>
        <w:rPr>
          <w:rFonts w:asciiTheme="minorHAnsi" w:eastAsia="Times New Roman" w:hAnsiTheme="minorHAnsi" w:cs="Arial"/>
          <w:color w:val="000000"/>
          <w:lang w:val="es-PR"/>
        </w:rPr>
      </w:pPr>
      <w:r w:rsidRPr="001A223B">
        <w:rPr>
          <w:rFonts w:asciiTheme="minorHAnsi" w:hAnsiTheme="minorHAnsi" w:cstheme="minorHAnsi"/>
          <w:color w:val="000000"/>
          <w:lang w:val="es-PR"/>
        </w:rPr>
        <w:t>Tu Línea de Servicios de Gobierno 3-1-1 atenderá una solicitud por llamada.</w:t>
      </w:r>
    </w:p>
    <w:p w:rsidR="0069138D" w:rsidRPr="009735DE" w:rsidRDefault="0069138D" w:rsidP="0069138D">
      <w:pPr>
        <w:pStyle w:val="ListParagraph"/>
        <w:numPr>
          <w:ilvl w:val="0"/>
          <w:numId w:val="30"/>
        </w:numPr>
        <w:spacing w:before="120" w:after="120" w:line="259" w:lineRule="auto"/>
        <w:jc w:val="both"/>
        <w:rPr>
          <w:rFonts w:asciiTheme="minorHAnsi" w:eastAsia="Times New Roman" w:hAnsiTheme="minorHAnsi" w:cs="Arial"/>
          <w:color w:val="000000"/>
          <w:lang w:val="es-PR"/>
        </w:rPr>
      </w:pPr>
      <w:r w:rsidRPr="009735DE">
        <w:rPr>
          <w:rFonts w:asciiTheme="minorHAnsi" w:hAnsiTheme="minorHAnsi" w:cs="Arial"/>
          <w:color w:val="000000"/>
          <w:lang w:val="es-PR"/>
        </w:rPr>
        <w:t>No se aceptarán solicitudes incompletas.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15177C"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5985000F" wp14:editId="5E602DF8">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CA1937"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Lugar y Horario de Servicio </w:t>
            </w:r>
          </w:p>
        </w:tc>
      </w:tr>
    </w:tbl>
    <w:p w:rsidR="00A13D48" w:rsidRPr="0015177C" w:rsidRDefault="00A13D48" w:rsidP="00A13D48">
      <w:pPr>
        <w:shd w:val="clear" w:color="auto" w:fill="FFFFFF"/>
        <w:spacing w:before="120" w:after="120" w:line="240" w:lineRule="auto"/>
        <w:ind w:left="360"/>
        <w:rPr>
          <w:rFonts w:asciiTheme="minorHAnsi" w:hAnsiTheme="minorHAnsi" w:cstheme="minorHAnsi"/>
          <w:color w:val="000000"/>
          <w:lang w:val="es-PR"/>
        </w:rPr>
      </w:pPr>
      <w:r w:rsidRPr="0015177C">
        <w:rPr>
          <w:rFonts w:asciiTheme="minorHAnsi" w:hAnsiTheme="minorHAnsi" w:cstheme="minorHAnsi"/>
          <w:b/>
          <w:color w:val="000000"/>
          <w:lang w:val="es-PR"/>
        </w:rPr>
        <w:t>Lugar:</w:t>
      </w:r>
      <w:r w:rsidRPr="0015177C">
        <w:rPr>
          <w:rFonts w:asciiTheme="minorHAnsi" w:hAnsiTheme="minorHAnsi" w:cstheme="minorHAnsi"/>
          <w:b/>
          <w:color w:val="000000"/>
          <w:lang w:val="es-PR"/>
        </w:rPr>
        <w:tab/>
      </w:r>
      <w:r w:rsidRPr="0015177C">
        <w:rPr>
          <w:rFonts w:asciiTheme="minorHAnsi" w:hAnsiTheme="minorHAnsi" w:cstheme="minorHAnsi"/>
          <w:color w:val="000000"/>
          <w:lang w:val="es-PR"/>
        </w:rPr>
        <w:t>Oficina Estatal de Política Pública Energética (OEPPE)</w:t>
      </w:r>
    </w:p>
    <w:p w:rsidR="00A13D48" w:rsidRPr="0015177C" w:rsidRDefault="00874270" w:rsidP="00A13D48">
      <w:pPr>
        <w:shd w:val="clear" w:color="auto" w:fill="FFFFFF"/>
        <w:spacing w:before="120" w:after="120" w:line="240" w:lineRule="auto"/>
        <w:ind w:left="720" w:firstLine="720"/>
        <w:rPr>
          <w:rFonts w:ascii="Arial" w:hAnsi="Arial" w:cs="Arial"/>
          <w:color w:val="000000"/>
          <w:lang w:val="es-PR"/>
        </w:rPr>
      </w:pPr>
      <w:hyperlink r:id="rId16" w:history="1">
        <w:r w:rsidR="00A13D48" w:rsidRPr="0015177C">
          <w:rPr>
            <w:rStyle w:val="Hyperlink"/>
            <w:rFonts w:asciiTheme="minorHAnsi" w:hAnsiTheme="minorHAnsi" w:cstheme="minorHAnsi"/>
            <w:lang w:val="es-PR"/>
          </w:rPr>
          <w:t>Directorio de la Oficina Estatal de Política Pública Energética (OEPPE)</w:t>
        </w:r>
      </w:hyperlink>
      <w:r w:rsidR="00A13D48" w:rsidRPr="0015177C">
        <w:rPr>
          <w:rFonts w:asciiTheme="minorHAnsi" w:hAnsiTheme="minorHAnsi" w:cstheme="minorHAnsi"/>
          <w:color w:val="0000FF"/>
          <w:u w:val="single"/>
          <w:lang w:val="es-PR"/>
        </w:rPr>
        <w:t xml:space="preserve"> </w:t>
      </w:r>
    </w:p>
    <w:p w:rsidR="00A13D48" w:rsidRPr="00A13D48" w:rsidRDefault="00A13D48" w:rsidP="00A13D48">
      <w:pPr>
        <w:shd w:val="clear" w:color="auto" w:fill="FFFFFF"/>
        <w:spacing w:before="120" w:after="120" w:line="240" w:lineRule="auto"/>
        <w:ind w:left="360"/>
        <w:rPr>
          <w:rFonts w:asciiTheme="minorHAnsi" w:hAnsiTheme="minorHAnsi" w:cstheme="minorHAnsi"/>
          <w:color w:val="000000"/>
          <w:lang w:val="es-PR"/>
        </w:rPr>
      </w:pPr>
      <w:r w:rsidRPr="00A13D48">
        <w:rPr>
          <w:rFonts w:asciiTheme="minorHAnsi" w:hAnsiTheme="minorHAnsi" w:cstheme="minorHAnsi"/>
          <w:b/>
          <w:color w:val="000000"/>
          <w:lang w:val="es-PR"/>
        </w:rPr>
        <w:t>Horario:</w:t>
      </w:r>
      <w:r w:rsidRPr="00A13D48">
        <w:rPr>
          <w:rFonts w:asciiTheme="minorHAnsi" w:hAnsiTheme="minorHAnsi" w:cstheme="minorHAnsi"/>
          <w:color w:val="000000"/>
          <w:lang w:val="es-PR"/>
        </w:rPr>
        <w:tab/>
        <w:t>Lunes a viernes</w:t>
      </w:r>
    </w:p>
    <w:p w:rsidR="00A13D48" w:rsidRPr="00A13D48" w:rsidRDefault="00A13D48" w:rsidP="00A13D48">
      <w:pPr>
        <w:shd w:val="clear" w:color="auto" w:fill="FFFFFF"/>
        <w:spacing w:before="120" w:after="120" w:line="240" w:lineRule="auto"/>
        <w:ind w:left="360"/>
        <w:rPr>
          <w:rFonts w:asciiTheme="minorHAnsi" w:hAnsiTheme="minorHAnsi" w:cstheme="minorHAnsi"/>
          <w:color w:val="000000"/>
          <w:lang w:val="es-PR"/>
        </w:rPr>
      </w:pPr>
      <w:r w:rsidRPr="00A13D48">
        <w:rPr>
          <w:rFonts w:asciiTheme="minorHAnsi" w:hAnsiTheme="minorHAnsi" w:cstheme="minorHAnsi"/>
          <w:b/>
          <w:color w:val="000000"/>
          <w:lang w:val="es-PR"/>
        </w:rPr>
        <w:tab/>
      </w:r>
      <w:r w:rsidRPr="00A13D48">
        <w:rPr>
          <w:rFonts w:asciiTheme="minorHAnsi" w:hAnsiTheme="minorHAnsi" w:cstheme="minorHAnsi"/>
          <w:b/>
          <w:color w:val="000000"/>
          <w:lang w:val="es-PR"/>
        </w:rPr>
        <w:tab/>
      </w:r>
      <w:r w:rsidRPr="00A13D48">
        <w:rPr>
          <w:rFonts w:asciiTheme="minorHAnsi" w:hAnsiTheme="minorHAnsi" w:cstheme="minorHAnsi"/>
          <w:color w:val="000000"/>
          <w:lang w:val="es-PR"/>
        </w:rPr>
        <w:t>8:00am-6:00pm</w:t>
      </w:r>
    </w:p>
    <w:p w:rsidR="00A13D48" w:rsidRPr="00A13D48" w:rsidRDefault="00A13D48" w:rsidP="00A13D48">
      <w:pPr>
        <w:shd w:val="clear" w:color="auto" w:fill="FFFFFF"/>
        <w:spacing w:before="120" w:after="120" w:line="240" w:lineRule="auto"/>
        <w:ind w:left="360"/>
        <w:rPr>
          <w:rFonts w:asciiTheme="minorHAnsi" w:hAnsiTheme="minorHAnsi" w:cstheme="minorHAnsi"/>
          <w:color w:val="000000"/>
          <w:lang w:val="es-PR"/>
        </w:rPr>
      </w:pPr>
      <w:r w:rsidRPr="00A13D48">
        <w:rPr>
          <w:rFonts w:asciiTheme="minorHAnsi" w:hAnsiTheme="minorHAnsi" w:cstheme="minorHAnsi"/>
          <w:b/>
          <w:color w:val="000000"/>
          <w:lang w:val="es-PR"/>
        </w:rPr>
        <w:t>Teléfono:</w:t>
      </w:r>
      <w:r w:rsidRPr="00A13D48">
        <w:rPr>
          <w:rFonts w:asciiTheme="minorHAnsi" w:hAnsiTheme="minorHAnsi" w:cstheme="minorHAnsi"/>
          <w:color w:val="000000"/>
          <w:lang w:val="es-PR"/>
        </w:rPr>
        <w:tab/>
        <w:t>(787) 332-0914 Ext. 2000</w:t>
      </w:r>
    </w:p>
    <w:p w:rsidR="00A13D48" w:rsidRDefault="00A13D48" w:rsidP="00A13D48">
      <w:pPr>
        <w:shd w:val="clear" w:color="auto" w:fill="FFFFFF"/>
        <w:spacing w:before="120" w:after="120" w:line="240" w:lineRule="auto"/>
        <w:ind w:left="360"/>
        <w:rPr>
          <w:rFonts w:asciiTheme="minorHAnsi" w:hAnsiTheme="minorHAnsi" w:cstheme="minorHAnsi"/>
          <w:color w:val="000000"/>
          <w:lang w:val="es-PR"/>
        </w:rPr>
      </w:pPr>
      <w:r w:rsidRPr="00A13D48">
        <w:rPr>
          <w:rFonts w:asciiTheme="minorHAnsi" w:hAnsiTheme="minorHAnsi" w:cstheme="minorHAnsi"/>
          <w:b/>
          <w:color w:val="000000"/>
          <w:lang w:val="es-PR"/>
        </w:rPr>
        <w:t>Fax:</w:t>
      </w:r>
      <w:r w:rsidRPr="00A13D48">
        <w:rPr>
          <w:rFonts w:asciiTheme="minorHAnsi" w:hAnsiTheme="minorHAnsi" w:cstheme="minorHAnsi"/>
          <w:color w:val="000000"/>
          <w:lang w:val="es-PR"/>
        </w:rPr>
        <w:t xml:space="preserve"> </w:t>
      </w:r>
      <w:r w:rsidRPr="00A13D48">
        <w:rPr>
          <w:rFonts w:asciiTheme="minorHAnsi" w:hAnsiTheme="minorHAnsi" w:cstheme="minorHAnsi"/>
          <w:color w:val="000000"/>
          <w:lang w:val="es-PR"/>
        </w:rPr>
        <w:tab/>
        <w:t>(787) 332-0915</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15177C"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27551647" wp14:editId="06445A84">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7"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A625BF" w:rsidRDefault="005D72C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Costo</w:t>
            </w:r>
            <w:r w:rsidR="004979AF" w:rsidRPr="00A625BF">
              <w:rPr>
                <w:rFonts w:asciiTheme="minorHAnsi" w:eastAsiaTheme="minorHAnsi" w:hAnsiTheme="minorHAnsi" w:cstheme="minorBidi"/>
                <w:b/>
                <w:sz w:val="28"/>
                <w:szCs w:val="28"/>
                <w:lang w:val="es-PR"/>
              </w:rPr>
              <w:t xml:space="preserve"> del Servicio y </w:t>
            </w:r>
            <w:r w:rsidR="008A0367" w:rsidRPr="00A625BF">
              <w:rPr>
                <w:rFonts w:asciiTheme="minorHAnsi" w:eastAsiaTheme="minorHAnsi" w:hAnsiTheme="minorHAnsi" w:cstheme="minorBidi"/>
                <w:b/>
                <w:sz w:val="28"/>
                <w:szCs w:val="28"/>
                <w:lang w:val="es-PR"/>
              </w:rPr>
              <w:t>Método</w:t>
            </w:r>
            <w:r w:rsidR="004979AF" w:rsidRPr="00A625BF">
              <w:rPr>
                <w:rFonts w:asciiTheme="minorHAnsi" w:eastAsiaTheme="minorHAnsi" w:hAnsiTheme="minorHAnsi" w:cstheme="minorBidi"/>
                <w:b/>
                <w:sz w:val="28"/>
                <w:szCs w:val="28"/>
                <w:lang w:val="es-PR"/>
              </w:rPr>
              <w:t>s</w:t>
            </w:r>
            <w:r w:rsidR="008A0367" w:rsidRPr="00A625BF">
              <w:rPr>
                <w:rFonts w:asciiTheme="minorHAnsi" w:eastAsiaTheme="minorHAnsi" w:hAnsiTheme="minorHAnsi" w:cstheme="minorBidi"/>
                <w:b/>
                <w:sz w:val="28"/>
                <w:szCs w:val="28"/>
                <w:lang w:val="es-PR"/>
              </w:rPr>
              <w:t xml:space="preserve"> de Pago</w:t>
            </w:r>
          </w:p>
        </w:tc>
      </w:tr>
    </w:tbl>
    <w:p w:rsidR="0069138D" w:rsidRPr="00590F9C" w:rsidRDefault="0069138D" w:rsidP="0069138D">
      <w:pPr>
        <w:shd w:val="clear" w:color="auto" w:fill="FFFFFF"/>
        <w:spacing w:before="120" w:after="120" w:line="240" w:lineRule="auto"/>
        <w:rPr>
          <w:rFonts w:cs="Arial"/>
          <w:color w:val="000000"/>
          <w:lang w:val="es-PR"/>
        </w:rPr>
      </w:pPr>
      <w:r>
        <w:rPr>
          <w:rFonts w:cs="Arial"/>
          <w:color w:val="000000"/>
          <w:lang w:val="es-PR"/>
        </w:rPr>
        <w:t>Solicitar el servicio no conlleva costo.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A625BF"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075140B0" wp14:editId="532B6565">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8"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A625BF" w:rsidRDefault="003E0674"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Requisitos</w:t>
            </w:r>
            <w:r w:rsidR="004979AF" w:rsidRPr="00A625BF">
              <w:rPr>
                <w:rFonts w:asciiTheme="minorHAnsi" w:eastAsiaTheme="minorHAnsi" w:hAnsiTheme="minorHAnsi" w:cstheme="minorBidi"/>
                <w:b/>
                <w:sz w:val="28"/>
                <w:szCs w:val="28"/>
                <w:lang w:val="es-PR"/>
              </w:rPr>
              <w:t xml:space="preserve"> para Obtener Servicio</w:t>
            </w:r>
            <w:r w:rsidR="00CA1937" w:rsidRPr="00A625BF">
              <w:rPr>
                <w:rFonts w:asciiTheme="minorHAnsi" w:eastAsiaTheme="minorHAnsi" w:hAnsiTheme="minorHAnsi" w:cstheme="minorBidi"/>
                <w:b/>
                <w:sz w:val="28"/>
                <w:szCs w:val="28"/>
                <w:lang w:val="es-PR"/>
              </w:rPr>
              <w:t xml:space="preserve"> </w:t>
            </w:r>
          </w:p>
        </w:tc>
      </w:tr>
    </w:tbl>
    <w:p w:rsidR="0069138D" w:rsidRPr="009E3649" w:rsidRDefault="009E3649" w:rsidP="009E3649">
      <w:pPr>
        <w:pStyle w:val="ListParagraph"/>
        <w:numPr>
          <w:ilvl w:val="0"/>
          <w:numId w:val="38"/>
        </w:numPr>
        <w:shd w:val="clear" w:color="auto" w:fill="FFFFFF"/>
        <w:spacing w:before="120" w:after="120" w:line="240" w:lineRule="auto"/>
        <w:rPr>
          <w:rFonts w:cs="Arial"/>
          <w:lang w:val="es-PR"/>
        </w:rPr>
      </w:pPr>
      <w:r w:rsidRPr="009E3649">
        <w:rPr>
          <w:rFonts w:cs="Arial"/>
          <w:lang w:val="es-PR"/>
        </w:rPr>
        <w:t>E</w:t>
      </w:r>
      <w:r w:rsidR="0069138D" w:rsidRPr="009E3649">
        <w:rPr>
          <w:rFonts w:cs="Arial"/>
          <w:lang w:val="es-PR"/>
        </w:rPr>
        <w:t>l solicitante deberá llevar original y copia de todos los documentos ya que el personal de la OEPPE no producirá copias de los documentos:</w:t>
      </w:r>
    </w:p>
    <w:p w:rsidR="009E3649" w:rsidRPr="009E3649" w:rsidRDefault="0069138D" w:rsidP="009E3649">
      <w:pPr>
        <w:pStyle w:val="NormalWeb"/>
        <w:spacing w:before="120" w:beforeAutospacing="0" w:after="120" w:afterAutospacing="0"/>
        <w:ind w:left="360"/>
        <w:rPr>
          <w:rFonts w:asciiTheme="minorHAnsi" w:hAnsiTheme="minorHAnsi" w:cstheme="minorHAnsi"/>
          <w:color w:val="000000"/>
          <w:sz w:val="22"/>
          <w:szCs w:val="22"/>
          <w:lang w:val="es-PR"/>
        </w:rPr>
      </w:pPr>
      <w:r w:rsidRPr="00393A88">
        <w:rPr>
          <w:rFonts w:asciiTheme="minorHAnsi" w:hAnsiTheme="minorHAnsi" w:cstheme="minorHAnsi"/>
          <w:sz w:val="22"/>
          <w:szCs w:val="22"/>
          <w:lang w:val="es-PR"/>
        </w:rPr>
        <w:t xml:space="preserve">Nota: </w:t>
      </w:r>
      <w:r w:rsidR="009E3649" w:rsidRPr="00021F95">
        <w:rPr>
          <w:rFonts w:asciiTheme="minorHAnsi" w:hAnsiTheme="minorHAnsi" w:cstheme="minorHAnsi"/>
          <w:sz w:val="22"/>
          <w:szCs w:val="22"/>
          <w:lang w:val="es-PR"/>
        </w:rPr>
        <w:t>Si el solicitante no puede recibir los formularios o documentos a través de correo electrónico, deberá visitar la OEPPE para solicitar la documentación.</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27646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11279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42DDBC24" wp14:editId="4F8792DC">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9"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A625BF" w:rsidRDefault="00FD084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Preguntas Frecuentes</w:t>
            </w:r>
          </w:p>
        </w:tc>
      </w:tr>
    </w:tbl>
    <w:p w:rsidR="0069138D" w:rsidRPr="003722EC" w:rsidRDefault="0069138D" w:rsidP="0069138D">
      <w:pPr>
        <w:pStyle w:val="ListParagraph"/>
        <w:numPr>
          <w:ilvl w:val="0"/>
          <w:numId w:val="35"/>
        </w:numPr>
        <w:spacing w:before="120" w:after="120" w:line="240" w:lineRule="auto"/>
        <w:rPr>
          <w:rFonts w:eastAsia="Times New Roman" w:cs="Arial"/>
          <w:b/>
          <w:color w:val="000000"/>
          <w:lang w:val="es-PR"/>
        </w:rPr>
      </w:pPr>
      <w:r w:rsidRPr="003722EC">
        <w:rPr>
          <w:rFonts w:eastAsia="Times New Roman" w:cs="Arial"/>
          <w:b/>
          <w:color w:val="000000"/>
          <w:lang w:val="es-PR"/>
        </w:rPr>
        <w:t>¿C</w:t>
      </w:r>
      <w:r>
        <w:rPr>
          <w:rFonts w:eastAsia="Times New Roman" w:cs="Arial"/>
          <w:b/>
          <w:color w:val="000000"/>
          <w:lang w:val="es-PR"/>
        </w:rPr>
        <w:t>ómo es el p</w:t>
      </w:r>
      <w:r w:rsidRPr="003722EC">
        <w:rPr>
          <w:rFonts w:eastAsia="Times New Roman" w:cs="Arial"/>
          <w:b/>
          <w:color w:val="000000"/>
          <w:lang w:val="es-PR"/>
        </w:rPr>
        <w:t>roceso</w:t>
      </w:r>
      <w:r>
        <w:rPr>
          <w:rFonts w:eastAsia="Times New Roman" w:cs="Arial"/>
          <w:b/>
          <w:color w:val="000000"/>
          <w:lang w:val="es-PR"/>
        </w:rPr>
        <w:t xml:space="preserve"> de solicitud para el Programa de Asistencia</w:t>
      </w:r>
      <w:r w:rsidRPr="003722EC">
        <w:rPr>
          <w:rFonts w:eastAsia="Times New Roman" w:cs="Arial"/>
          <w:b/>
          <w:color w:val="000000"/>
          <w:lang w:val="es-PR"/>
        </w:rPr>
        <w:t xml:space="preserve"> de Climatización? </w:t>
      </w:r>
    </w:p>
    <w:p w:rsidR="0069138D" w:rsidRDefault="0069138D" w:rsidP="0069138D">
      <w:pPr>
        <w:pStyle w:val="ListParagraph"/>
        <w:numPr>
          <w:ilvl w:val="1"/>
          <w:numId w:val="35"/>
        </w:numPr>
        <w:spacing w:before="120" w:after="120" w:line="240" w:lineRule="auto"/>
        <w:rPr>
          <w:rFonts w:eastAsia="Times New Roman" w:cs="Arial"/>
          <w:color w:val="000000"/>
          <w:lang w:val="es-PR"/>
        </w:rPr>
      </w:pPr>
      <w:r>
        <w:rPr>
          <w:rFonts w:eastAsia="Times New Roman" w:cs="Arial"/>
          <w:color w:val="000000"/>
          <w:lang w:val="es-PR"/>
        </w:rPr>
        <w:t xml:space="preserve">Si el solicitante es un posible candidato para solicitar el servicio, el telecomunicador del Servicio 3-1-1 le indicará el número de la solicitud, el lugar, el día y la hora de la cita. </w:t>
      </w:r>
    </w:p>
    <w:p w:rsidR="0069138D" w:rsidRDefault="0069138D" w:rsidP="0069138D">
      <w:pPr>
        <w:pStyle w:val="ListParagraph"/>
        <w:numPr>
          <w:ilvl w:val="1"/>
          <w:numId w:val="35"/>
        </w:numPr>
        <w:spacing w:before="120" w:after="120" w:line="240" w:lineRule="auto"/>
        <w:rPr>
          <w:rFonts w:eastAsia="Times New Roman" w:cs="Arial"/>
          <w:color w:val="000000"/>
          <w:lang w:val="es-PR"/>
        </w:rPr>
      </w:pPr>
      <w:r>
        <w:rPr>
          <w:rFonts w:eastAsia="Times New Roman" w:cs="Arial"/>
          <w:color w:val="000000"/>
          <w:lang w:val="es-PR"/>
        </w:rPr>
        <w:t xml:space="preserve">El solicitante asistirá a la cita de entrevista para entregar todos los documentos requeridos. De la OEPPE requerir información adicional, se lo informará durante la cita o se le estará enviando una carta indicando que documentación le hace falta entregar. </w:t>
      </w:r>
    </w:p>
    <w:p w:rsidR="0069138D" w:rsidRPr="00B313C8" w:rsidRDefault="0069138D" w:rsidP="0069138D">
      <w:pPr>
        <w:pStyle w:val="ListParagraph"/>
        <w:numPr>
          <w:ilvl w:val="1"/>
          <w:numId w:val="35"/>
        </w:numPr>
        <w:spacing w:before="120" w:after="120" w:line="240" w:lineRule="auto"/>
        <w:rPr>
          <w:rFonts w:eastAsia="Times New Roman" w:cs="Arial"/>
          <w:color w:val="000000"/>
          <w:lang w:val="es-PR"/>
        </w:rPr>
      </w:pPr>
      <w:r w:rsidRPr="00B313C8">
        <w:rPr>
          <w:rFonts w:cs="Arial"/>
          <w:color w:val="000000"/>
          <w:lang w:val="es-PR"/>
        </w:rPr>
        <w:t xml:space="preserve">El personal de la OEPPE se encargará de enviar una comunicación escrita relacionada al resultado de su cualificación. Si cualificó para el Programa de Asistencia de Climatización, un Auditor Certificado se estará comunicando con el solicitante para </w:t>
      </w:r>
      <w:r>
        <w:rPr>
          <w:rFonts w:cs="Arial"/>
          <w:color w:val="000000"/>
          <w:lang w:val="es-PR"/>
        </w:rPr>
        <w:t>indicarle la fecha de la cita para la</w:t>
      </w:r>
      <w:r w:rsidRPr="00B313C8">
        <w:rPr>
          <w:rFonts w:cs="Arial"/>
          <w:color w:val="000000"/>
          <w:lang w:val="es-PR"/>
        </w:rPr>
        <w:t xml:space="preserve"> </w:t>
      </w:r>
      <w:r>
        <w:rPr>
          <w:rFonts w:cs="Arial"/>
          <w:color w:val="000000"/>
          <w:lang w:val="es-PR"/>
        </w:rPr>
        <w:t>auditoría</w:t>
      </w:r>
      <w:r w:rsidRPr="00B313C8">
        <w:rPr>
          <w:rFonts w:cs="Arial"/>
          <w:color w:val="000000"/>
          <w:lang w:val="es-PR"/>
        </w:rPr>
        <w:t xml:space="preserve"> de la vivienda. </w:t>
      </w:r>
    </w:p>
    <w:p w:rsidR="0069138D" w:rsidRPr="00B313C8" w:rsidRDefault="0069138D" w:rsidP="0069138D">
      <w:pPr>
        <w:pStyle w:val="ListParagraph"/>
        <w:numPr>
          <w:ilvl w:val="1"/>
          <w:numId w:val="35"/>
        </w:numPr>
        <w:spacing w:before="120" w:after="120" w:line="240" w:lineRule="auto"/>
        <w:rPr>
          <w:rFonts w:eastAsia="Times New Roman" w:cs="Arial"/>
          <w:color w:val="000000"/>
          <w:lang w:val="es-PR"/>
        </w:rPr>
      </w:pPr>
      <w:r>
        <w:rPr>
          <w:rFonts w:cs="Arial"/>
          <w:color w:val="000000"/>
          <w:lang w:val="es-PR"/>
        </w:rPr>
        <w:lastRenderedPageBreak/>
        <w:t>Durante la auditoría de la vivienda, el Auditor Certificado orientará, evaluará y hará un estudio energético del hogar para poder determinar cuál medida se podrá implementar en la residencia.</w:t>
      </w:r>
    </w:p>
    <w:p w:rsidR="0069138D" w:rsidRPr="00701148" w:rsidRDefault="0069138D" w:rsidP="0069138D">
      <w:pPr>
        <w:pStyle w:val="ListParagraph"/>
        <w:numPr>
          <w:ilvl w:val="1"/>
          <w:numId w:val="35"/>
        </w:numPr>
        <w:spacing w:before="120" w:after="120" w:line="240" w:lineRule="auto"/>
        <w:rPr>
          <w:rFonts w:eastAsia="Times New Roman" w:cs="Arial"/>
          <w:color w:val="000000"/>
          <w:lang w:val="es-PR"/>
        </w:rPr>
      </w:pPr>
      <w:r w:rsidRPr="00701148">
        <w:rPr>
          <w:rFonts w:eastAsia="Times New Roman" w:cs="Arial"/>
          <w:color w:val="000000"/>
          <w:lang w:val="es-PR"/>
        </w:rPr>
        <w:t>Luego de la visita del auditor, los contratistas encargados de la implementación de las mejoras del programa estarán llamando y visitando la vivienda para hacer los cambios recomendados por el Auditor Certificado y aprobados por el programa.</w:t>
      </w:r>
    </w:p>
    <w:p w:rsidR="0069138D" w:rsidRDefault="0069138D" w:rsidP="0069138D">
      <w:pPr>
        <w:pStyle w:val="ListParagraph"/>
        <w:numPr>
          <w:ilvl w:val="1"/>
          <w:numId w:val="35"/>
        </w:numPr>
        <w:spacing w:before="120" w:after="120" w:line="240" w:lineRule="auto"/>
        <w:rPr>
          <w:rFonts w:eastAsia="Times New Roman" w:cs="Arial"/>
          <w:color w:val="000000"/>
          <w:lang w:val="es-PR"/>
        </w:rPr>
      </w:pPr>
      <w:r>
        <w:rPr>
          <w:rFonts w:eastAsia="Times New Roman" w:cs="Arial"/>
          <w:color w:val="000000"/>
          <w:lang w:val="es-PR"/>
        </w:rPr>
        <w:t xml:space="preserve">Una vez implementada las medidas, un Inspector Certificado visitará la vivienda para asegurar que todo cambio realizado cumpla con las regulaciones y normas del programa. </w:t>
      </w:r>
    </w:p>
    <w:p w:rsidR="0069138D" w:rsidRDefault="0069138D" w:rsidP="0069138D">
      <w:pPr>
        <w:pStyle w:val="ListParagraph"/>
        <w:numPr>
          <w:ilvl w:val="1"/>
          <w:numId w:val="35"/>
        </w:numPr>
        <w:spacing w:before="120" w:after="120" w:line="240" w:lineRule="auto"/>
        <w:rPr>
          <w:rFonts w:eastAsia="Times New Roman" w:cs="Arial"/>
          <w:color w:val="000000"/>
          <w:lang w:val="es-PR"/>
        </w:rPr>
      </w:pPr>
      <w:r>
        <w:rPr>
          <w:rFonts w:eastAsia="Times New Roman" w:cs="Arial"/>
          <w:color w:val="000000"/>
          <w:lang w:val="es-PR"/>
        </w:rPr>
        <w:t>Luego de que el inspector certifique los trabajos realizados, finalmente el hogar estará climatizado.</w:t>
      </w:r>
    </w:p>
    <w:p w:rsidR="0069138D" w:rsidRPr="0015177C" w:rsidRDefault="0069138D" w:rsidP="0069138D">
      <w:pPr>
        <w:pStyle w:val="ListParagraph"/>
        <w:numPr>
          <w:ilvl w:val="0"/>
          <w:numId w:val="35"/>
        </w:numPr>
        <w:spacing w:before="120" w:after="120" w:line="240" w:lineRule="auto"/>
        <w:rPr>
          <w:rFonts w:eastAsia="Times New Roman" w:cs="Arial"/>
          <w:color w:val="000000"/>
          <w:lang w:val="es-PR"/>
        </w:rPr>
      </w:pPr>
      <w:r w:rsidRPr="0015177C">
        <w:rPr>
          <w:rFonts w:eastAsia="Times New Roman" w:cs="Arial"/>
          <w:b/>
          <w:color w:val="000000"/>
          <w:lang w:val="es-PR"/>
        </w:rPr>
        <w:t xml:space="preserve">¿Qué tipos de medidas de climatización se puede hacer en mi hogar? </w:t>
      </w:r>
      <w:r w:rsidRPr="0015177C">
        <w:rPr>
          <w:rFonts w:eastAsia="Times New Roman" w:cs="Arial"/>
          <w:color w:val="000000"/>
          <w:lang w:val="es-PR"/>
        </w:rPr>
        <w:t>El programa esta dirigido a equipo como:</w:t>
      </w:r>
    </w:p>
    <w:p w:rsidR="00110AC0" w:rsidRPr="0015177C" w:rsidRDefault="00110AC0" w:rsidP="00110AC0">
      <w:pPr>
        <w:pStyle w:val="ListParagraph"/>
        <w:numPr>
          <w:ilvl w:val="1"/>
          <w:numId w:val="35"/>
        </w:numPr>
        <w:spacing w:before="120" w:after="120" w:line="240" w:lineRule="auto"/>
        <w:rPr>
          <w:rFonts w:eastAsia="Times New Roman" w:cs="Arial"/>
          <w:color w:val="000000"/>
          <w:lang w:val="es-PR"/>
        </w:rPr>
      </w:pPr>
      <w:r w:rsidRPr="0015177C">
        <w:rPr>
          <w:rFonts w:eastAsia="Times New Roman" w:cs="Arial"/>
          <w:color w:val="000000"/>
          <w:lang w:val="es-PR"/>
        </w:rPr>
        <w:t>Educación sobre hábitos de consumo de energía eléctrica</w:t>
      </w:r>
    </w:p>
    <w:p w:rsidR="00110AC0" w:rsidRPr="0015177C" w:rsidRDefault="00110AC0" w:rsidP="00110AC0">
      <w:pPr>
        <w:pStyle w:val="ListParagraph"/>
        <w:numPr>
          <w:ilvl w:val="1"/>
          <w:numId w:val="35"/>
        </w:numPr>
        <w:spacing w:before="120" w:after="120" w:line="240" w:lineRule="auto"/>
        <w:rPr>
          <w:rFonts w:eastAsia="Times New Roman" w:cs="Arial"/>
          <w:color w:val="000000"/>
          <w:lang w:val="es-PR"/>
        </w:rPr>
      </w:pPr>
      <w:r w:rsidRPr="0015177C">
        <w:rPr>
          <w:rFonts w:eastAsia="Times New Roman" w:cs="Arial"/>
          <w:color w:val="000000"/>
          <w:lang w:val="es-PR"/>
        </w:rPr>
        <w:t>Reemplazo de bombillas incandescentes por bombillas fluorescentes compactas</w:t>
      </w:r>
    </w:p>
    <w:p w:rsidR="00110AC0" w:rsidRPr="0015177C" w:rsidRDefault="00110AC0" w:rsidP="00110AC0">
      <w:pPr>
        <w:pStyle w:val="ListParagraph"/>
        <w:numPr>
          <w:ilvl w:val="1"/>
          <w:numId w:val="35"/>
        </w:numPr>
        <w:spacing w:before="120" w:after="120" w:line="240" w:lineRule="auto"/>
        <w:rPr>
          <w:rFonts w:eastAsia="Times New Roman" w:cs="Arial"/>
          <w:color w:val="000000"/>
          <w:lang w:val="es-PR"/>
        </w:rPr>
      </w:pPr>
      <w:r w:rsidRPr="0015177C">
        <w:rPr>
          <w:rFonts w:eastAsia="Times New Roman" w:cs="Arial"/>
          <w:color w:val="000000"/>
          <w:lang w:val="es-PR"/>
        </w:rPr>
        <w:t xml:space="preserve">Reemplazo de neveras por unidades más eficientes </w:t>
      </w:r>
    </w:p>
    <w:p w:rsidR="00110AC0" w:rsidRPr="0015177C" w:rsidRDefault="00110AC0" w:rsidP="00110AC0">
      <w:pPr>
        <w:pStyle w:val="ListParagraph"/>
        <w:numPr>
          <w:ilvl w:val="1"/>
          <w:numId w:val="35"/>
        </w:numPr>
        <w:spacing w:before="120" w:after="120" w:line="240" w:lineRule="auto"/>
        <w:rPr>
          <w:rFonts w:eastAsia="Times New Roman" w:cs="Arial"/>
          <w:color w:val="000000"/>
          <w:lang w:val="es-PR"/>
        </w:rPr>
      </w:pPr>
      <w:r w:rsidRPr="0015177C">
        <w:rPr>
          <w:rFonts w:eastAsia="Times New Roman" w:cs="Arial"/>
          <w:color w:val="000000"/>
          <w:lang w:val="es-PR"/>
        </w:rPr>
        <w:t xml:space="preserve">Reemplazo de aires acondicionados tipo ventana por unidades más eficientes. </w:t>
      </w:r>
    </w:p>
    <w:p w:rsidR="00110AC0" w:rsidRPr="0015177C" w:rsidRDefault="00110AC0" w:rsidP="00110AC0">
      <w:pPr>
        <w:pStyle w:val="ListParagraph"/>
        <w:numPr>
          <w:ilvl w:val="1"/>
          <w:numId w:val="35"/>
        </w:numPr>
        <w:spacing w:before="120" w:after="120" w:line="240" w:lineRule="auto"/>
        <w:rPr>
          <w:rFonts w:eastAsia="Times New Roman" w:cs="Arial"/>
          <w:color w:val="000000"/>
          <w:lang w:val="es-PR"/>
        </w:rPr>
      </w:pPr>
      <w:r w:rsidRPr="0015177C">
        <w:rPr>
          <w:rFonts w:eastAsia="Times New Roman" w:cs="Arial"/>
          <w:color w:val="000000"/>
          <w:lang w:val="es-PR"/>
        </w:rPr>
        <w:t xml:space="preserve">Reemplazo de calentadores eléctricos por calentadores solares </w:t>
      </w:r>
    </w:p>
    <w:p w:rsidR="00110AC0" w:rsidRPr="0015177C" w:rsidRDefault="00110AC0" w:rsidP="00110AC0">
      <w:pPr>
        <w:pStyle w:val="ListParagraph"/>
        <w:numPr>
          <w:ilvl w:val="1"/>
          <w:numId w:val="35"/>
        </w:numPr>
        <w:spacing w:before="120" w:after="120" w:line="240" w:lineRule="auto"/>
        <w:rPr>
          <w:rFonts w:eastAsia="Times New Roman" w:cs="Arial"/>
          <w:color w:val="000000"/>
          <w:lang w:val="es-PR"/>
        </w:rPr>
      </w:pPr>
      <w:r w:rsidRPr="0015177C">
        <w:rPr>
          <w:rFonts w:eastAsia="Times New Roman" w:cs="Arial"/>
          <w:color w:val="000000"/>
          <w:lang w:val="es-PR"/>
        </w:rPr>
        <w:t>Reemplazo de cabezales de duchas y aireadores</w:t>
      </w:r>
    </w:p>
    <w:p w:rsidR="00110AC0" w:rsidRDefault="00110AC0" w:rsidP="00110AC0">
      <w:pPr>
        <w:pStyle w:val="ListParagraph"/>
        <w:numPr>
          <w:ilvl w:val="1"/>
          <w:numId w:val="35"/>
        </w:numPr>
        <w:spacing w:before="120" w:after="120" w:line="240" w:lineRule="auto"/>
        <w:rPr>
          <w:rFonts w:eastAsia="Times New Roman" w:cs="Arial"/>
          <w:color w:val="000000"/>
          <w:lang w:val="es-PR"/>
        </w:rPr>
      </w:pPr>
      <w:r>
        <w:rPr>
          <w:rFonts w:eastAsia="Times New Roman" w:cs="Arial"/>
          <w:color w:val="000000"/>
          <w:lang w:val="es-PR"/>
        </w:rPr>
        <w:t xml:space="preserve">Trabajos que mitiguen problemas relacionados con la salud y seguridad en el hogar (por ejemplo, </w:t>
      </w:r>
      <w:r w:rsidRPr="00B10C2A">
        <w:rPr>
          <w:rFonts w:eastAsia="Times New Roman" w:cs="Arial"/>
          <w:color w:val="000000"/>
          <w:lang w:val="es-PR"/>
        </w:rPr>
        <w:t>identificar escapes de gas, instalación de alarmas de monóxido de carbono de ser necesario,  entre otros</w:t>
      </w:r>
      <w:r>
        <w:rPr>
          <w:rFonts w:eastAsia="Times New Roman" w:cs="Arial"/>
          <w:color w:val="000000"/>
          <w:lang w:val="es-PR"/>
        </w:rPr>
        <w:t>.</w:t>
      </w:r>
      <w:r w:rsidRPr="00B10C2A">
        <w:rPr>
          <w:rFonts w:eastAsia="Times New Roman" w:cs="Arial"/>
          <w:color w:val="000000"/>
          <w:lang w:val="es-PR"/>
        </w:rPr>
        <w:t>)</w:t>
      </w:r>
    </w:p>
    <w:p w:rsidR="0069138D" w:rsidRPr="00D05216" w:rsidRDefault="0069138D" w:rsidP="009712C0">
      <w:pPr>
        <w:pStyle w:val="ListParagraph"/>
        <w:spacing w:before="120" w:after="120" w:line="240" w:lineRule="auto"/>
        <w:rPr>
          <w:rFonts w:eastAsia="Times New Roman" w:cs="Arial"/>
          <w:color w:val="000000"/>
          <w:lang w:val="es-PR"/>
        </w:rPr>
      </w:pPr>
      <w:r>
        <w:rPr>
          <w:rFonts w:eastAsia="Times New Roman" w:cs="Arial"/>
          <w:color w:val="000000"/>
          <w:lang w:val="es-PR"/>
        </w:rPr>
        <w:t>Nota: Es importante indicar que una vez se realice la auditoría de la vivienda no significa que necesariamente se le estarán realizando los trabajos a la residencia.</w:t>
      </w:r>
      <w:r w:rsidRPr="00DA1C5F">
        <w:rPr>
          <w:rFonts w:eastAsia="Times New Roman" w:cs="Arial"/>
          <w:color w:val="000000"/>
          <w:lang w:val="es-PR"/>
        </w:rPr>
        <w:t xml:space="preserve"> </w:t>
      </w:r>
    </w:p>
    <w:p w:rsidR="0069138D" w:rsidRPr="00087473" w:rsidRDefault="0069138D" w:rsidP="0069138D">
      <w:pPr>
        <w:pStyle w:val="ListParagraph"/>
        <w:numPr>
          <w:ilvl w:val="0"/>
          <w:numId w:val="35"/>
        </w:numPr>
        <w:spacing w:before="120" w:after="120" w:line="240" w:lineRule="auto"/>
        <w:rPr>
          <w:rFonts w:eastAsia="Times New Roman" w:cs="Arial"/>
          <w:color w:val="000000"/>
          <w:lang w:val="es-PR"/>
        </w:rPr>
      </w:pPr>
      <w:r w:rsidRPr="003722EC">
        <w:rPr>
          <w:rFonts w:eastAsia="Times New Roman" w:cs="Arial"/>
          <w:b/>
          <w:color w:val="000000"/>
          <w:lang w:val="es-PR"/>
        </w:rPr>
        <w:t xml:space="preserve">¿Cuánto tiempo </w:t>
      </w:r>
      <w:r>
        <w:rPr>
          <w:rFonts w:eastAsia="Times New Roman" w:cs="Arial"/>
          <w:b/>
          <w:color w:val="000000"/>
          <w:lang w:val="es-PR"/>
        </w:rPr>
        <w:t>toma auditar una vi</w:t>
      </w:r>
      <w:r w:rsidRPr="003722EC">
        <w:rPr>
          <w:rFonts w:eastAsia="Times New Roman" w:cs="Arial"/>
          <w:b/>
          <w:color w:val="000000"/>
          <w:lang w:val="es-PR"/>
        </w:rPr>
        <w:t>vienda?</w:t>
      </w:r>
      <w:r w:rsidRPr="00087473">
        <w:rPr>
          <w:rFonts w:eastAsia="Times New Roman" w:cs="Arial"/>
          <w:color w:val="000000"/>
          <w:lang w:val="es-PR"/>
        </w:rPr>
        <w:t xml:space="preserve"> La cita de auditoría </w:t>
      </w:r>
      <w:r>
        <w:rPr>
          <w:rFonts w:eastAsia="Times New Roman" w:cs="Arial"/>
          <w:color w:val="000000"/>
          <w:lang w:val="es-PR"/>
        </w:rPr>
        <w:t xml:space="preserve">de la vivienda </w:t>
      </w:r>
      <w:r w:rsidRPr="00087473">
        <w:rPr>
          <w:rFonts w:eastAsia="Times New Roman" w:cs="Arial"/>
          <w:color w:val="000000"/>
          <w:lang w:val="es-PR"/>
        </w:rPr>
        <w:t>se puede tardar aproximadamente dos (2) horas.</w:t>
      </w:r>
    </w:p>
    <w:p w:rsidR="0069138D" w:rsidRDefault="0069138D" w:rsidP="0069138D">
      <w:pPr>
        <w:pStyle w:val="ListParagraph"/>
        <w:numPr>
          <w:ilvl w:val="0"/>
          <w:numId w:val="35"/>
        </w:numPr>
        <w:spacing w:before="120" w:after="120" w:line="240" w:lineRule="auto"/>
        <w:rPr>
          <w:rFonts w:eastAsia="Times New Roman" w:cs="Arial"/>
          <w:color w:val="000000"/>
          <w:lang w:val="es-PR"/>
        </w:rPr>
      </w:pPr>
      <w:r w:rsidRPr="003722EC">
        <w:rPr>
          <w:rFonts w:eastAsia="Times New Roman" w:cs="Arial"/>
          <w:b/>
          <w:color w:val="000000"/>
          <w:lang w:val="es-PR"/>
        </w:rPr>
        <w:t xml:space="preserve">¿Cuánto tiempo dura el proceso de climatizar una vivienda? </w:t>
      </w:r>
      <w:r w:rsidRPr="003722EC">
        <w:rPr>
          <w:rFonts w:eastAsia="Times New Roman" w:cs="Arial"/>
          <w:color w:val="000000"/>
          <w:lang w:val="es-PR"/>
        </w:rPr>
        <w:t>El</w:t>
      </w:r>
      <w:r>
        <w:rPr>
          <w:rFonts w:eastAsia="Times New Roman" w:cs="Arial"/>
          <w:color w:val="000000"/>
          <w:lang w:val="es-PR"/>
        </w:rPr>
        <w:t xml:space="preserve"> proceso generalmente dura aproximadamente un año, </w:t>
      </w:r>
      <w:r w:rsidRPr="00564F8F">
        <w:rPr>
          <w:rFonts w:eastAsia="Times New Roman" w:cs="Arial"/>
          <w:color w:val="000000"/>
          <w:lang w:val="es-PR"/>
        </w:rPr>
        <w:t>dependiendo de los fondos y recursos disponibles. Para el proceso de climatización, refiérase a la primera pregunta.</w:t>
      </w:r>
    </w:p>
    <w:p w:rsidR="0069138D" w:rsidRPr="002A6D70" w:rsidRDefault="0069138D" w:rsidP="0069138D">
      <w:pPr>
        <w:pStyle w:val="ListParagraph"/>
        <w:numPr>
          <w:ilvl w:val="0"/>
          <w:numId w:val="35"/>
        </w:numPr>
        <w:spacing w:before="120" w:after="120" w:line="240" w:lineRule="auto"/>
        <w:rPr>
          <w:rFonts w:eastAsia="Times New Roman" w:cs="Arial"/>
          <w:color w:val="000000"/>
          <w:lang w:val="es-PR"/>
        </w:rPr>
      </w:pPr>
      <w:r w:rsidRPr="003722EC">
        <w:rPr>
          <w:rFonts w:eastAsia="Times New Roman" w:cs="Arial"/>
          <w:b/>
          <w:color w:val="000000"/>
          <w:lang w:val="es-PR"/>
        </w:rPr>
        <w:t xml:space="preserve">¿Puedo volver a solicitar al servicio </w:t>
      </w:r>
      <w:r>
        <w:rPr>
          <w:rFonts w:eastAsia="Times New Roman" w:cs="Arial"/>
          <w:b/>
          <w:color w:val="000000"/>
          <w:lang w:val="es-PR"/>
        </w:rPr>
        <w:t>si ya me beneficié del programa anteriormente</w:t>
      </w:r>
      <w:r w:rsidRPr="003722EC">
        <w:rPr>
          <w:rFonts w:eastAsia="Times New Roman" w:cs="Arial"/>
          <w:b/>
          <w:color w:val="000000"/>
          <w:lang w:val="es-PR"/>
        </w:rPr>
        <w:t>?</w:t>
      </w:r>
      <w:r w:rsidRPr="002A6D70">
        <w:rPr>
          <w:rFonts w:eastAsia="Times New Roman" w:cs="Arial"/>
          <w:color w:val="000000"/>
          <w:lang w:val="es-PR"/>
        </w:rPr>
        <w:t xml:space="preserve"> </w:t>
      </w:r>
      <w:r>
        <w:rPr>
          <w:rFonts w:eastAsia="Times New Roman" w:cs="Arial"/>
          <w:color w:val="000000"/>
          <w:lang w:val="es-PR"/>
        </w:rPr>
        <w:t>No, el programa sólo permite la climatización de la vivienda una sola vez.</w:t>
      </w:r>
    </w:p>
    <w:p w:rsidR="0069138D" w:rsidRDefault="0069138D" w:rsidP="0069138D">
      <w:pPr>
        <w:pStyle w:val="ListParagraph"/>
        <w:numPr>
          <w:ilvl w:val="0"/>
          <w:numId w:val="35"/>
        </w:numPr>
        <w:spacing w:before="120" w:after="120" w:line="240" w:lineRule="auto"/>
        <w:rPr>
          <w:rFonts w:eastAsia="Times New Roman" w:cs="Arial"/>
          <w:color w:val="000000"/>
          <w:lang w:val="es-PR"/>
        </w:rPr>
      </w:pPr>
      <w:r>
        <w:rPr>
          <w:rFonts w:eastAsia="Times New Roman" w:cs="Arial"/>
          <w:b/>
          <w:color w:val="000000"/>
          <w:lang w:val="es-PR"/>
        </w:rPr>
        <w:t xml:space="preserve">¿Un residente permanente tiene que cumplir con un tiempo requerido luego de haber obtenido la ciudadanía para solicitar el servicio? </w:t>
      </w:r>
      <w:r w:rsidRPr="00C62C15">
        <w:rPr>
          <w:rFonts w:eastAsia="Times New Roman" w:cs="Arial"/>
          <w:color w:val="000000"/>
          <w:lang w:val="es-PR"/>
        </w:rPr>
        <w:t>No.</w:t>
      </w:r>
    </w:p>
    <w:p w:rsidR="0069138D" w:rsidRDefault="0069138D" w:rsidP="0069138D">
      <w:pPr>
        <w:pStyle w:val="ListParagraph"/>
        <w:numPr>
          <w:ilvl w:val="0"/>
          <w:numId w:val="35"/>
        </w:numPr>
        <w:spacing w:before="120" w:after="120" w:line="240" w:lineRule="auto"/>
        <w:rPr>
          <w:rFonts w:eastAsia="Times New Roman" w:cs="Arial"/>
          <w:color w:val="000000"/>
          <w:lang w:val="es-PR"/>
        </w:rPr>
      </w:pPr>
      <w:r w:rsidRPr="0076321D">
        <w:rPr>
          <w:rFonts w:eastAsia="Times New Roman" w:cs="Arial"/>
          <w:b/>
          <w:color w:val="000000"/>
          <w:lang w:val="es-PR"/>
        </w:rPr>
        <w:t xml:space="preserve">¿Qué </w:t>
      </w:r>
      <w:r>
        <w:rPr>
          <w:rFonts w:eastAsia="Times New Roman" w:cs="Arial"/>
          <w:b/>
          <w:color w:val="000000"/>
          <w:lang w:val="es-PR"/>
        </w:rPr>
        <w:t>puede hacer el solicitante que esté</w:t>
      </w:r>
      <w:r w:rsidRPr="0076321D">
        <w:rPr>
          <w:rFonts w:eastAsia="Times New Roman" w:cs="Arial"/>
          <w:b/>
          <w:color w:val="000000"/>
          <w:lang w:val="es-PR"/>
        </w:rPr>
        <w:t xml:space="preserve"> interesa</w:t>
      </w:r>
      <w:r>
        <w:rPr>
          <w:rFonts w:eastAsia="Times New Roman" w:cs="Arial"/>
          <w:b/>
          <w:color w:val="000000"/>
          <w:lang w:val="es-PR"/>
        </w:rPr>
        <w:t>do en</w:t>
      </w:r>
      <w:r w:rsidRPr="0076321D">
        <w:rPr>
          <w:rFonts w:eastAsia="Times New Roman" w:cs="Arial"/>
          <w:b/>
          <w:color w:val="000000"/>
          <w:lang w:val="es-PR"/>
        </w:rPr>
        <w:t xml:space="preserve"> </w:t>
      </w:r>
      <w:r>
        <w:rPr>
          <w:rFonts w:eastAsia="Times New Roman" w:cs="Arial"/>
          <w:b/>
          <w:color w:val="000000"/>
          <w:lang w:val="es-PR"/>
        </w:rPr>
        <w:t>darle</w:t>
      </w:r>
      <w:r w:rsidRPr="0076321D">
        <w:rPr>
          <w:rFonts w:eastAsia="Times New Roman" w:cs="Arial"/>
          <w:b/>
          <w:color w:val="000000"/>
          <w:lang w:val="es-PR"/>
        </w:rPr>
        <w:t xml:space="preserve"> segui</w:t>
      </w:r>
      <w:r>
        <w:rPr>
          <w:rFonts w:eastAsia="Times New Roman" w:cs="Arial"/>
          <w:b/>
          <w:color w:val="000000"/>
          <w:lang w:val="es-PR"/>
        </w:rPr>
        <w:t xml:space="preserve">miento a su </w:t>
      </w:r>
      <w:r w:rsidRPr="0076321D">
        <w:rPr>
          <w:rFonts w:eastAsia="Times New Roman" w:cs="Arial"/>
          <w:b/>
          <w:color w:val="000000"/>
          <w:lang w:val="es-PR"/>
        </w:rPr>
        <w:t>solicitud del programa?</w:t>
      </w:r>
      <w:r>
        <w:rPr>
          <w:rFonts w:eastAsia="Times New Roman" w:cs="Arial"/>
          <w:color w:val="000000"/>
          <w:lang w:val="es-PR"/>
        </w:rPr>
        <w:t xml:space="preserve"> El solicitante deberá comunicarse directamente con la OEPPE.</w:t>
      </w:r>
    </w:p>
    <w:p w:rsidR="0069138D" w:rsidRDefault="0069138D" w:rsidP="0069138D">
      <w:pPr>
        <w:pStyle w:val="ListParagraph"/>
        <w:numPr>
          <w:ilvl w:val="0"/>
          <w:numId w:val="35"/>
        </w:numPr>
        <w:spacing w:before="120" w:after="120" w:line="240" w:lineRule="auto"/>
        <w:rPr>
          <w:rFonts w:eastAsia="Times New Roman" w:cs="Arial"/>
          <w:color w:val="000000"/>
          <w:lang w:val="es-PR"/>
        </w:rPr>
      </w:pPr>
      <w:r>
        <w:rPr>
          <w:rFonts w:eastAsia="Times New Roman" w:cs="Arial"/>
          <w:b/>
          <w:color w:val="000000"/>
          <w:lang w:val="es-PR"/>
        </w:rPr>
        <w:t>Soy dueño de un apartamento en un condominio, ¿puedo solicitar al programa?</w:t>
      </w:r>
      <w:r>
        <w:rPr>
          <w:rFonts w:eastAsia="Times New Roman" w:cs="Arial"/>
          <w:color w:val="000000"/>
          <w:lang w:val="es-PR"/>
        </w:rPr>
        <w:t xml:space="preserve"> Si, siempre y cuando el apartamento/vivienda tenga su propio contador de energía eléctrica.</w:t>
      </w:r>
    </w:p>
    <w:p w:rsidR="0069138D" w:rsidRDefault="0069138D" w:rsidP="0069138D">
      <w:pPr>
        <w:pStyle w:val="ListParagraph"/>
        <w:numPr>
          <w:ilvl w:val="0"/>
          <w:numId w:val="35"/>
        </w:numPr>
        <w:spacing w:before="120" w:after="120" w:line="240" w:lineRule="auto"/>
        <w:rPr>
          <w:rFonts w:eastAsia="Times New Roman" w:cs="Arial"/>
          <w:color w:val="000000"/>
          <w:lang w:val="es-PR"/>
        </w:rPr>
      </w:pPr>
      <w:r>
        <w:rPr>
          <w:rFonts w:eastAsia="Times New Roman" w:cs="Arial"/>
          <w:b/>
          <w:color w:val="000000"/>
          <w:lang w:val="es-PR"/>
        </w:rPr>
        <w:t>Soy dueña de un local comercial, ¿puedo solicitar al programa para ese local?</w:t>
      </w:r>
      <w:r>
        <w:rPr>
          <w:rFonts w:eastAsia="Times New Roman" w:cs="Arial"/>
          <w:color w:val="000000"/>
          <w:lang w:val="es-PR"/>
        </w:rPr>
        <w:t xml:space="preserve"> No, este programa es para viviendas sin actividad comercial en la misma.</w:t>
      </w:r>
    </w:p>
    <w:p w:rsidR="0069138D" w:rsidRDefault="0069138D" w:rsidP="0069138D">
      <w:pPr>
        <w:pStyle w:val="ListParagraph"/>
        <w:numPr>
          <w:ilvl w:val="0"/>
          <w:numId w:val="35"/>
        </w:numPr>
        <w:spacing w:before="120" w:after="120" w:line="240" w:lineRule="auto"/>
        <w:rPr>
          <w:rFonts w:eastAsia="Times New Roman" w:cs="Arial"/>
          <w:color w:val="000000"/>
          <w:lang w:val="es-PR"/>
        </w:rPr>
      </w:pPr>
      <w:r>
        <w:rPr>
          <w:rFonts w:eastAsia="Times New Roman" w:cs="Arial"/>
          <w:b/>
          <w:color w:val="000000"/>
          <w:lang w:val="es-PR"/>
        </w:rPr>
        <w:t>¿Puede solicitar una persona que reside en un hogar móvil?</w:t>
      </w:r>
      <w:r>
        <w:rPr>
          <w:rFonts w:eastAsia="Times New Roman" w:cs="Arial"/>
          <w:color w:val="000000"/>
          <w:lang w:val="es-PR"/>
        </w:rPr>
        <w:t xml:space="preserve"> Sí, el hogar debe tener su propio contador de energía eléctrica.</w:t>
      </w:r>
    </w:p>
    <w:p w:rsidR="0069138D" w:rsidRDefault="0069138D" w:rsidP="0069138D">
      <w:pPr>
        <w:pStyle w:val="ListParagraph"/>
        <w:numPr>
          <w:ilvl w:val="0"/>
          <w:numId w:val="35"/>
        </w:numPr>
        <w:spacing w:before="120" w:after="120" w:line="240" w:lineRule="auto"/>
        <w:rPr>
          <w:rFonts w:eastAsia="Times New Roman" w:cs="Arial"/>
          <w:color w:val="000000"/>
          <w:lang w:val="es-PR"/>
        </w:rPr>
      </w:pPr>
      <w:r w:rsidRPr="007038CA">
        <w:rPr>
          <w:rFonts w:eastAsia="Times New Roman" w:cs="Arial"/>
          <w:b/>
          <w:color w:val="000000"/>
          <w:lang w:val="es-PR"/>
        </w:rPr>
        <w:lastRenderedPageBreak/>
        <w:t>¿Si estoy viviendo en una residencia alquilada puedo cualificar</w:t>
      </w:r>
      <w:r>
        <w:rPr>
          <w:rFonts w:eastAsia="Times New Roman" w:cs="Arial"/>
          <w:color w:val="000000"/>
          <w:lang w:val="es-PR"/>
        </w:rPr>
        <w:t>? Sí, la persona que está alquilando la vivienda puede solicitar al programa con la autorización previa del dueño de la propiedad.</w:t>
      </w:r>
    </w:p>
    <w:p w:rsidR="0069138D" w:rsidRPr="00FD761F" w:rsidRDefault="0069138D" w:rsidP="0069138D">
      <w:pPr>
        <w:pStyle w:val="ListParagraph"/>
        <w:numPr>
          <w:ilvl w:val="0"/>
          <w:numId w:val="35"/>
        </w:numPr>
        <w:spacing w:before="120" w:after="120" w:line="240" w:lineRule="auto"/>
        <w:rPr>
          <w:rFonts w:eastAsia="Times New Roman" w:cs="Arial"/>
          <w:color w:val="000000"/>
          <w:lang w:val="es-PR"/>
        </w:rPr>
      </w:pPr>
      <w:r w:rsidRPr="007038CA">
        <w:rPr>
          <w:rFonts w:eastAsia="Times New Roman" w:cs="Arial"/>
          <w:b/>
          <w:color w:val="000000"/>
          <w:lang w:val="es-PR"/>
        </w:rPr>
        <w:t>¿El programa tiene algún costo para las solicitantes?</w:t>
      </w:r>
      <w:r>
        <w:rPr>
          <w:rFonts w:eastAsia="Times New Roman" w:cs="Arial"/>
          <w:color w:val="000000"/>
          <w:lang w:val="es-PR"/>
        </w:rPr>
        <w:t xml:space="preserve"> El programa no les cobra a las personas por el proceso de Climatización. Si algún contratista exige dinero, el solicitante deberá contactar a la agencia para que ésta pueda tomar acción en dicho asunto. El número a llamar es el </w:t>
      </w:r>
      <w:r w:rsidRPr="00551A1D">
        <w:rPr>
          <w:rFonts w:asciiTheme="minorHAnsi" w:hAnsiTheme="minorHAnsi" w:cstheme="minorHAnsi"/>
          <w:color w:val="000000"/>
          <w:lang w:val="es-PR"/>
        </w:rPr>
        <w:t>(787) 332-0914 Ext. 2000.</w:t>
      </w:r>
    </w:p>
    <w:p w:rsidR="0069138D" w:rsidRPr="00131E5A" w:rsidRDefault="0069138D" w:rsidP="0069138D">
      <w:pPr>
        <w:pStyle w:val="ListParagraph"/>
        <w:numPr>
          <w:ilvl w:val="0"/>
          <w:numId w:val="35"/>
        </w:numPr>
        <w:spacing w:before="120" w:after="120" w:line="259" w:lineRule="auto"/>
        <w:rPr>
          <w:rFonts w:asciiTheme="minorHAnsi" w:eastAsia="Times New Roman" w:hAnsiTheme="minorHAnsi" w:cs="Arial"/>
          <w:color w:val="000000"/>
          <w:lang w:val="es-PR"/>
        </w:rPr>
      </w:pPr>
      <w:r w:rsidRPr="00131E5A">
        <w:rPr>
          <w:rFonts w:asciiTheme="minorHAnsi" w:hAnsiTheme="minorHAnsi" w:cs="Arial"/>
          <w:b/>
          <w:color w:val="000000"/>
          <w:lang w:val="es-PR"/>
        </w:rPr>
        <w:t xml:space="preserve">¿El programa otorga dinero a los solicitantes? </w:t>
      </w:r>
      <w:r w:rsidRPr="00131E5A">
        <w:rPr>
          <w:rFonts w:asciiTheme="minorHAnsi" w:hAnsiTheme="minorHAnsi" w:cs="Arial"/>
          <w:color w:val="000000"/>
          <w:lang w:val="es-PR"/>
        </w:rPr>
        <w:t>No.</w:t>
      </w:r>
      <w:r w:rsidRPr="00131E5A">
        <w:rPr>
          <w:rFonts w:asciiTheme="minorHAnsi" w:hAnsiTheme="minorHAnsi" w:cs="Arial"/>
          <w:b/>
          <w:color w:val="000000"/>
          <w:lang w:val="es-PR"/>
        </w:rPr>
        <w:t xml:space="preserve"> </w:t>
      </w:r>
      <w:r w:rsidRPr="00131E5A">
        <w:rPr>
          <w:rFonts w:asciiTheme="minorHAnsi" w:hAnsiTheme="minorHAnsi" w:cs="Arial"/>
          <w:color w:val="000000"/>
          <w:lang w:val="es-PR"/>
        </w:rPr>
        <w:t>El Programa de Asistencia de Climatización no es un programa de renovaciones ni remodelaciones a la vivienda, sino de reemplazos por equipos más eficientes. Por esta razón, no se otorgará equipos ni pagos a los solicitantes para que realicen renovaciones o remodelaciones.  La OEPPE se encargará de canalizar las recomendaciones y medidas a implementarse en la vivienda.</w:t>
      </w:r>
    </w:p>
    <w:p w:rsidR="0069138D" w:rsidRPr="00131E5A" w:rsidRDefault="0069138D" w:rsidP="0069138D">
      <w:pPr>
        <w:pStyle w:val="ListParagraph"/>
        <w:numPr>
          <w:ilvl w:val="0"/>
          <w:numId w:val="35"/>
        </w:numPr>
        <w:spacing w:before="120" w:after="120" w:line="259" w:lineRule="auto"/>
        <w:rPr>
          <w:rFonts w:asciiTheme="minorHAnsi" w:eastAsia="Times New Roman" w:hAnsiTheme="minorHAnsi" w:cs="Arial"/>
          <w:color w:val="000000"/>
          <w:lang w:val="es-PR"/>
        </w:rPr>
      </w:pPr>
      <w:r w:rsidRPr="00131E5A">
        <w:rPr>
          <w:rFonts w:asciiTheme="minorHAnsi" w:hAnsiTheme="minorHAnsi" w:cs="Arial"/>
          <w:b/>
          <w:color w:val="000000"/>
          <w:lang w:val="es-PR"/>
        </w:rPr>
        <w:t>Si dos unidades familiares o más viven en una casa, ¿podrán solicitar el programa?</w:t>
      </w:r>
      <w:r w:rsidRPr="00131E5A">
        <w:rPr>
          <w:rFonts w:asciiTheme="minorHAnsi" w:eastAsia="Times New Roman" w:hAnsiTheme="minorHAnsi" w:cs="Arial"/>
          <w:color w:val="000000"/>
          <w:lang w:val="es-PR"/>
        </w:rPr>
        <w:t xml:space="preserve"> Si, pero cada vivienda deberá tener su propio contador. Si la residencia tiene un solo contador, se climatizará el hogar de la persona que llamó a solicitar el servicio.</w:t>
      </w:r>
    </w:p>
    <w:p w:rsidR="0069138D" w:rsidRPr="0069138D" w:rsidRDefault="0069138D" w:rsidP="0069138D">
      <w:pPr>
        <w:pStyle w:val="ListParagraph"/>
        <w:numPr>
          <w:ilvl w:val="0"/>
          <w:numId w:val="35"/>
        </w:numPr>
        <w:spacing w:before="120" w:after="120" w:line="259" w:lineRule="auto"/>
        <w:rPr>
          <w:rFonts w:asciiTheme="minorHAnsi" w:eastAsia="Times New Roman" w:hAnsiTheme="minorHAnsi" w:cs="Arial"/>
          <w:color w:val="000000"/>
          <w:lang w:val="es-PR"/>
        </w:rPr>
      </w:pPr>
      <w:r w:rsidRPr="00131E5A">
        <w:rPr>
          <w:rFonts w:asciiTheme="minorHAnsi" w:hAnsiTheme="minorHAnsi" w:cs="Arial"/>
          <w:b/>
          <w:color w:val="000000"/>
          <w:lang w:val="es-PR"/>
        </w:rPr>
        <w:t>Tengo un equipo dañado en mi hogar, ¿me lo pueden reemplazar?</w:t>
      </w:r>
      <w:r w:rsidRPr="00131E5A">
        <w:rPr>
          <w:rFonts w:asciiTheme="minorHAnsi" w:eastAsia="Times New Roman" w:hAnsiTheme="minorHAnsi" w:cs="Arial"/>
          <w:color w:val="000000"/>
          <w:lang w:val="es-PR"/>
        </w:rPr>
        <w:t xml:space="preserve"> No, el programa sólo audita equipo que esté generando consumo de energía eléctrica.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AB1AE5"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B841AB" w:rsidP="00F3589A">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14:anchorId="72E5B748" wp14:editId="71B54BF3">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0"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A625BF" w:rsidRDefault="006C6588"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E</w:t>
            </w:r>
            <w:r w:rsidR="00FD084F" w:rsidRPr="00A625BF">
              <w:rPr>
                <w:rFonts w:asciiTheme="minorHAnsi" w:eastAsiaTheme="minorHAnsi" w:hAnsiTheme="minorHAnsi" w:cstheme="minorBidi"/>
                <w:b/>
                <w:sz w:val="28"/>
                <w:szCs w:val="28"/>
                <w:lang w:val="es-PR"/>
              </w:rPr>
              <w:t>nlaces Relacionados</w:t>
            </w:r>
          </w:p>
        </w:tc>
      </w:tr>
    </w:tbl>
    <w:p w:rsidR="0069138D" w:rsidRDefault="0069138D" w:rsidP="0069138D">
      <w:pPr>
        <w:spacing w:before="120" w:after="120" w:line="240" w:lineRule="auto"/>
        <w:rPr>
          <w:lang w:val="es-PR"/>
        </w:rPr>
      </w:pPr>
      <w:r w:rsidRPr="00CC2A43">
        <w:rPr>
          <w:lang w:val="es-PR"/>
        </w:rPr>
        <w:t>Formulario(s):</w:t>
      </w:r>
    </w:p>
    <w:p w:rsidR="0069138D" w:rsidRPr="00080E0F" w:rsidRDefault="0069138D" w:rsidP="0069138D">
      <w:pPr>
        <w:spacing w:before="120" w:after="120" w:line="240" w:lineRule="auto"/>
        <w:rPr>
          <w:color w:val="FF0000"/>
          <w:u w:val="single"/>
          <w:lang w:val="es-PR"/>
        </w:rPr>
      </w:pPr>
      <w:r>
        <w:rPr>
          <w:lang w:val="es-PR"/>
        </w:rPr>
        <w:tab/>
      </w:r>
      <w:hyperlink r:id="rId21" w:history="1">
        <w:r w:rsidRPr="00080E0F">
          <w:rPr>
            <w:rStyle w:val="Hyperlink"/>
            <w:color w:val="FF0000"/>
            <w:lang w:val="es-PR"/>
          </w:rPr>
          <w:t>Formulario #EF-1: Requisitos para el solicitante y elegibilidad al WAP</w:t>
        </w:r>
      </w:hyperlink>
    </w:p>
    <w:p w:rsidR="0069138D" w:rsidRPr="00080E0F" w:rsidRDefault="00874270" w:rsidP="0069138D">
      <w:pPr>
        <w:spacing w:before="120" w:after="120" w:line="240" w:lineRule="auto"/>
        <w:ind w:firstLine="720"/>
        <w:rPr>
          <w:rFonts w:cs="Arial"/>
          <w:color w:val="FF0000"/>
          <w:u w:val="single"/>
          <w:lang w:val="es-PR"/>
        </w:rPr>
      </w:pPr>
      <w:hyperlink r:id="rId22" w:history="1">
        <w:r w:rsidR="0069138D" w:rsidRPr="00080E0F">
          <w:rPr>
            <w:rStyle w:val="Hyperlink"/>
            <w:rFonts w:cs="Arial"/>
            <w:color w:val="FF0000"/>
            <w:lang w:val="es-PR"/>
          </w:rPr>
          <w:t>Formulario #EF-2: Documentos Requeridos para Solicitar</w:t>
        </w:r>
      </w:hyperlink>
    </w:p>
    <w:p w:rsidR="0069138D" w:rsidRPr="00080E0F" w:rsidRDefault="00874270" w:rsidP="0069138D">
      <w:pPr>
        <w:spacing w:before="120" w:after="120" w:line="240" w:lineRule="auto"/>
        <w:ind w:firstLine="720"/>
        <w:rPr>
          <w:rFonts w:cs="Arial"/>
          <w:color w:val="FF0000"/>
          <w:u w:val="single"/>
          <w:lang w:val="es-PR"/>
        </w:rPr>
      </w:pPr>
      <w:hyperlink r:id="rId23" w:history="1">
        <w:r w:rsidR="0069138D" w:rsidRPr="00080E0F">
          <w:rPr>
            <w:rStyle w:val="Hyperlink"/>
            <w:rFonts w:cs="Arial"/>
            <w:color w:val="FF0000"/>
            <w:lang w:val="es-PR"/>
          </w:rPr>
          <w:t>Formulario #EF-3: Definición de Ingresos</w:t>
        </w:r>
      </w:hyperlink>
    </w:p>
    <w:p w:rsidR="0069138D" w:rsidRPr="00080E0F" w:rsidRDefault="00874270" w:rsidP="0069138D">
      <w:pPr>
        <w:spacing w:before="120" w:after="120" w:line="240" w:lineRule="auto"/>
        <w:ind w:firstLine="720"/>
        <w:rPr>
          <w:rFonts w:cs="Arial"/>
          <w:color w:val="FF0000"/>
          <w:u w:val="single"/>
          <w:lang w:val="es-PR"/>
        </w:rPr>
      </w:pPr>
      <w:hyperlink r:id="rId24" w:history="1">
        <w:r w:rsidR="0069138D" w:rsidRPr="00080E0F">
          <w:rPr>
            <w:rStyle w:val="Hyperlink"/>
            <w:rFonts w:cs="Arial"/>
            <w:color w:val="FF0000"/>
            <w:lang w:val="es-PR"/>
          </w:rPr>
          <w:t>Formulario #CF-2: Acuerdos del Solicitante</w:t>
        </w:r>
      </w:hyperlink>
    </w:p>
    <w:p w:rsidR="0069138D" w:rsidRPr="00080E0F" w:rsidRDefault="00874270" w:rsidP="0069138D">
      <w:pPr>
        <w:spacing w:before="120" w:after="120" w:line="240" w:lineRule="auto"/>
        <w:ind w:firstLine="720"/>
        <w:rPr>
          <w:rFonts w:cs="Arial"/>
          <w:color w:val="FF0000"/>
          <w:u w:val="single"/>
          <w:lang w:val="es-PR"/>
        </w:rPr>
      </w:pPr>
      <w:hyperlink r:id="rId25" w:history="1">
        <w:r w:rsidR="0069138D" w:rsidRPr="00080E0F">
          <w:rPr>
            <w:rStyle w:val="Hyperlink"/>
            <w:rFonts w:cs="Arial"/>
            <w:color w:val="FF0000"/>
            <w:lang w:val="es-PR"/>
          </w:rPr>
          <w:t>Formulario #CF-3: Autorización a Representante</w:t>
        </w:r>
      </w:hyperlink>
    </w:p>
    <w:p w:rsidR="0069138D" w:rsidRPr="00080E0F" w:rsidRDefault="00874270" w:rsidP="0069138D">
      <w:pPr>
        <w:spacing w:before="120" w:after="120" w:line="240" w:lineRule="auto"/>
        <w:ind w:firstLine="720"/>
        <w:rPr>
          <w:rFonts w:cs="Arial"/>
          <w:color w:val="FF0000"/>
          <w:u w:val="single"/>
          <w:lang w:val="es-PR"/>
        </w:rPr>
      </w:pPr>
      <w:hyperlink r:id="rId26" w:history="1">
        <w:r w:rsidR="0069138D" w:rsidRPr="00080E0F">
          <w:rPr>
            <w:rStyle w:val="Hyperlink"/>
            <w:rFonts w:cs="Arial"/>
            <w:color w:val="FF0000"/>
            <w:lang w:val="es-PR"/>
          </w:rPr>
          <w:t>Formulario #CF-4: Declaración de Ingresos</w:t>
        </w:r>
      </w:hyperlink>
    </w:p>
    <w:p w:rsidR="0069138D" w:rsidRPr="00080E0F" w:rsidRDefault="00874270" w:rsidP="0069138D">
      <w:pPr>
        <w:spacing w:before="120" w:after="120" w:line="240" w:lineRule="auto"/>
        <w:ind w:firstLine="720"/>
        <w:rPr>
          <w:rFonts w:cs="Arial"/>
          <w:color w:val="FF0000"/>
          <w:u w:val="single"/>
          <w:lang w:val="es-PR"/>
        </w:rPr>
      </w:pPr>
      <w:hyperlink r:id="rId27" w:history="1">
        <w:r w:rsidR="0069138D" w:rsidRPr="00080E0F">
          <w:rPr>
            <w:rStyle w:val="Hyperlink"/>
            <w:rFonts w:cs="Arial"/>
            <w:color w:val="FF0000"/>
            <w:lang w:val="es-PR"/>
          </w:rPr>
          <w:t>Formulario #CF-5: Declaración de Cero Ingresos</w:t>
        </w:r>
      </w:hyperlink>
    </w:p>
    <w:p w:rsidR="0069138D" w:rsidRPr="00080E0F" w:rsidRDefault="00874270" w:rsidP="0069138D">
      <w:pPr>
        <w:spacing w:before="120" w:after="120" w:line="240" w:lineRule="auto"/>
        <w:ind w:firstLine="720"/>
        <w:rPr>
          <w:color w:val="FF0000"/>
          <w:lang w:val="es-PR"/>
        </w:rPr>
      </w:pPr>
      <w:hyperlink r:id="rId28" w:history="1">
        <w:r w:rsidR="0069138D" w:rsidRPr="00080E0F">
          <w:rPr>
            <w:rStyle w:val="Hyperlink"/>
            <w:rFonts w:cs="Arial"/>
            <w:color w:val="FF0000"/>
            <w:lang w:val="es-PR"/>
          </w:rPr>
          <w:t>Formulario #CF-6: Autorización del Propietario para la Climatización de la Propiedad Alquilada</w:t>
        </w:r>
      </w:hyperlink>
    </w:p>
    <w:p w:rsidR="0069138D" w:rsidRPr="00080E0F" w:rsidRDefault="00874270" w:rsidP="0069138D">
      <w:pPr>
        <w:spacing w:before="120" w:after="120" w:line="240" w:lineRule="auto"/>
        <w:ind w:firstLine="720"/>
        <w:rPr>
          <w:rFonts w:cs="Arial"/>
          <w:color w:val="FF0000"/>
          <w:u w:val="single"/>
          <w:lang w:val="es-PR"/>
        </w:rPr>
      </w:pPr>
      <w:hyperlink r:id="rId29" w:history="1">
        <w:r w:rsidR="0069138D" w:rsidRPr="00080E0F">
          <w:rPr>
            <w:rStyle w:val="Hyperlink"/>
            <w:rFonts w:cs="Arial"/>
            <w:color w:val="FF0000"/>
            <w:lang w:val="es-PR"/>
          </w:rPr>
          <w:t>Formulario #CF-7: Declaración de Propietario</w:t>
        </w:r>
      </w:hyperlink>
    </w:p>
    <w:p w:rsidR="0069138D" w:rsidRDefault="0069138D" w:rsidP="0069138D">
      <w:pPr>
        <w:spacing w:before="120" w:after="120" w:line="240" w:lineRule="auto"/>
        <w:rPr>
          <w:lang w:val="es-PR"/>
        </w:rPr>
      </w:pPr>
      <w:r w:rsidRPr="00CC2A43">
        <w:rPr>
          <w:lang w:val="es-PR"/>
        </w:rPr>
        <w:t>Página(s) de Internet:</w:t>
      </w:r>
    </w:p>
    <w:p w:rsidR="0069138D" w:rsidRDefault="0069138D" w:rsidP="0069138D">
      <w:pPr>
        <w:spacing w:before="120" w:after="120" w:line="240" w:lineRule="auto"/>
        <w:rPr>
          <w:rStyle w:val="Hyperlink"/>
          <w:lang w:val="es-PR"/>
        </w:rPr>
      </w:pPr>
      <w:r>
        <w:rPr>
          <w:lang w:val="es-PR"/>
        </w:rPr>
        <w:tab/>
      </w:r>
      <w:hyperlink r:id="rId30" w:history="1">
        <w:r w:rsidRPr="00AB552C">
          <w:rPr>
            <w:rStyle w:val="Hyperlink"/>
            <w:lang w:val="es-PR"/>
          </w:rPr>
          <w:t>www.pr.gov</w:t>
        </w:r>
      </w:hyperlink>
    </w:p>
    <w:p w:rsidR="0069138D" w:rsidRDefault="00874270" w:rsidP="0069138D">
      <w:pPr>
        <w:spacing w:before="120" w:after="120" w:line="240" w:lineRule="auto"/>
        <w:ind w:firstLine="720"/>
        <w:rPr>
          <w:rStyle w:val="Hyperlink"/>
          <w:rFonts w:cs="Calibri"/>
          <w:lang w:val="es-PR"/>
        </w:rPr>
      </w:pPr>
      <w:hyperlink r:id="rId31" w:history="1">
        <w:r w:rsidR="0069138D" w:rsidRPr="00D26A70">
          <w:rPr>
            <w:rStyle w:val="Hyperlink"/>
            <w:rFonts w:cs="Calibri"/>
            <w:lang w:val="es-PR"/>
          </w:rPr>
          <w:t>www.aae.pr.gov</w:t>
        </w:r>
      </w:hyperlink>
    </w:p>
    <w:p w:rsidR="0069138D" w:rsidRPr="00A2175F" w:rsidRDefault="0069138D" w:rsidP="0069138D">
      <w:pPr>
        <w:spacing w:before="120" w:after="120" w:line="240" w:lineRule="auto"/>
        <w:ind w:firstLine="720"/>
        <w:rPr>
          <w:rFonts w:cs="Calibri"/>
          <w:color w:val="0000FF"/>
          <w:u w:val="single"/>
          <w:lang w:val="es-PR"/>
        </w:rPr>
      </w:pPr>
      <w:r>
        <w:rPr>
          <w:rStyle w:val="Hyperlink"/>
          <w:rFonts w:cs="Calibri"/>
          <w:lang w:val="es-PR"/>
        </w:rPr>
        <w:t>www.prgef.com</w:t>
      </w:r>
    </w:p>
    <w:p w:rsidR="00CC2A43" w:rsidRPr="00CC2A43" w:rsidRDefault="00CC2A43" w:rsidP="0069138D">
      <w:pPr>
        <w:spacing w:before="120" w:after="120" w:line="240" w:lineRule="auto"/>
        <w:rPr>
          <w:lang w:val="es-PR"/>
        </w:rPr>
      </w:pPr>
    </w:p>
    <w:sectPr w:rsidR="00CC2A43" w:rsidRPr="00CC2A43" w:rsidSect="00D34073">
      <w:headerReference w:type="default" r:id="rId32"/>
      <w:footerReference w:type="default" r:id="rId33"/>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591" w:rsidRDefault="00135591" w:rsidP="005501A9">
      <w:pPr>
        <w:spacing w:after="0" w:line="240" w:lineRule="auto"/>
      </w:pPr>
      <w:r>
        <w:separator/>
      </w:r>
    </w:p>
  </w:endnote>
  <w:endnote w:type="continuationSeparator" w:id="0">
    <w:p w:rsidR="00135591" w:rsidRDefault="00135591"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CF03B8" w:rsidRPr="00A625BF" w:rsidTr="00A625BF">
      <w:tc>
        <w:tcPr>
          <w:tcW w:w="2394" w:type="dxa"/>
          <w:shd w:val="clear" w:color="auto" w:fill="FFFFFF" w:themeFill="background1"/>
          <w:vAlign w:val="center"/>
        </w:tcPr>
        <w:p w:rsidR="00CF03B8" w:rsidRPr="00A625BF" w:rsidRDefault="00CF03B8"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8240" behindDoc="0" locked="0" layoutInCell="1" allowOverlap="1" wp14:anchorId="71D652A5" wp14:editId="462D735C">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658A">
            <w:rPr>
              <w:rFonts w:asciiTheme="minorHAnsi" w:eastAsiaTheme="minorHAnsi" w:hAnsiTheme="minorHAnsi" w:cstheme="minorBidi"/>
              <w:noProof/>
            </w:rPr>
            <mc:AlternateContent>
              <mc:Choice Requires="wps">
                <w:drawing>
                  <wp:anchor distT="0" distB="0" distL="114300" distR="114300" simplePos="0" relativeHeight="251664384" behindDoc="0" locked="0" layoutInCell="1" allowOverlap="1" wp14:anchorId="58AF6E28" wp14:editId="5D21D749">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FD35E3"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CF03B8" w:rsidRPr="00A625BF" w:rsidRDefault="005115C4" w:rsidP="00A625BF">
          <w:pPr>
            <w:pStyle w:val="Footer"/>
            <w:jc w:val="center"/>
            <w:rPr>
              <w:rFonts w:asciiTheme="minorHAnsi" w:eastAsiaTheme="minorHAnsi" w:hAnsiTheme="minorHAnsi" w:cstheme="minorBidi"/>
              <w:lang w:val="es-PR"/>
            </w:rPr>
          </w:pPr>
          <w:r>
            <w:rPr>
              <w:rFonts w:asciiTheme="minorHAnsi" w:eastAsiaTheme="minorHAnsi" w:hAnsiTheme="minorHAnsi" w:cstheme="minorBidi"/>
              <w:lang w:val="es-PR"/>
            </w:rPr>
            <w:t>Tu Línea de Servicios de Gobierno</w:t>
          </w:r>
          <w:r w:rsidR="00BA2309">
            <w:rPr>
              <w:rFonts w:asciiTheme="minorHAnsi" w:eastAsiaTheme="minorHAnsi" w:hAnsiTheme="minorHAnsi" w:cstheme="minorBidi"/>
              <w:lang w:val="es-PR"/>
            </w:rPr>
            <w:t xml:space="preserve"> 3-1-1</w:t>
          </w:r>
        </w:p>
      </w:tc>
      <w:tc>
        <w:tcPr>
          <w:tcW w:w="2988" w:type="dxa"/>
          <w:shd w:val="clear" w:color="auto" w:fill="FFFFFF" w:themeFill="background1"/>
          <w:vAlign w:val="center"/>
        </w:tcPr>
        <w:p w:rsidR="00CF03B8" w:rsidRPr="00A625BF" w:rsidRDefault="00CF03B8" w:rsidP="00A625BF">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Pr="00A625BF">
            <w:rPr>
              <w:rFonts w:asciiTheme="minorHAnsi" w:eastAsiaTheme="minorHAnsi" w:hAnsiTheme="minorHAnsi" w:cstheme="minorBidi"/>
              <w:lang w:val="es-PR"/>
            </w:rPr>
            <w:fldChar w:fldCharType="separate"/>
          </w:r>
          <w:r w:rsidR="00874270">
            <w:rPr>
              <w:rFonts w:asciiTheme="minorHAnsi" w:eastAsiaTheme="minorHAnsi" w:hAnsiTheme="minorHAnsi" w:cstheme="minorBidi"/>
              <w:noProof/>
              <w:lang w:val="es-PR"/>
            </w:rPr>
            <w:t>1</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Pr="00A625BF">
            <w:rPr>
              <w:rFonts w:asciiTheme="minorHAnsi" w:eastAsiaTheme="minorHAnsi" w:hAnsiTheme="minorHAnsi" w:cstheme="minorBidi"/>
              <w:lang w:val="es-PR"/>
            </w:rPr>
            <w:fldChar w:fldCharType="separate"/>
          </w:r>
          <w:r w:rsidR="00874270">
            <w:rPr>
              <w:rFonts w:asciiTheme="minorHAnsi" w:eastAsiaTheme="minorHAnsi" w:hAnsiTheme="minorHAnsi" w:cstheme="minorBidi"/>
              <w:noProof/>
              <w:lang w:val="es-PR"/>
            </w:rPr>
            <w:t>4</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rsidR="0079658A" w:rsidRDefault="0079658A" w:rsidP="0079658A">
    <w:pPr>
      <w:jc w:val="center"/>
      <w:rPr>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sidR="00BA2309">
      <w:rPr>
        <w:rFonts w:cs="Calibri"/>
        <w:sz w:val="16"/>
        <w:szCs w:val="16"/>
        <w:lang w:val="es-PR"/>
      </w:rPr>
      <w:t>orden ejecutiva, reglamentos y/</w:t>
    </w:r>
    <w:r w:rsidRPr="00B3167B">
      <w:rPr>
        <w:rFonts w:cs="Calibri"/>
        <w:sz w:val="16"/>
        <w:szCs w:val="16"/>
        <w:lang w:val="es-PR"/>
      </w:rPr>
      <w:t>o normas aplicables a la agencia de gobierno.</w:t>
    </w:r>
  </w:p>
  <w:p w:rsidR="00CF03B8" w:rsidRPr="0079658A" w:rsidRDefault="00CF03B8">
    <w:pPr>
      <w:rPr>
        <w:lang w:val="es-P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591" w:rsidRDefault="00135591" w:rsidP="005501A9">
      <w:pPr>
        <w:spacing w:after="0" w:line="240" w:lineRule="auto"/>
      </w:pPr>
      <w:r>
        <w:separator/>
      </w:r>
    </w:p>
  </w:footnote>
  <w:footnote w:type="continuationSeparator" w:id="0">
    <w:p w:rsidR="00135591" w:rsidRDefault="00135591"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B8" w:rsidRDefault="0079658A" w:rsidP="00576109">
    <w:pPr>
      <w:tabs>
        <w:tab w:val="center" w:pos="4680"/>
      </w:tabs>
      <w:spacing w:after="0" w:line="240" w:lineRule="auto"/>
      <w:rPr>
        <w:sz w:val="32"/>
        <w:szCs w:val="32"/>
        <w:lang w:val="es-PR"/>
      </w:rPr>
    </w:pPr>
    <w:r>
      <w:rPr>
        <w:noProof/>
        <w:sz w:val="32"/>
        <w:szCs w:val="32"/>
      </w:rPr>
      <mc:AlternateContent>
        <mc:Choice Requires="wps">
          <w:drawing>
            <wp:anchor distT="0" distB="0" distL="114300" distR="114300" simplePos="0" relativeHeight="251662336" behindDoc="0" locked="0" layoutInCell="1" allowOverlap="1" wp14:anchorId="31FF5E9B" wp14:editId="2CDD2325">
              <wp:simplePos x="0" y="0"/>
              <wp:positionH relativeFrom="column">
                <wp:posOffset>4946650</wp:posOffset>
              </wp:positionH>
              <wp:positionV relativeFrom="paragraph">
                <wp:posOffset>84455</wp:posOffset>
              </wp:positionV>
              <wp:extent cx="1050290" cy="349250"/>
              <wp:effectExtent l="12700" t="8255" r="13335"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CF03B8" w:rsidRPr="00815B23" w:rsidRDefault="00576109" w:rsidP="00BC089D">
                          <w:pPr>
                            <w:spacing w:after="0" w:line="240" w:lineRule="auto"/>
                            <w:jc w:val="center"/>
                            <w:rPr>
                              <w:sz w:val="16"/>
                              <w:szCs w:val="16"/>
                              <w:lang w:val="es-PR"/>
                            </w:rPr>
                          </w:pPr>
                          <w:r>
                            <w:rPr>
                              <w:sz w:val="16"/>
                              <w:szCs w:val="16"/>
                              <w:lang w:val="es-PR"/>
                            </w:rPr>
                            <w:t>SIGLAS</w:t>
                          </w:r>
                          <w:r w:rsidR="00CF03B8">
                            <w:rPr>
                              <w:sz w:val="16"/>
                              <w:szCs w:val="16"/>
                              <w:lang w:val="es-PR"/>
                            </w:rPr>
                            <w:t>-</w:t>
                          </w:r>
                          <w:r>
                            <w:rPr>
                              <w:sz w:val="16"/>
                              <w:szCs w:val="16"/>
                              <w:lang w:val="es-PR"/>
                            </w:rPr>
                            <w:t>###</w:t>
                          </w:r>
                        </w:p>
                        <w:p w:rsidR="00CF03B8" w:rsidRPr="00815B23" w:rsidRDefault="00CF03B8" w:rsidP="00BC089D">
                          <w:pPr>
                            <w:spacing w:after="0" w:line="240" w:lineRule="auto"/>
                            <w:jc w:val="center"/>
                            <w:rPr>
                              <w:sz w:val="16"/>
                              <w:szCs w:val="16"/>
                              <w:lang w:val="es-PR"/>
                            </w:rPr>
                          </w:pPr>
                          <w:r w:rsidRPr="00815B23">
                            <w:rPr>
                              <w:sz w:val="16"/>
                              <w:szCs w:val="16"/>
                              <w:lang w:val="es-PR"/>
                            </w:rPr>
                            <w:t>Vigencia: 10-ene-12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1FF5E9B" id="_x0000_t202" coordsize="21600,21600" o:spt="202" path="m,l,21600r21600,l21600,xe">
              <v:stroke joinstyle="miter"/>
              <v:path gradientshapeok="t" o:connecttype="rect"/>
            </v:shapetype>
            <v:shape id="Text Box 1" o:spid="_x0000_s1026" type="#_x0000_t202" style="position:absolute;margin-left:389.5pt;margin-top:6.65pt;width:82.7pt;height: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fit-shape-to-text:t">
                <w:txbxContent>
                  <w:p w:rsidR="00CF03B8" w:rsidRPr="00815B23" w:rsidRDefault="00576109" w:rsidP="00BC089D">
                    <w:pPr>
                      <w:spacing w:after="0" w:line="240" w:lineRule="auto"/>
                      <w:jc w:val="center"/>
                      <w:rPr>
                        <w:sz w:val="16"/>
                        <w:szCs w:val="16"/>
                        <w:lang w:val="es-PR"/>
                      </w:rPr>
                    </w:pPr>
                    <w:r>
                      <w:rPr>
                        <w:sz w:val="16"/>
                        <w:szCs w:val="16"/>
                        <w:lang w:val="es-PR"/>
                      </w:rPr>
                      <w:t>SIGLAS</w:t>
                    </w:r>
                    <w:r w:rsidR="00CF03B8">
                      <w:rPr>
                        <w:sz w:val="16"/>
                        <w:szCs w:val="16"/>
                        <w:lang w:val="es-PR"/>
                      </w:rPr>
                      <w:t>-</w:t>
                    </w:r>
                    <w:r>
                      <w:rPr>
                        <w:sz w:val="16"/>
                        <w:szCs w:val="16"/>
                        <w:lang w:val="es-PR"/>
                      </w:rPr>
                      <w:t>###</w:t>
                    </w:r>
                  </w:p>
                  <w:p w:rsidR="00CF03B8" w:rsidRPr="00815B23" w:rsidRDefault="00CF03B8" w:rsidP="00BC089D">
                    <w:pPr>
                      <w:spacing w:after="0" w:line="240" w:lineRule="auto"/>
                      <w:jc w:val="center"/>
                      <w:rPr>
                        <w:sz w:val="16"/>
                        <w:szCs w:val="16"/>
                        <w:lang w:val="es-PR"/>
                      </w:rPr>
                    </w:pPr>
                    <w:r w:rsidRPr="00815B23">
                      <w:rPr>
                        <w:sz w:val="16"/>
                        <w:szCs w:val="16"/>
                        <w:lang w:val="es-PR"/>
                      </w:rPr>
                      <w:t>Vigencia: 10-ene-12</w:t>
                    </w:r>
                  </w:p>
                </w:txbxContent>
              </v:textbox>
            </v:shape>
          </w:pict>
        </mc:Fallback>
      </mc:AlternateContent>
    </w:r>
    <w:r w:rsidR="0069138D">
      <w:rPr>
        <w:noProof/>
        <w:sz w:val="32"/>
        <w:szCs w:val="32"/>
      </w:rPr>
      <mc:AlternateContent>
        <mc:Choice Requires="wps">
          <w:drawing>
            <wp:anchor distT="0" distB="0" distL="114300" distR="114300" simplePos="0" relativeHeight="251666432" behindDoc="0" locked="0" layoutInCell="1" allowOverlap="1" wp14:anchorId="3A9A1D2E" wp14:editId="455E4647">
              <wp:simplePos x="0" y="0"/>
              <wp:positionH relativeFrom="column">
                <wp:posOffset>4946650</wp:posOffset>
              </wp:positionH>
              <wp:positionV relativeFrom="paragraph">
                <wp:posOffset>84455</wp:posOffset>
              </wp:positionV>
              <wp:extent cx="1050290" cy="349250"/>
              <wp:effectExtent l="12700" t="8255" r="13335" b="139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69138D" w:rsidRPr="0015177C" w:rsidRDefault="0069138D" w:rsidP="0069138D">
                          <w:pPr>
                            <w:spacing w:after="0" w:line="240" w:lineRule="auto"/>
                            <w:jc w:val="center"/>
                            <w:rPr>
                              <w:sz w:val="16"/>
                              <w:szCs w:val="16"/>
                              <w:lang w:val="es-PR"/>
                            </w:rPr>
                          </w:pPr>
                          <w:r w:rsidRPr="0015177C">
                            <w:rPr>
                              <w:sz w:val="16"/>
                              <w:szCs w:val="16"/>
                              <w:lang w:val="es-PR"/>
                            </w:rPr>
                            <w:t>OEPPE-003</w:t>
                          </w:r>
                        </w:p>
                        <w:p w:rsidR="0069138D" w:rsidRPr="00815B23" w:rsidRDefault="0069138D" w:rsidP="0069138D">
                          <w:pPr>
                            <w:spacing w:after="0" w:line="240" w:lineRule="auto"/>
                            <w:jc w:val="center"/>
                            <w:rPr>
                              <w:sz w:val="16"/>
                              <w:szCs w:val="16"/>
                              <w:lang w:val="es-PR"/>
                            </w:rPr>
                          </w:pPr>
                          <w:r w:rsidRPr="0015177C">
                            <w:rPr>
                              <w:sz w:val="16"/>
                              <w:szCs w:val="16"/>
                              <w:lang w:val="es-PR"/>
                            </w:rPr>
                            <w:t>Vigencia: 1</w:t>
                          </w:r>
                          <w:r w:rsidR="0015177C" w:rsidRPr="0015177C">
                            <w:rPr>
                              <w:sz w:val="16"/>
                              <w:szCs w:val="16"/>
                              <w:lang w:val="es-PR"/>
                            </w:rPr>
                            <w:t>4</w:t>
                          </w:r>
                          <w:r w:rsidR="0005161F" w:rsidRPr="0015177C">
                            <w:rPr>
                              <w:sz w:val="16"/>
                              <w:szCs w:val="16"/>
                              <w:lang w:val="es-PR"/>
                            </w:rPr>
                            <w:t>-</w:t>
                          </w:r>
                          <w:r w:rsidR="0015177C" w:rsidRPr="0015177C">
                            <w:rPr>
                              <w:sz w:val="16"/>
                              <w:szCs w:val="16"/>
                              <w:lang w:val="es-PR"/>
                            </w:rPr>
                            <w:t>nov</w:t>
                          </w:r>
                          <w:r w:rsidRPr="0015177C">
                            <w:rPr>
                              <w:sz w:val="16"/>
                              <w:szCs w:val="16"/>
                              <w:lang w:val="es-PR"/>
                            </w:rPr>
                            <w:t>-14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9A1D2E" id="_x0000_s1027" type="#_x0000_t202" style="position:absolute;margin-left:389.5pt;margin-top:6.65pt;width:82.7pt;height:2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">
              <v:textbox style="mso-fit-shape-to-text:t">
                <w:txbxContent>
                  <w:p w:rsidR="0069138D" w:rsidRPr="0015177C" w:rsidRDefault="0069138D" w:rsidP="0069138D">
                    <w:pPr>
                      <w:spacing w:after="0" w:line="240" w:lineRule="auto"/>
                      <w:jc w:val="center"/>
                      <w:rPr>
                        <w:sz w:val="16"/>
                        <w:szCs w:val="16"/>
                        <w:lang w:val="es-PR"/>
                      </w:rPr>
                    </w:pPr>
                    <w:r w:rsidRPr="0015177C">
                      <w:rPr>
                        <w:sz w:val="16"/>
                        <w:szCs w:val="16"/>
                        <w:lang w:val="es-PR"/>
                      </w:rPr>
                      <w:t>OEPPE-003</w:t>
                    </w:r>
                  </w:p>
                  <w:p w:rsidR="0069138D" w:rsidRPr="00815B23" w:rsidRDefault="0069138D" w:rsidP="0069138D">
                    <w:pPr>
                      <w:spacing w:after="0" w:line="240" w:lineRule="auto"/>
                      <w:jc w:val="center"/>
                      <w:rPr>
                        <w:sz w:val="16"/>
                        <w:szCs w:val="16"/>
                        <w:lang w:val="es-PR"/>
                      </w:rPr>
                    </w:pPr>
                    <w:r w:rsidRPr="0015177C">
                      <w:rPr>
                        <w:sz w:val="16"/>
                        <w:szCs w:val="16"/>
                        <w:lang w:val="es-PR"/>
                      </w:rPr>
                      <w:t>Vigencia: 1</w:t>
                    </w:r>
                    <w:r w:rsidR="0015177C" w:rsidRPr="0015177C">
                      <w:rPr>
                        <w:sz w:val="16"/>
                        <w:szCs w:val="16"/>
                        <w:lang w:val="es-PR"/>
                      </w:rPr>
                      <w:t>4</w:t>
                    </w:r>
                    <w:r w:rsidR="0005161F" w:rsidRPr="0015177C">
                      <w:rPr>
                        <w:sz w:val="16"/>
                        <w:szCs w:val="16"/>
                        <w:lang w:val="es-PR"/>
                      </w:rPr>
                      <w:t>-</w:t>
                    </w:r>
                    <w:r w:rsidR="0015177C" w:rsidRPr="0015177C">
                      <w:rPr>
                        <w:sz w:val="16"/>
                        <w:szCs w:val="16"/>
                        <w:lang w:val="es-PR"/>
                      </w:rPr>
                      <w:t>nov</w:t>
                    </w:r>
                    <w:r w:rsidRPr="0015177C">
                      <w:rPr>
                        <w:sz w:val="16"/>
                        <w:szCs w:val="16"/>
                        <w:lang w:val="es-PR"/>
                      </w:rPr>
                      <w:t>-14</w:t>
                    </w:r>
                  </w:p>
                </w:txbxContent>
              </v:textbox>
            </v:shape>
          </w:pict>
        </mc:Fallback>
      </mc:AlternateContent>
    </w:r>
    <w:r w:rsidR="0069138D">
      <w:rPr>
        <w:sz w:val="32"/>
        <w:szCs w:val="32"/>
        <w:lang w:val="es-PR"/>
      </w:rPr>
      <w:t>Oficina Estatal de Política Pública Energética</w:t>
    </w:r>
    <w:r w:rsidR="0069138D">
      <w:rPr>
        <w:sz w:val="32"/>
        <w:szCs w:val="32"/>
        <w:lang w:val="es-PR"/>
      </w:rPr>
      <w:tab/>
      <w:t xml:space="preserve"> (OEPPE)</w:t>
    </w:r>
    <w:r w:rsidR="00576109">
      <w:rPr>
        <w:sz w:val="32"/>
        <w:szCs w:val="32"/>
        <w:lang w:val="es-PR"/>
      </w:rPr>
      <w:tab/>
    </w:r>
  </w:p>
  <w:p w:rsidR="00A82612" w:rsidRDefault="00393A88" w:rsidP="00393A88">
    <w:pPr>
      <w:spacing w:after="0" w:line="240" w:lineRule="auto"/>
      <w:rPr>
        <w:b/>
        <w:sz w:val="28"/>
        <w:szCs w:val="28"/>
        <w:lang w:val="es-PR"/>
      </w:rPr>
    </w:pPr>
    <w:r>
      <w:rPr>
        <w:b/>
        <w:sz w:val="28"/>
        <w:szCs w:val="28"/>
        <w:lang w:val="es-PR"/>
      </w:rPr>
      <w:t>Fo</w:t>
    </w:r>
    <w:r w:rsidR="00542027">
      <w:rPr>
        <w:b/>
        <w:sz w:val="28"/>
        <w:szCs w:val="28"/>
        <w:lang w:val="es-PR"/>
      </w:rPr>
      <w:t xml:space="preserve">rmularios para la Solicitud al </w:t>
    </w:r>
    <w:r w:rsidR="0069138D">
      <w:rPr>
        <w:b/>
        <w:sz w:val="28"/>
        <w:szCs w:val="28"/>
        <w:lang w:val="es-PR"/>
      </w:rPr>
      <w:t xml:space="preserve">Programa de </w:t>
    </w:r>
  </w:p>
  <w:p w:rsidR="00CF03B8" w:rsidRPr="0069138D" w:rsidRDefault="0069138D" w:rsidP="00A82612">
    <w:pPr>
      <w:spacing w:after="120" w:line="240" w:lineRule="auto"/>
      <w:rPr>
        <w:b/>
        <w:sz w:val="28"/>
        <w:szCs w:val="28"/>
        <w:lang w:val="es-PR"/>
      </w:rPr>
    </w:pPr>
    <w:r>
      <w:rPr>
        <w:b/>
        <w:sz w:val="28"/>
        <w:szCs w:val="28"/>
        <w:lang w:val="es-PR"/>
      </w:rPr>
      <w:t>Asistencia de Climatización (WAP)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71E65"/>
    <w:multiLevelType w:val="hybridMultilevel"/>
    <w:tmpl w:val="B75606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4">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17F67"/>
    <w:multiLevelType w:val="hybridMultilevel"/>
    <w:tmpl w:val="ADF87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0">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nsid w:val="3882016A"/>
    <w:multiLevelType w:val="hybridMultilevel"/>
    <w:tmpl w:val="DBEC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7">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0">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05EC6"/>
    <w:multiLevelType w:val="hybridMultilevel"/>
    <w:tmpl w:val="826AA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5">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6">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0">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1">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2">
    <w:nsid w:val="70F23B4B"/>
    <w:multiLevelType w:val="hybridMultilevel"/>
    <w:tmpl w:val="D3C0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2346A0"/>
    <w:multiLevelType w:val="hybridMultilevel"/>
    <w:tmpl w:val="32B2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B32048F"/>
    <w:multiLevelType w:val="hybridMultilevel"/>
    <w:tmpl w:val="13D05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nsid w:val="7EDF7CBF"/>
    <w:multiLevelType w:val="hybridMultilevel"/>
    <w:tmpl w:val="851C0FB4"/>
    <w:lvl w:ilvl="0" w:tplc="30F816D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29"/>
  </w:num>
  <w:num w:numId="4">
    <w:abstractNumId w:val="36"/>
  </w:num>
  <w:num w:numId="5">
    <w:abstractNumId w:val="18"/>
  </w:num>
  <w:num w:numId="6">
    <w:abstractNumId w:val="14"/>
  </w:num>
  <w:num w:numId="7">
    <w:abstractNumId w:val="23"/>
  </w:num>
  <w:num w:numId="8">
    <w:abstractNumId w:val="11"/>
  </w:num>
  <w:num w:numId="9">
    <w:abstractNumId w:val="26"/>
  </w:num>
  <w:num w:numId="10">
    <w:abstractNumId w:val="10"/>
  </w:num>
  <w:num w:numId="11">
    <w:abstractNumId w:val="1"/>
  </w:num>
  <w:num w:numId="12">
    <w:abstractNumId w:val="34"/>
  </w:num>
  <w:num w:numId="13">
    <w:abstractNumId w:val="4"/>
  </w:num>
  <w:num w:numId="14">
    <w:abstractNumId w:val="27"/>
  </w:num>
  <w:num w:numId="15">
    <w:abstractNumId w:val="6"/>
  </w:num>
  <w:num w:numId="16">
    <w:abstractNumId w:val="20"/>
  </w:num>
  <w:num w:numId="17">
    <w:abstractNumId w:val="5"/>
  </w:num>
  <w:num w:numId="18">
    <w:abstractNumId w:val="25"/>
  </w:num>
  <w:num w:numId="19">
    <w:abstractNumId w:val="15"/>
  </w:num>
  <w:num w:numId="20">
    <w:abstractNumId w:val="24"/>
  </w:num>
  <w:num w:numId="21">
    <w:abstractNumId w:val="12"/>
  </w:num>
  <w:num w:numId="22">
    <w:abstractNumId w:val="3"/>
  </w:num>
  <w:num w:numId="23">
    <w:abstractNumId w:val="30"/>
  </w:num>
  <w:num w:numId="24">
    <w:abstractNumId w:val="31"/>
  </w:num>
  <w:num w:numId="25">
    <w:abstractNumId w:val="9"/>
  </w:num>
  <w:num w:numId="26">
    <w:abstractNumId w:val="0"/>
  </w:num>
  <w:num w:numId="27">
    <w:abstractNumId w:val="19"/>
  </w:num>
  <w:num w:numId="28">
    <w:abstractNumId w:val="17"/>
  </w:num>
  <w:num w:numId="29">
    <w:abstractNumId w:val="16"/>
  </w:num>
  <w:num w:numId="30">
    <w:abstractNumId w:val="21"/>
  </w:num>
  <w:num w:numId="31">
    <w:abstractNumId w:val="13"/>
  </w:num>
  <w:num w:numId="32">
    <w:abstractNumId w:val="22"/>
  </w:num>
  <w:num w:numId="33">
    <w:abstractNumId w:val="2"/>
  </w:num>
  <w:num w:numId="34">
    <w:abstractNumId w:val="37"/>
  </w:num>
  <w:num w:numId="35">
    <w:abstractNumId w:val="8"/>
  </w:num>
  <w:num w:numId="36">
    <w:abstractNumId w:val="33"/>
  </w:num>
  <w:num w:numId="37">
    <w:abstractNumId w:val="3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8D"/>
    <w:rsid w:val="00005355"/>
    <w:rsid w:val="000068C1"/>
    <w:rsid w:val="000103CD"/>
    <w:rsid w:val="00021BB5"/>
    <w:rsid w:val="00022098"/>
    <w:rsid w:val="00031913"/>
    <w:rsid w:val="00032898"/>
    <w:rsid w:val="00032D48"/>
    <w:rsid w:val="00035A7B"/>
    <w:rsid w:val="00037674"/>
    <w:rsid w:val="000458BF"/>
    <w:rsid w:val="0005161F"/>
    <w:rsid w:val="000517CD"/>
    <w:rsid w:val="00057000"/>
    <w:rsid w:val="00063297"/>
    <w:rsid w:val="000654F9"/>
    <w:rsid w:val="00066C33"/>
    <w:rsid w:val="000674D5"/>
    <w:rsid w:val="0007270C"/>
    <w:rsid w:val="00075B22"/>
    <w:rsid w:val="00075B7B"/>
    <w:rsid w:val="00076DE8"/>
    <w:rsid w:val="00077B18"/>
    <w:rsid w:val="00080E0F"/>
    <w:rsid w:val="0009017E"/>
    <w:rsid w:val="00091C87"/>
    <w:rsid w:val="000940BF"/>
    <w:rsid w:val="00095162"/>
    <w:rsid w:val="0009685B"/>
    <w:rsid w:val="000A1207"/>
    <w:rsid w:val="000A19E1"/>
    <w:rsid w:val="000A6877"/>
    <w:rsid w:val="000B2831"/>
    <w:rsid w:val="000B69D3"/>
    <w:rsid w:val="000C5283"/>
    <w:rsid w:val="000D60F9"/>
    <w:rsid w:val="000E015C"/>
    <w:rsid w:val="000E4017"/>
    <w:rsid w:val="000F40B6"/>
    <w:rsid w:val="000F7989"/>
    <w:rsid w:val="00101F32"/>
    <w:rsid w:val="00103087"/>
    <w:rsid w:val="00110AC0"/>
    <w:rsid w:val="0011279C"/>
    <w:rsid w:val="001143FE"/>
    <w:rsid w:val="00122E19"/>
    <w:rsid w:val="00126FC9"/>
    <w:rsid w:val="00133BAB"/>
    <w:rsid w:val="00134878"/>
    <w:rsid w:val="00135591"/>
    <w:rsid w:val="001356F1"/>
    <w:rsid w:val="00142FD6"/>
    <w:rsid w:val="0014766A"/>
    <w:rsid w:val="0015177C"/>
    <w:rsid w:val="00162D4A"/>
    <w:rsid w:val="0016664C"/>
    <w:rsid w:val="00173985"/>
    <w:rsid w:val="00174283"/>
    <w:rsid w:val="00175C1F"/>
    <w:rsid w:val="00181A79"/>
    <w:rsid w:val="00182153"/>
    <w:rsid w:val="00185F44"/>
    <w:rsid w:val="001860B9"/>
    <w:rsid w:val="00191D71"/>
    <w:rsid w:val="00194922"/>
    <w:rsid w:val="001B4194"/>
    <w:rsid w:val="001B5E3B"/>
    <w:rsid w:val="001B6C87"/>
    <w:rsid w:val="001C147E"/>
    <w:rsid w:val="001C2D5F"/>
    <w:rsid w:val="001C4B1B"/>
    <w:rsid w:val="001C7A01"/>
    <w:rsid w:val="001D586F"/>
    <w:rsid w:val="001E1870"/>
    <w:rsid w:val="001E770C"/>
    <w:rsid w:val="002004EC"/>
    <w:rsid w:val="0020276F"/>
    <w:rsid w:val="002036C5"/>
    <w:rsid w:val="00203A78"/>
    <w:rsid w:val="00204116"/>
    <w:rsid w:val="002069F5"/>
    <w:rsid w:val="002178F4"/>
    <w:rsid w:val="002241F3"/>
    <w:rsid w:val="00224796"/>
    <w:rsid w:val="00225FE9"/>
    <w:rsid w:val="00231ED1"/>
    <w:rsid w:val="00236370"/>
    <w:rsid w:val="00237BDC"/>
    <w:rsid w:val="00245FEB"/>
    <w:rsid w:val="002501E2"/>
    <w:rsid w:val="00265792"/>
    <w:rsid w:val="0026787D"/>
    <w:rsid w:val="00267DA0"/>
    <w:rsid w:val="002734CB"/>
    <w:rsid w:val="00273D0C"/>
    <w:rsid w:val="0027646A"/>
    <w:rsid w:val="00277BF0"/>
    <w:rsid w:val="00285FF6"/>
    <w:rsid w:val="002908E3"/>
    <w:rsid w:val="002A7ACF"/>
    <w:rsid w:val="002B5156"/>
    <w:rsid w:val="002C1753"/>
    <w:rsid w:val="002D1E0C"/>
    <w:rsid w:val="002D3544"/>
    <w:rsid w:val="002D3658"/>
    <w:rsid w:val="002F030A"/>
    <w:rsid w:val="002F2A29"/>
    <w:rsid w:val="002F38A5"/>
    <w:rsid w:val="002F669B"/>
    <w:rsid w:val="0030058C"/>
    <w:rsid w:val="003017A1"/>
    <w:rsid w:val="00303BF4"/>
    <w:rsid w:val="00306286"/>
    <w:rsid w:val="00307F9A"/>
    <w:rsid w:val="00314199"/>
    <w:rsid w:val="0033701A"/>
    <w:rsid w:val="00344E42"/>
    <w:rsid w:val="003556DB"/>
    <w:rsid w:val="00362B7B"/>
    <w:rsid w:val="0036675A"/>
    <w:rsid w:val="00370141"/>
    <w:rsid w:val="00393A88"/>
    <w:rsid w:val="00393F9D"/>
    <w:rsid w:val="003950A0"/>
    <w:rsid w:val="003A20CF"/>
    <w:rsid w:val="003A7310"/>
    <w:rsid w:val="003B4575"/>
    <w:rsid w:val="003C6015"/>
    <w:rsid w:val="003E0674"/>
    <w:rsid w:val="003E3CF4"/>
    <w:rsid w:val="003F0271"/>
    <w:rsid w:val="003F6F56"/>
    <w:rsid w:val="003F7B76"/>
    <w:rsid w:val="003F7EF4"/>
    <w:rsid w:val="004012B7"/>
    <w:rsid w:val="00406783"/>
    <w:rsid w:val="00407881"/>
    <w:rsid w:val="00412C48"/>
    <w:rsid w:val="004241F6"/>
    <w:rsid w:val="0043005F"/>
    <w:rsid w:val="00434497"/>
    <w:rsid w:val="00445105"/>
    <w:rsid w:val="004529FC"/>
    <w:rsid w:val="004548F1"/>
    <w:rsid w:val="00456683"/>
    <w:rsid w:val="004651BE"/>
    <w:rsid w:val="0047186A"/>
    <w:rsid w:val="00475E45"/>
    <w:rsid w:val="00476F59"/>
    <w:rsid w:val="004842B9"/>
    <w:rsid w:val="004847E5"/>
    <w:rsid w:val="0049324C"/>
    <w:rsid w:val="004979AF"/>
    <w:rsid w:val="00497B37"/>
    <w:rsid w:val="004A04AB"/>
    <w:rsid w:val="004A5AAE"/>
    <w:rsid w:val="004B170D"/>
    <w:rsid w:val="004C2D1D"/>
    <w:rsid w:val="004D2A32"/>
    <w:rsid w:val="004D33BF"/>
    <w:rsid w:val="004D415A"/>
    <w:rsid w:val="004E0DAC"/>
    <w:rsid w:val="004E1CC2"/>
    <w:rsid w:val="004F4209"/>
    <w:rsid w:val="00505F86"/>
    <w:rsid w:val="00506097"/>
    <w:rsid w:val="005115C4"/>
    <w:rsid w:val="005241A9"/>
    <w:rsid w:val="00527066"/>
    <w:rsid w:val="00532C7E"/>
    <w:rsid w:val="00537AFD"/>
    <w:rsid w:val="00542027"/>
    <w:rsid w:val="005420A8"/>
    <w:rsid w:val="00544149"/>
    <w:rsid w:val="005448F7"/>
    <w:rsid w:val="005501A9"/>
    <w:rsid w:val="005515A2"/>
    <w:rsid w:val="005556A2"/>
    <w:rsid w:val="00556A00"/>
    <w:rsid w:val="00557367"/>
    <w:rsid w:val="00576109"/>
    <w:rsid w:val="0058498C"/>
    <w:rsid w:val="00590F9C"/>
    <w:rsid w:val="00591CEE"/>
    <w:rsid w:val="00596B88"/>
    <w:rsid w:val="005B2388"/>
    <w:rsid w:val="005C1B0C"/>
    <w:rsid w:val="005C1D13"/>
    <w:rsid w:val="005C33B7"/>
    <w:rsid w:val="005C5E0A"/>
    <w:rsid w:val="005D2EE9"/>
    <w:rsid w:val="005D6FC4"/>
    <w:rsid w:val="005D72CC"/>
    <w:rsid w:val="005F07EB"/>
    <w:rsid w:val="005F7447"/>
    <w:rsid w:val="00614C19"/>
    <w:rsid w:val="006229C7"/>
    <w:rsid w:val="00633154"/>
    <w:rsid w:val="00633672"/>
    <w:rsid w:val="00633E03"/>
    <w:rsid w:val="00644031"/>
    <w:rsid w:val="00655D34"/>
    <w:rsid w:val="00655E15"/>
    <w:rsid w:val="0066535D"/>
    <w:rsid w:val="00667D45"/>
    <w:rsid w:val="006810A0"/>
    <w:rsid w:val="00681D7E"/>
    <w:rsid w:val="006823A0"/>
    <w:rsid w:val="0068260E"/>
    <w:rsid w:val="00682EDE"/>
    <w:rsid w:val="0068687E"/>
    <w:rsid w:val="00686BFC"/>
    <w:rsid w:val="00687F7E"/>
    <w:rsid w:val="0069138D"/>
    <w:rsid w:val="00694504"/>
    <w:rsid w:val="006A35EC"/>
    <w:rsid w:val="006A5C1B"/>
    <w:rsid w:val="006B5A60"/>
    <w:rsid w:val="006B7DFA"/>
    <w:rsid w:val="006C1662"/>
    <w:rsid w:val="006C50A0"/>
    <w:rsid w:val="006C6588"/>
    <w:rsid w:val="006C6B39"/>
    <w:rsid w:val="006E3049"/>
    <w:rsid w:val="006E374E"/>
    <w:rsid w:val="006E76CE"/>
    <w:rsid w:val="006F0C66"/>
    <w:rsid w:val="006F359E"/>
    <w:rsid w:val="00706AE9"/>
    <w:rsid w:val="00722794"/>
    <w:rsid w:val="00726CF4"/>
    <w:rsid w:val="007271F4"/>
    <w:rsid w:val="00735FB7"/>
    <w:rsid w:val="007415A2"/>
    <w:rsid w:val="0074728C"/>
    <w:rsid w:val="0076116F"/>
    <w:rsid w:val="00781E56"/>
    <w:rsid w:val="00790A6E"/>
    <w:rsid w:val="00793C85"/>
    <w:rsid w:val="0079658A"/>
    <w:rsid w:val="007B1C6B"/>
    <w:rsid w:val="007B3534"/>
    <w:rsid w:val="007B4C53"/>
    <w:rsid w:val="007C089B"/>
    <w:rsid w:val="007C4C59"/>
    <w:rsid w:val="007C795B"/>
    <w:rsid w:val="007D07C4"/>
    <w:rsid w:val="007E1921"/>
    <w:rsid w:val="007E319D"/>
    <w:rsid w:val="007F0041"/>
    <w:rsid w:val="007F6C93"/>
    <w:rsid w:val="007F7A59"/>
    <w:rsid w:val="00807397"/>
    <w:rsid w:val="00815B23"/>
    <w:rsid w:val="00817C0C"/>
    <w:rsid w:val="00824CB0"/>
    <w:rsid w:val="00832CC3"/>
    <w:rsid w:val="00841D9E"/>
    <w:rsid w:val="00852623"/>
    <w:rsid w:val="008542CD"/>
    <w:rsid w:val="00874270"/>
    <w:rsid w:val="008766CF"/>
    <w:rsid w:val="00877A45"/>
    <w:rsid w:val="008947B8"/>
    <w:rsid w:val="008A0367"/>
    <w:rsid w:val="008B7F12"/>
    <w:rsid w:val="008C479E"/>
    <w:rsid w:val="008F34D6"/>
    <w:rsid w:val="00910F3B"/>
    <w:rsid w:val="00916D37"/>
    <w:rsid w:val="00917173"/>
    <w:rsid w:val="009177F5"/>
    <w:rsid w:val="00920F3A"/>
    <w:rsid w:val="00924F05"/>
    <w:rsid w:val="00933418"/>
    <w:rsid w:val="0093666D"/>
    <w:rsid w:val="00951825"/>
    <w:rsid w:val="00953728"/>
    <w:rsid w:val="00963FB9"/>
    <w:rsid w:val="0097559D"/>
    <w:rsid w:val="00983F08"/>
    <w:rsid w:val="009A1E26"/>
    <w:rsid w:val="009B26E4"/>
    <w:rsid w:val="009B2C9B"/>
    <w:rsid w:val="009C3BD1"/>
    <w:rsid w:val="009D5454"/>
    <w:rsid w:val="009E10B3"/>
    <w:rsid w:val="009E3649"/>
    <w:rsid w:val="009E6F83"/>
    <w:rsid w:val="009F4507"/>
    <w:rsid w:val="00A03578"/>
    <w:rsid w:val="00A05433"/>
    <w:rsid w:val="00A132E2"/>
    <w:rsid w:val="00A13D48"/>
    <w:rsid w:val="00A15EFF"/>
    <w:rsid w:val="00A25135"/>
    <w:rsid w:val="00A26F7F"/>
    <w:rsid w:val="00A271A0"/>
    <w:rsid w:val="00A505C1"/>
    <w:rsid w:val="00A5086B"/>
    <w:rsid w:val="00A519CD"/>
    <w:rsid w:val="00A5492B"/>
    <w:rsid w:val="00A60B6E"/>
    <w:rsid w:val="00A625BF"/>
    <w:rsid w:val="00A633B9"/>
    <w:rsid w:val="00A64429"/>
    <w:rsid w:val="00A64584"/>
    <w:rsid w:val="00A67769"/>
    <w:rsid w:val="00A7361C"/>
    <w:rsid w:val="00A73A7D"/>
    <w:rsid w:val="00A82612"/>
    <w:rsid w:val="00A85737"/>
    <w:rsid w:val="00A877BD"/>
    <w:rsid w:val="00A87E54"/>
    <w:rsid w:val="00A902C1"/>
    <w:rsid w:val="00AB0DC6"/>
    <w:rsid w:val="00AB0DF3"/>
    <w:rsid w:val="00AB1AE5"/>
    <w:rsid w:val="00AB301F"/>
    <w:rsid w:val="00AB7A80"/>
    <w:rsid w:val="00AD3D71"/>
    <w:rsid w:val="00AD43CC"/>
    <w:rsid w:val="00AF0F2D"/>
    <w:rsid w:val="00AF1C04"/>
    <w:rsid w:val="00AF2EAF"/>
    <w:rsid w:val="00B03DC9"/>
    <w:rsid w:val="00B26E30"/>
    <w:rsid w:val="00B34D73"/>
    <w:rsid w:val="00B45ED1"/>
    <w:rsid w:val="00B51703"/>
    <w:rsid w:val="00B65025"/>
    <w:rsid w:val="00B671BF"/>
    <w:rsid w:val="00B80DEA"/>
    <w:rsid w:val="00B841AB"/>
    <w:rsid w:val="00B917EE"/>
    <w:rsid w:val="00B96917"/>
    <w:rsid w:val="00B97614"/>
    <w:rsid w:val="00BA2309"/>
    <w:rsid w:val="00BA55B7"/>
    <w:rsid w:val="00BB3D25"/>
    <w:rsid w:val="00BB72F0"/>
    <w:rsid w:val="00BB7B19"/>
    <w:rsid w:val="00BB7D22"/>
    <w:rsid w:val="00BC089D"/>
    <w:rsid w:val="00BC361C"/>
    <w:rsid w:val="00BE20DD"/>
    <w:rsid w:val="00BE5E84"/>
    <w:rsid w:val="00BF69F3"/>
    <w:rsid w:val="00C133B5"/>
    <w:rsid w:val="00C14966"/>
    <w:rsid w:val="00C21DBC"/>
    <w:rsid w:val="00C22E14"/>
    <w:rsid w:val="00C26448"/>
    <w:rsid w:val="00C30F2D"/>
    <w:rsid w:val="00C56D6C"/>
    <w:rsid w:val="00C57A67"/>
    <w:rsid w:val="00C614EA"/>
    <w:rsid w:val="00C62C17"/>
    <w:rsid w:val="00C7220A"/>
    <w:rsid w:val="00C77541"/>
    <w:rsid w:val="00C84847"/>
    <w:rsid w:val="00CA1937"/>
    <w:rsid w:val="00CA3662"/>
    <w:rsid w:val="00CC2A43"/>
    <w:rsid w:val="00CD525F"/>
    <w:rsid w:val="00CD63D6"/>
    <w:rsid w:val="00CF03B8"/>
    <w:rsid w:val="00CF2784"/>
    <w:rsid w:val="00CF6CE6"/>
    <w:rsid w:val="00D06C9C"/>
    <w:rsid w:val="00D17B23"/>
    <w:rsid w:val="00D22047"/>
    <w:rsid w:val="00D33863"/>
    <w:rsid w:val="00D34073"/>
    <w:rsid w:val="00D42014"/>
    <w:rsid w:val="00D57B36"/>
    <w:rsid w:val="00D7198C"/>
    <w:rsid w:val="00D72227"/>
    <w:rsid w:val="00D90302"/>
    <w:rsid w:val="00D97047"/>
    <w:rsid w:val="00DA5FE2"/>
    <w:rsid w:val="00DA69B9"/>
    <w:rsid w:val="00DB009A"/>
    <w:rsid w:val="00DB0D5C"/>
    <w:rsid w:val="00DB20A5"/>
    <w:rsid w:val="00DB63E7"/>
    <w:rsid w:val="00DB65C3"/>
    <w:rsid w:val="00DB7E70"/>
    <w:rsid w:val="00DC25B7"/>
    <w:rsid w:val="00DC7A7E"/>
    <w:rsid w:val="00DD55E4"/>
    <w:rsid w:val="00DD6814"/>
    <w:rsid w:val="00DE0030"/>
    <w:rsid w:val="00DE184B"/>
    <w:rsid w:val="00DF27A7"/>
    <w:rsid w:val="00E05B59"/>
    <w:rsid w:val="00E101F1"/>
    <w:rsid w:val="00E14EC8"/>
    <w:rsid w:val="00E169B7"/>
    <w:rsid w:val="00E263A1"/>
    <w:rsid w:val="00E27EA1"/>
    <w:rsid w:val="00E366B6"/>
    <w:rsid w:val="00E36B79"/>
    <w:rsid w:val="00E53D05"/>
    <w:rsid w:val="00E62823"/>
    <w:rsid w:val="00E65EC2"/>
    <w:rsid w:val="00E67805"/>
    <w:rsid w:val="00E94C68"/>
    <w:rsid w:val="00EB10E1"/>
    <w:rsid w:val="00EB7ACD"/>
    <w:rsid w:val="00EC0600"/>
    <w:rsid w:val="00EE0ADA"/>
    <w:rsid w:val="00EE130A"/>
    <w:rsid w:val="00EE3A06"/>
    <w:rsid w:val="00EE489A"/>
    <w:rsid w:val="00F028E3"/>
    <w:rsid w:val="00F05AE7"/>
    <w:rsid w:val="00F10880"/>
    <w:rsid w:val="00F3589A"/>
    <w:rsid w:val="00F44F70"/>
    <w:rsid w:val="00F5308E"/>
    <w:rsid w:val="00F62596"/>
    <w:rsid w:val="00F71A63"/>
    <w:rsid w:val="00F7510A"/>
    <w:rsid w:val="00F80327"/>
    <w:rsid w:val="00F8075F"/>
    <w:rsid w:val="00F814FC"/>
    <w:rsid w:val="00F83691"/>
    <w:rsid w:val="00F95728"/>
    <w:rsid w:val="00F965E1"/>
    <w:rsid w:val="00FB373F"/>
    <w:rsid w:val="00FB479D"/>
    <w:rsid w:val="00FD084F"/>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69138D"/>
    <w:rPr>
      <w:sz w:val="16"/>
      <w:szCs w:val="16"/>
    </w:rPr>
  </w:style>
  <w:style w:type="paragraph" w:styleId="CommentText">
    <w:name w:val="annotation text"/>
    <w:basedOn w:val="Normal"/>
    <w:link w:val="CommentTextChar"/>
    <w:uiPriority w:val="99"/>
    <w:semiHidden/>
    <w:unhideWhenUsed/>
    <w:rsid w:val="0069138D"/>
    <w:pPr>
      <w:spacing w:line="240" w:lineRule="auto"/>
    </w:pPr>
    <w:rPr>
      <w:rFonts w:eastAsia="Batang"/>
      <w:sz w:val="20"/>
      <w:szCs w:val="20"/>
    </w:rPr>
  </w:style>
  <w:style w:type="character" w:customStyle="1" w:styleId="CommentTextChar">
    <w:name w:val="Comment Text Char"/>
    <w:basedOn w:val="DefaultParagraphFont"/>
    <w:link w:val="CommentText"/>
    <w:uiPriority w:val="99"/>
    <w:semiHidden/>
    <w:rsid w:val="0069138D"/>
    <w:rPr>
      <w:rFonts w:eastAsia="Batang"/>
      <w:lang w:val="en-US" w:eastAsia="en-US"/>
    </w:rPr>
  </w:style>
  <w:style w:type="paragraph" w:styleId="CommentSubject">
    <w:name w:val="annotation subject"/>
    <w:basedOn w:val="CommentText"/>
    <w:next w:val="CommentText"/>
    <w:link w:val="CommentSubjectChar"/>
    <w:uiPriority w:val="99"/>
    <w:semiHidden/>
    <w:unhideWhenUsed/>
    <w:rsid w:val="006229C7"/>
    <w:rPr>
      <w:rFonts w:eastAsia="Calibri"/>
      <w:b/>
      <w:bCs/>
    </w:rPr>
  </w:style>
  <w:style w:type="character" w:customStyle="1" w:styleId="CommentSubjectChar">
    <w:name w:val="Comment Subject Char"/>
    <w:basedOn w:val="CommentTextChar"/>
    <w:link w:val="CommentSubject"/>
    <w:uiPriority w:val="99"/>
    <w:semiHidden/>
    <w:rsid w:val="006229C7"/>
    <w:rPr>
      <w:rFonts w:eastAsia="Batang"/>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69138D"/>
    <w:rPr>
      <w:sz w:val="16"/>
      <w:szCs w:val="16"/>
    </w:rPr>
  </w:style>
  <w:style w:type="paragraph" w:styleId="CommentText">
    <w:name w:val="annotation text"/>
    <w:basedOn w:val="Normal"/>
    <w:link w:val="CommentTextChar"/>
    <w:uiPriority w:val="99"/>
    <w:semiHidden/>
    <w:unhideWhenUsed/>
    <w:rsid w:val="0069138D"/>
    <w:pPr>
      <w:spacing w:line="240" w:lineRule="auto"/>
    </w:pPr>
    <w:rPr>
      <w:rFonts w:eastAsia="Batang"/>
      <w:sz w:val="20"/>
      <w:szCs w:val="20"/>
    </w:rPr>
  </w:style>
  <w:style w:type="character" w:customStyle="1" w:styleId="CommentTextChar">
    <w:name w:val="Comment Text Char"/>
    <w:basedOn w:val="DefaultParagraphFont"/>
    <w:link w:val="CommentText"/>
    <w:uiPriority w:val="99"/>
    <w:semiHidden/>
    <w:rsid w:val="0069138D"/>
    <w:rPr>
      <w:rFonts w:eastAsia="Batang"/>
      <w:lang w:val="en-US" w:eastAsia="en-US"/>
    </w:rPr>
  </w:style>
  <w:style w:type="paragraph" w:styleId="CommentSubject">
    <w:name w:val="annotation subject"/>
    <w:basedOn w:val="CommentText"/>
    <w:next w:val="CommentText"/>
    <w:link w:val="CommentSubjectChar"/>
    <w:uiPriority w:val="99"/>
    <w:semiHidden/>
    <w:unhideWhenUsed/>
    <w:rsid w:val="006229C7"/>
    <w:rPr>
      <w:rFonts w:eastAsia="Calibri"/>
      <w:b/>
      <w:bCs/>
    </w:rPr>
  </w:style>
  <w:style w:type="character" w:customStyle="1" w:styleId="CommentSubjectChar">
    <w:name w:val="Comment Subject Char"/>
    <w:basedOn w:val="CommentTextChar"/>
    <w:link w:val="CommentSubject"/>
    <w:uiPriority w:val="99"/>
    <w:semiHidden/>
    <w:rsid w:val="006229C7"/>
    <w:rPr>
      <w:rFonts w:eastAsia="Batang"/>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32236">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hyperlink" Target="https://spnavigation.respondcrm.com/AppViewer.html?q=https://311prkb.respondcrm.com/respondweb/OEPPE%20Formulario%20CF4/CF4%20Declaracion%20de%20Ingresos%202014.pdf" TargetMode="External"/><Relationship Id="rId3" Type="http://schemas.openxmlformats.org/officeDocument/2006/relationships/customXml" Target="../customXml/item3.xml"/><Relationship Id="rId21" Type="http://schemas.openxmlformats.org/officeDocument/2006/relationships/hyperlink" Target="https://spnavigation.respondcrm.com/AppViewer.html?q=https://311prkb.respondcrm.com/respondweb/OEPPE%20Formulario%20EF1/EF1%20Elegibilidad%20al%20WAP%202014.pdf"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s://spnavigation.respondcrm.com/AppViewer.html?q=https://311prkb.respondcrm.com/respondweb/OEPPE%20Formulario%20CF3/CF3%20Autorizacion%20a%20Representante%202014.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AAE-Directorio%20de%20Agencia/OEPPE-Directorio%20de%20Agencia.pdf" TargetMode="External"/><Relationship Id="rId20" Type="http://schemas.openxmlformats.org/officeDocument/2006/relationships/image" Target="media/image8.png"/><Relationship Id="rId29" Type="http://schemas.openxmlformats.org/officeDocument/2006/relationships/hyperlink" Target="https://spnavigation.respondcrm.com/AppViewer.html?q=https://311prkb.respondcrm.com/respondweb/OEPPE%20Formulario%20CF7/CF7%20Declaracion%20del%20Propietario%20201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OEPPE%20Formulario%20CF2/CF2%20Acuerdos%20del%20Solicitante%202014.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spnavigation.respondcrm.com/AppViewer.html?q=https://311prkb.respondcrm.com/respondweb/OEPPE%20Formulario%20EF3/EF3%20Definici%C3%B3n%20de%20Ingresos%202014.pdf" TargetMode="External"/><Relationship Id="rId28" Type="http://schemas.openxmlformats.org/officeDocument/2006/relationships/hyperlink" Target="https://spnavigation.respondcrm.com/AppViewer.html?q=https://311prkb.respondcrm.com/respondweb/OEPPE%20Formulario%20CF6/CF6%20Autorizacion%20del%20Dueno%20Propiedad%20Alquilada%202014.pdf" TargetMode="External"/><Relationship Id="rId10" Type="http://schemas.openxmlformats.org/officeDocument/2006/relationships/footnotes" Target="footnotes.xml"/><Relationship Id="rId19" Type="http://schemas.openxmlformats.org/officeDocument/2006/relationships/image" Target="media/image7.jpeg"/><Relationship Id="rId31" Type="http://schemas.openxmlformats.org/officeDocument/2006/relationships/hyperlink" Target="http://www.aae.p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pnavigation.respondcrm.com/AppViewer.html?q=https://311prkb.respondcrm.com/respondweb/OEPPE%20Formulario%20EF2/EF2%20Documentos%20requeridos%20para%20Solicitar%202014.pdf" TargetMode="External"/><Relationship Id="rId27" Type="http://schemas.openxmlformats.org/officeDocument/2006/relationships/hyperlink" Target="https://spnavigation.respondcrm.com/AppViewer.html?q=https://311prkb.respondcrm.com/respondweb/OEPPE%20Formulario%20CF5/CF5%20Declaracion%20de%20Cero%20Ingresos%202014.pdf" TargetMode="External"/><Relationship Id="rId30" Type="http://schemas.openxmlformats.org/officeDocument/2006/relationships/hyperlink" Target="http://www.pr.gov" TargetMode="External"/><Relationship Id="rId35" Type="http://schemas.openxmlformats.org/officeDocument/2006/relationships/theme" Target="theme/theme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de%20Servicio%20Equipo%20de%20Contenido%20colaborando%20desde%20el%202%20Agosto%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63a64ab-6922-4be8-848c-54544df1c2a8">3</Category>
    <Agency xmlns="c63a64ab-6922-4be8-848c-54544df1c2a8">14</Agency>
    <TemplateVersion xmlns="c63a64ab-6922-4be8-848c-54544df1c2a8">Operador</Template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60CA1-9132-42E2-A824-290ECB1C436E}">
  <ds:schemaRefs>
    <ds:schemaRef ds:uri="http://schemas.microsoft.com/office/2006/metadata/properties"/>
    <ds:schemaRef ds:uri="http://schemas.microsoft.com/office/infopath/2007/PartnerControls"/>
    <ds:schemaRef ds:uri="c63a64ab-6922-4be8-848c-54544df1c2a8"/>
  </ds:schemaRefs>
</ds:datastoreItem>
</file>

<file path=customXml/itemProps2.xml><?xml version="1.0" encoding="utf-8"?>
<ds:datastoreItem xmlns:ds="http://schemas.openxmlformats.org/officeDocument/2006/customXml" ds:itemID="{7B84949A-324A-4F47-B663-797EB871EE4E}">
  <ds:schemaRefs>
    <ds:schemaRef ds:uri="http://schemas.microsoft.com/sharepoint/v3/contenttype/forms"/>
  </ds:schemaRefs>
</ds:datastoreItem>
</file>

<file path=customXml/itemProps3.xml><?xml version="1.0" encoding="utf-8"?>
<ds:datastoreItem xmlns:ds="http://schemas.openxmlformats.org/officeDocument/2006/customXml" ds:itemID="{85CE4CE6-E2CC-4249-8A59-986FD0B4D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F1271-34BD-47F2-86D4-C00A04A4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 Equipo de Contenido colaborando desde el 2 Agosto 2014</Template>
  <TotalTime>7</TotalTime>
  <Pages>4</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Formularios para la Solicitud al Programa de Asistencia de Climatización (WAP)</vt:lpstr>
    </vt:vector>
  </TitlesOfParts>
  <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Formularios para la Solicitud al Programa de Asistencia de Climatización (WAP)</dc:title>
  <dc:subject>Información General</dc:subject>
  <dc:creator>3-1-1 Tu Línea de Servicios de Gobierno</dc:creator>
  <cp:keywords>OEPPE</cp:keywords>
  <cp:lastModifiedBy>respondadmin</cp:lastModifiedBy>
  <cp:revision>12</cp:revision>
  <cp:lastPrinted>2014-11-13T20:07:00Z</cp:lastPrinted>
  <dcterms:created xsi:type="dcterms:W3CDTF">2014-11-12T20:34:00Z</dcterms:created>
  <dcterms:modified xsi:type="dcterms:W3CDTF">2016-01-05T17:30:00Z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