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EA3940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EA3940" w:rsidRDefault="00591CEE" w:rsidP="00EA3940">
            <w:pPr>
              <w:pStyle w:val="NormalWeb"/>
              <w:ind w:right="-288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A3940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EA3940" w:rsidRDefault="004979AF" w:rsidP="00EA394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EA3940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  <w:r w:rsidR="00885869" w:rsidRPr="00EA3940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="00823913" w:rsidRPr="002C5B5F">
              <w:rPr>
                <w:b/>
                <w:sz w:val="28"/>
                <w:szCs w:val="28"/>
              </w:rPr>
              <w:t>Crear Referido</w:t>
            </w:r>
          </w:p>
        </w:tc>
      </w:tr>
    </w:tbl>
    <w:p w:rsidR="00496B75" w:rsidRPr="008E1613" w:rsidRDefault="00002918" w:rsidP="00F12B9E">
      <w:pPr>
        <w:pStyle w:val="NoSpacing"/>
        <w:numPr>
          <w:ilvl w:val="0"/>
          <w:numId w:val="48"/>
        </w:numPr>
        <w:spacing w:before="120" w:after="120"/>
        <w:rPr>
          <w:rFonts w:cs="Calibri"/>
          <w:lang w:val="es-PR"/>
        </w:rPr>
      </w:pPr>
      <w:r w:rsidRPr="008E1613">
        <w:rPr>
          <w:rFonts w:cs="Calibri"/>
          <w:lang w:val="es-PR"/>
        </w:rPr>
        <w:t>Orientar e informar al ciudadano sobre l</w:t>
      </w:r>
      <w:r w:rsidR="00107420" w:rsidRPr="008E1613">
        <w:rPr>
          <w:rFonts w:cs="Calibri"/>
          <w:lang w:val="es-PR"/>
        </w:rPr>
        <w:t>os requisitos necesarios para llevar a cabo una solicitud para el uso de las facilidades o áreas del Tren Urbano</w:t>
      </w:r>
      <w:r w:rsidR="00055854" w:rsidRPr="008E1613">
        <w:rPr>
          <w:rFonts w:cs="Calibri"/>
          <w:lang w:val="es-PR"/>
        </w:rPr>
        <w:t>.</w:t>
      </w:r>
      <w:r w:rsidRPr="008E1613">
        <w:rPr>
          <w:rFonts w:cs="Calibri"/>
          <w:lang w:val="es-PR"/>
        </w:rPr>
        <w:t xml:space="preserve"> </w:t>
      </w:r>
    </w:p>
    <w:p w:rsidR="00107420" w:rsidRPr="008E1613" w:rsidRDefault="00107420" w:rsidP="00F12B9E">
      <w:pPr>
        <w:pStyle w:val="NoSpacing"/>
        <w:numPr>
          <w:ilvl w:val="0"/>
          <w:numId w:val="48"/>
        </w:numPr>
        <w:spacing w:before="120" w:after="120"/>
        <w:rPr>
          <w:rFonts w:cs="Calibri"/>
          <w:lang w:val="es-PR"/>
        </w:rPr>
      </w:pPr>
      <w:r w:rsidRPr="008E1613">
        <w:rPr>
          <w:rFonts w:cs="Calibri"/>
          <w:lang w:val="es-PR"/>
        </w:rPr>
        <w:t xml:space="preserve">Estas actividades pueden </w:t>
      </w:r>
      <w:r w:rsidR="00DF4DB7">
        <w:rPr>
          <w:rFonts w:cs="Calibri"/>
          <w:lang w:val="es-PR"/>
        </w:rPr>
        <w:t>incluir las siguientes:</w:t>
      </w:r>
    </w:p>
    <w:p w:rsidR="00DF4DB7" w:rsidRPr="00DF4DB7" w:rsidRDefault="00DF4DB7" w:rsidP="00DF4DB7">
      <w:pPr>
        <w:pStyle w:val="ListParagraph"/>
        <w:numPr>
          <w:ilvl w:val="1"/>
          <w:numId w:val="48"/>
        </w:numPr>
        <w:spacing w:line="240" w:lineRule="auto"/>
        <w:jc w:val="both"/>
        <w:rPr>
          <w:sz w:val="24"/>
          <w:szCs w:val="24"/>
        </w:rPr>
      </w:pPr>
      <w:r w:rsidRPr="00DF4DB7">
        <w:rPr>
          <w:sz w:val="24"/>
          <w:szCs w:val="24"/>
        </w:rPr>
        <w:t xml:space="preserve">Grabaciones de Películas, comerciales, cortometrajes, novelas, entre otros </w:t>
      </w:r>
    </w:p>
    <w:p w:rsidR="00DF4DB7" w:rsidRPr="00DF4DB7" w:rsidRDefault="00DF4DB7" w:rsidP="00DF4DB7">
      <w:pPr>
        <w:pStyle w:val="ListParagraph"/>
        <w:numPr>
          <w:ilvl w:val="1"/>
          <w:numId w:val="48"/>
        </w:numPr>
        <w:spacing w:line="240" w:lineRule="auto"/>
        <w:jc w:val="both"/>
        <w:rPr>
          <w:sz w:val="24"/>
          <w:szCs w:val="24"/>
        </w:rPr>
      </w:pPr>
      <w:r w:rsidRPr="00DF4DB7">
        <w:rPr>
          <w:sz w:val="24"/>
          <w:szCs w:val="24"/>
        </w:rPr>
        <w:t>Todo tipo de promoción</w:t>
      </w:r>
    </w:p>
    <w:p w:rsidR="00DF4DB7" w:rsidRPr="00DF4DB7" w:rsidRDefault="00DF4DB7" w:rsidP="00F12B9E">
      <w:pPr>
        <w:pStyle w:val="ListParagraph"/>
        <w:numPr>
          <w:ilvl w:val="1"/>
          <w:numId w:val="48"/>
        </w:numPr>
        <w:spacing w:line="240" w:lineRule="auto"/>
        <w:rPr>
          <w:sz w:val="24"/>
          <w:szCs w:val="24"/>
        </w:rPr>
      </w:pPr>
      <w:r w:rsidRPr="00DF4DB7">
        <w:rPr>
          <w:sz w:val="24"/>
          <w:szCs w:val="24"/>
        </w:rPr>
        <w:t>Actividades artísticas, artesanías, entre otros</w:t>
      </w:r>
    </w:p>
    <w:p w:rsidR="00DF4DB7" w:rsidRPr="00DF4DB7" w:rsidRDefault="00DF4DB7" w:rsidP="00CB1B4D">
      <w:pPr>
        <w:pStyle w:val="ListParagraph"/>
        <w:numPr>
          <w:ilvl w:val="0"/>
          <w:numId w:val="48"/>
        </w:numPr>
        <w:spacing w:line="240" w:lineRule="auto"/>
        <w:rPr>
          <w:sz w:val="24"/>
          <w:szCs w:val="24"/>
        </w:rPr>
      </w:pPr>
      <w:r w:rsidRPr="00DF4DB7">
        <w:rPr>
          <w:sz w:val="24"/>
          <w:szCs w:val="24"/>
        </w:rPr>
        <w:t>Del ciudadano desear información adicional o solicitar permiso para llevar a cabo algún tipo de actividad en el Tren Urbano, debe comunicarse con la Oficina de Relaciones con la Comunidad y Mercadeo de ATI al 787-620-1099.</w:t>
      </w:r>
    </w:p>
    <w:p w:rsidR="00107420" w:rsidRPr="00DF4DB7" w:rsidRDefault="00DF4DB7" w:rsidP="00F12B9E">
      <w:pPr>
        <w:pStyle w:val="ListParagraph"/>
        <w:numPr>
          <w:ilvl w:val="0"/>
          <w:numId w:val="48"/>
        </w:numPr>
        <w:spacing w:before="120" w:after="120" w:line="240" w:lineRule="auto"/>
        <w:rPr>
          <w:rFonts w:eastAsia="Times New Roman" w:cs="Calibri"/>
          <w:color w:val="000000"/>
          <w:lang w:val="es-PR"/>
        </w:rPr>
      </w:pPr>
      <w:r w:rsidRPr="00DF4DB7">
        <w:rPr>
          <w:rFonts w:eastAsia="Times New Roman" w:cs="Calibri"/>
          <w:bCs/>
          <w:color w:val="000000"/>
        </w:rPr>
        <w:t>Si desea</w:t>
      </w:r>
      <w:r w:rsidRPr="00DF4DB7">
        <w:rPr>
          <w:rFonts w:eastAsia="Times New Roman" w:cs="Calibri"/>
          <w:bCs/>
          <w:color w:val="000000"/>
          <w:lang w:val="es-PR"/>
        </w:rPr>
        <w:t xml:space="preserve"> más información </w:t>
      </w:r>
      <w:r w:rsidR="00E85130" w:rsidRPr="00DF4DB7">
        <w:rPr>
          <w:rFonts w:eastAsia="Times New Roman" w:cs="Calibri"/>
          <w:bCs/>
          <w:color w:val="000000"/>
          <w:lang w:val="es-PR"/>
        </w:rPr>
        <w:t>deberá referir</w:t>
      </w:r>
      <w:r w:rsidRPr="00DF4DB7">
        <w:rPr>
          <w:rFonts w:eastAsia="Times New Roman" w:cs="Calibri"/>
          <w:bCs/>
          <w:color w:val="000000"/>
          <w:lang w:val="es-PR"/>
        </w:rPr>
        <w:t>se a</w:t>
      </w:r>
      <w:r w:rsidR="00E85130" w:rsidRPr="00DF4DB7">
        <w:rPr>
          <w:rFonts w:eastAsia="Times New Roman" w:cs="Calibri"/>
          <w:bCs/>
          <w:color w:val="000000"/>
          <w:lang w:val="es-PR"/>
        </w:rPr>
        <w:t xml:space="preserve"> ServiLínea a través del Sistema de Manejo de Caso del Servicio 3-1-1 para su debido proceso.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8E161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8E1613" w:rsidRDefault="00667D45" w:rsidP="00EA3940">
            <w:pPr>
              <w:pStyle w:val="NormalWeb"/>
              <w:spacing w:after="0" w:afterAutospacing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8E1613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7483360" wp14:editId="77E7AC2F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8E1613" w:rsidRDefault="004979AF" w:rsidP="00EA3940">
            <w:pPr>
              <w:jc w:val="both"/>
              <w:rPr>
                <w:rFonts w:cs="Calibri"/>
                <w:b/>
                <w:sz w:val="28"/>
                <w:szCs w:val="28"/>
                <w:lang w:val="es-PR"/>
              </w:rPr>
            </w:pPr>
            <w:r w:rsidRPr="008E1613">
              <w:rPr>
                <w:rFonts w:cs="Calibri"/>
                <w:b/>
                <w:sz w:val="28"/>
                <w:szCs w:val="28"/>
                <w:lang w:val="es-PR"/>
              </w:rPr>
              <w:t>Audiencia y Propósito</w:t>
            </w:r>
            <w:r w:rsidR="00C84847" w:rsidRPr="008E1613">
              <w:rPr>
                <w:rFonts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DC0D69" w:rsidRPr="008E1613" w:rsidRDefault="00207D86" w:rsidP="00F12B9E">
      <w:pPr>
        <w:pStyle w:val="NoSpacing"/>
        <w:spacing w:before="120" w:after="120"/>
        <w:rPr>
          <w:rFonts w:cs="Calibri"/>
          <w:lang w:val="es-PR"/>
        </w:rPr>
      </w:pPr>
      <w:r w:rsidRPr="008E1613">
        <w:rPr>
          <w:rFonts w:cs="Calibri"/>
          <w:lang w:val="es-PR"/>
        </w:rPr>
        <w:t>Ciudadano, organizaciones o grupos interesados en utilizar las facilidades del tren para llevar a cabo actividades.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8E161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8E1613" w:rsidRDefault="00AD3D71" w:rsidP="00EA3940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8E1613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DC57DC4" wp14:editId="6C7670E3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8E1613" w:rsidRDefault="004A5AAE" w:rsidP="00EA3940">
            <w:pPr>
              <w:jc w:val="both"/>
              <w:rPr>
                <w:rFonts w:cs="Calibri"/>
                <w:b/>
                <w:sz w:val="28"/>
                <w:szCs w:val="28"/>
                <w:lang w:val="es-PR"/>
              </w:rPr>
            </w:pPr>
            <w:r w:rsidRPr="008E1613">
              <w:rPr>
                <w:rFonts w:cs="Calibr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2A200B" w:rsidRPr="008E1613" w:rsidRDefault="00496B75" w:rsidP="00F12B9E">
      <w:pPr>
        <w:pStyle w:val="NoSpacing"/>
        <w:spacing w:before="120" w:after="120"/>
        <w:rPr>
          <w:rFonts w:cs="Calibri"/>
          <w:lang w:val="es-PR"/>
        </w:rPr>
      </w:pPr>
      <w:r w:rsidRPr="008E1613">
        <w:rPr>
          <w:rFonts w:cs="Calibri"/>
          <w:lang w:val="es-PR"/>
        </w:rPr>
        <w:t>Las con</w:t>
      </w:r>
      <w:r w:rsidR="00217C2B" w:rsidRPr="008E1613">
        <w:rPr>
          <w:rFonts w:cs="Calibri"/>
          <w:lang w:val="es-PR"/>
        </w:rPr>
        <w:t>sideraciones varían de acuerdo al tipo de actividad que se solicita</w:t>
      </w:r>
      <w:r w:rsidRPr="008E1613">
        <w:rPr>
          <w:rFonts w:cs="Calibri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E161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8E1613" w:rsidRDefault="00591CEE" w:rsidP="00EA3940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8E1613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6D5A682" wp14:editId="1D618E3D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8E1613" w:rsidRDefault="00CA1937" w:rsidP="00EA3940">
            <w:pPr>
              <w:jc w:val="both"/>
              <w:rPr>
                <w:rFonts w:cs="Calibri"/>
                <w:b/>
                <w:sz w:val="28"/>
                <w:szCs w:val="28"/>
                <w:lang w:val="es-PR"/>
              </w:rPr>
            </w:pPr>
            <w:r w:rsidRPr="008E1613">
              <w:rPr>
                <w:rFonts w:cs="Calibr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3A34EF" w:rsidRPr="0016544B" w:rsidRDefault="003B7A5B" w:rsidP="003A34EF">
      <w:pPr>
        <w:pStyle w:val="NoSpacing"/>
        <w:spacing w:before="120" w:after="120"/>
        <w:jc w:val="both"/>
        <w:rPr>
          <w:rFonts w:cstheme="minorHAnsi"/>
          <w:color w:val="000000"/>
          <w:lang w:val="es-PR"/>
        </w:rPr>
      </w:pPr>
      <w:hyperlink r:id="rId16" w:history="1">
        <w:r w:rsidR="00DF4DB7" w:rsidRPr="00DF4DB7">
          <w:rPr>
            <w:rStyle w:val="Hyperlink"/>
            <w:rFonts w:cstheme="minorHAnsi"/>
            <w:lang w:val="es-PR"/>
          </w:rPr>
          <w:t>Directorio Oficinas ATI</w:t>
        </w:r>
      </w:hyperlink>
    </w:p>
    <w:p w:rsidR="00DF4DB7" w:rsidRDefault="000C6905" w:rsidP="00DF4DB7">
      <w:pPr>
        <w:pStyle w:val="NoSpacing"/>
        <w:ind w:left="720"/>
        <w:jc w:val="both"/>
        <w:rPr>
          <w:rFonts w:cstheme="minorHAnsi"/>
          <w:color w:val="000000"/>
          <w:lang w:val="es-PR"/>
        </w:rPr>
      </w:pPr>
      <w:r w:rsidRPr="008E1613">
        <w:rPr>
          <w:rFonts w:cstheme="minorHAnsi"/>
          <w:b/>
          <w:color w:val="000000"/>
          <w:lang w:val="es-PR"/>
        </w:rPr>
        <w:t>Internet:</w:t>
      </w:r>
      <w:r w:rsidRPr="008E1613">
        <w:rPr>
          <w:rFonts w:cstheme="minorHAnsi"/>
          <w:color w:val="000000"/>
          <w:lang w:val="es-PR"/>
        </w:rPr>
        <w:tab/>
      </w:r>
      <w:hyperlink r:id="rId17" w:history="1">
        <w:r w:rsidR="00DF4DB7" w:rsidRPr="00DF4DB7">
          <w:rPr>
            <w:rStyle w:val="Hyperlink"/>
            <w:rFonts w:cstheme="minorHAnsi"/>
            <w:lang w:val="es-PR"/>
          </w:rPr>
          <w:t>Página Web DTOP</w:t>
        </w:r>
      </w:hyperlink>
    </w:p>
    <w:p w:rsidR="004A2ED8" w:rsidRPr="008E1613" w:rsidRDefault="00DF4DB7" w:rsidP="00DF4DB7">
      <w:pPr>
        <w:pStyle w:val="NoSpacing"/>
        <w:ind w:left="1440" w:firstLine="720"/>
        <w:jc w:val="both"/>
        <w:rPr>
          <w:rStyle w:val="Hyperlink"/>
          <w:rFonts w:cstheme="minorHAnsi"/>
          <w:color w:val="000000"/>
          <w:u w:val="none"/>
          <w:lang w:val="es-PR"/>
        </w:rPr>
      </w:pPr>
      <w:r>
        <w:rPr>
          <w:rFonts w:cstheme="minorHAnsi"/>
          <w:color w:val="000000"/>
          <w:lang w:val="es-PR"/>
        </w:rPr>
        <w:t xml:space="preserve"> </w:t>
      </w:r>
      <w:hyperlink r:id="rId18" w:history="1">
        <w:r w:rsidR="004A2ED8" w:rsidRPr="008E1613">
          <w:rPr>
            <w:rStyle w:val="Hyperlink"/>
            <w:lang w:val="es-PR"/>
          </w:rPr>
          <w:t>Página Web ServiLínea</w:t>
        </w:r>
      </w:hyperlink>
    </w:p>
    <w:p w:rsidR="004A2ED8" w:rsidRPr="008E1613" w:rsidRDefault="000C6905" w:rsidP="00DF4DB7">
      <w:pPr>
        <w:pStyle w:val="NoSpacing"/>
        <w:spacing w:before="120" w:after="120"/>
        <w:ind w:firstLine="720"/>
        <w:jc w:val="both"/>
        <w:rPr>
          <w:rFonts w:cs="Calibri"/>
          <w:lang w:val="es-PR"/>
        </w:rPr>
      </w:pPr>
      <w:r w:rsidRPr="008E1613">
        <w:rPr>
          <w:rFonts w:cs="Calibri"/>
          <w:b/>
          <w:lang w:val="es-PR"/>
        </w:rPr>
        <w:t>Teléfonos:</w:t>
      </w:r>
      <w:r w:rsidRPr="008E1613">
        <w:rPr>
          <w:rFonts w:cs="Calibri"/>
          <w:lang w:val="es-PR"/>
        </w:rPr>
        <w:tab/>
      </w:r>
      <w:r w:rsidR="00DF4DB7">
        <w:rPr>
          <w:rFonts w:cs="Calibri"/>
          <w:lang w:val="es-PR"/>
        </w:rPr>
        <w:t>(787) 620-1099</w:t>
      </w:r>
    </w:p>
    <w:p w:rsidR="00EC7A9F" w:rsidRPr="008E1613" w:rsidRDefault="000C6905" w:rsidP="00EA3940">
      <w:pPr>
        <w:pStyle w:val="NoSpacing"/>
        <w:spacing w:before="120" w:after="120"/>
        <w:ind w:left="720"/>
        <w:jc w:val="both"/>
        <w:rPr>
          <w:rFonts w:cs="Calibri"/>
          <w:lang w:val="es-PR"/>
        </w:rPr>
      </w:pPr>
      <w:r w:rsidRPr="008E1613">
        <w:rPr>
          <w:rFonts w:cs="Calibri"/>
          <w:b/>
          <w:lang w:val="es-PR"/>
        </w:rPr>
        <w:t>Horario:</w:t>
      </w:r>
      <w:r w:rsidRPr="008E1613">
        <w:rPr>
          <w:rFonts w:cs="Calibri"/>
          <w:lang w:val="es-PR"/>
        </w:rPr>
        <w:tab/>
        <w:t>De l</w:t>
      </w:r>
      <w:r w:rsidR="00DF4DB7">
        <w:rPr>
          <w:rFonts w:cs="Calibri"/>
          <w:lang w:val="es-PR"/>
        </w:rPr>
        <w:t>unes a viernes de 7:30 AM a 4:</w:t>
      </w:r>
      <w:r w:rsidR="0016544B">
        <w:rPr>
          <w:rFonts w:cs="Calibri"/>
          <w:lang w:val="es-PR"/>
        </w:rPr>
        <w:t>0 PM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BB596F" w:rsidRPr="008E1613" w:rsidTr="003A34E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B596F" w:rsidRPr="008E1613" w:rsidRDefault="00BB596F" w:rsidP="00EA3940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8E1613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29A78CD" wp14:editId="3B19249E">
                  <wp:extent cx="274320" cy="274320"/>
                  <wp:effectExtent l="19050" t="0" r="0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B596F" w:rsidRPr="008E1613" w:rsidRDefault="00BB596F" w:rsidP="00EA3940">
            <w:pPr>
              <w:jc w:val="both"/>
              <w:rPr>
                <w:rFonts w:cs="Calibri"/>
                <w:b/>
                <w:sz w:val="28"/>
                <w:szCs w:val="28"/>
                <w:lang w:val="es-PR"/>
              </w:rPr>
            </w:pPr>
            <w:r w:rsidRPr="008E1613">
              <w:rPr>
                <w:rFonts w:cs="Calibri"/>
                <w:b/>
                <w:sz w:val="28"/>
                <w:szCs w:val="28"/>
                <w:lang w:val="es-PR"/>
              </w:rPr>
              <w:t>Costo del Servicio y Métodos de Pago</w:t>
            </w:r>
          </w:p>
        </w:tc>
      </w:tr>
    </w:tbl>
    <w:p w:rsidR="00BB596F" w:rsidRPr="00DF4DB7" w:rsidRDefault="00BB596F" w:rsidP="00F12B9E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DF4DB7">
        <w:rPr>
          <w:rFonts w:eastAsia="Times New Roman" w:cs="Times New Roman"/>
          <w:lang w:val="es-PR"/>
        </w:rPr>
        <w:t>El solicitar este servicio no conlleva costo, sin embargo, esto no incluye los costos relacionados a otros documentos que se podrían ser necesarios durante el procesamiento de la reclamación.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8E1613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8E1613" w:rsidRDefault="004F4209" w:rsidP="00EA3940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8E1613">
              <w:rPr>
                <w:rFonts w:asciiTheme="minorHAnsi" w:hAnsiTheme="minorHAnsi"/>
                <w:sz w:val="15"/>
                <w:szCs w:val="15"/>
                <w:lang w:val="es-PR"/>
              </w:rPr>
              <w:t xml:space="preserve"> </w:t>
            </w:r>
            <w:r w:rsidR="003E0674" w:rsidRPr="008E1613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C49DE88" wp14:editId="58EACF3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8E1613" w:rsidRDefault="003E0674" w:rsidP="00EA3940">
            <w:pPr>
              <w:jc w:val="both"/>
              <w:rPr>
                <w:rFonts w:cs="Calibri"/>
                <w:b/>
                <w:sz w:val="28"/>
                <w:szCs w:val="28"/>
                <w:lang w:val="es-PR"/>
              </w:rPr>
            </w:pPr>
            <w:r w:rsidRPr="008E1613">
              <w:rPr>
                <w:rFonts w:cs="Calibri"/>
                <w:b/>
                <w:sz w:val="28"/>
                <w:szCs w:val="28"/>
                <w:lang w:val="es-PR"/>
              </w:rPr>
              <w:t>Requisitos</w:t>
            </w:r>
            <w:r w:rsidR="004979AF" w:rsidRPr="008E1613">
              <w:rPr>
                <w:rFonts w:cs="Calibr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8E1613">
              <w:rPr>
                <w:rFonts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DF4DB7" w:rsidRDefault="00DF4DB7" w:rsidP="00F12B9E">
      <w:pPr>
        <w:pStyle w:val="NoSpacing"/>
        <w:spacing w:before="120" w:after="120"/>
        <w:rPr>
          <w:szCs w:val="24"/>
          <w:lang w:val="es-PR"/>
        </w:rPr>
      </w:pPr>
      <w:r w:rsidRPr="00DF4DB7">
        <w:rPr>
          <w:szCs w:val="24"/>
          <w:lang w:val="es-PR"/>
        </w:rPr>
        <w:t>Los costos y requisitos de uso varían de acuerdo a la actividad solicitada.  Todo ciudadano que desee solicitar las facilidades del Tren Urbano deberá comunicarse con la Oficina de Relaciones con la Comunidad y Mercadeo de ATI al 787-620-1099, para obtener más información.</w:t>
      </w:r>
    </w:p>
    <w:p w:rsidR="00DF4DB7" w:rsidRPr="00DF4DB7" w:rsidRDefault="00DF4DB7" w:rsidP="00DF4DB7">
      <w:pPr>
        <w:pStyle w:val="NoSpacing"/>
        <w:spacing w:before="120" w:after="120"/>
        <w:jc w:val="both"/>
        <w:rPr>
          <w:rFonts w:cs="Calibri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8E161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8E1613" w:rsidRDefault="00FD084F" w:rsidP="00EA3940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8E1613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709539DC" wp14:editId="27D9B033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8E1613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8E1613" w:rsidRDefault="00FD084F" w:rsidP="00EA3940">
            <w:pPr>
              <w:jc w:val="both"/>
              <w:rPr>
                <w:rFonts w:cs="Calibri"/>
                <w:b/>
                <w:sz w:val="28"/>
                <w:szCs w:val="28"/>
                <w:lang w:val="es-PR"/>
              </w:rPr>
            </w:pPr>
            <w:r w:rsidRPr="008E1613">
              <w:rPr>
                <w:rFonts w:cs="Calibr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DF4DB7" w:rsidRPr="00DF4DB7" w:rsidRDefault="00DF4DB7" w:rsidP="00CB1B4D">
      <w:pPr>
        <w:pStyle w:val="NoSpacing"/>
        <w:numPr>
          <w:ilvl w:val="0"/>
          <w:numId w:val="24"/>
        </w:numPr>
        <w:spacing w:before="120"/>
        <w:ind w:left="720"/>
        <w:rPr>
          <w:rFonts w:cs="Calibri"/>
          <w:color w:val="000000"/>
          <w:lang w:val="es-PR"/>
        </w:rPr>
      </w:pPr>
      <w:r w:rsidRPr="00DF4DB7">
        <w:rPr>
          <w:b/>
          <w:lang w:val="es-PR"/>
        </w:rPr>
        <w:t>¿Qué es ATI?</w:t>
      </w:r>
      <w:r w:rsidRPr="00DF4DB7">
        <w:rPr>
          <w:lang w:val="es-PR"/>
        </w:rPr>
        <w:t xml:space="preserve"> Alternativa de Transporte Inte</w:t>
      </w:r>
      <w:r>
        <w:rPr>
          <w:lang w:val="es-PR"/>
        </w:rPr>
        <w:t>grado, es la Directorí</w:t>
      </w:r>
      <w:r w:rsidRPr="00DF4DB7">
        <w:rPr>
          <w:lang w:val="es-PR"/>
        </w:rPr>
        <w:t>a, Oficina que Administra el contrato de operación y mantenimiento del Tren Urbano</w:t>
      </w:r>
      <w:r w:rsidRPr="002C4F15">
        <w:rPr>
          <w:rFonts w:cstheme="minorHAnsi"/>
          <w:lang w:val="es-ES_tradnl"/>
        </w:rPr>
        <w:t>, Metro bus y próximamente de Metro Urbano y TU Conexión.   Las estaciones del Tren Urbano son utilizadas como centros de trasbordo o de conexión con el sistema guaguas de Metro bus, AMA, Taxis, Shuttles y próximamente por Tu Conexión y Metro Urbano.  Este conglomerado de sistemas de transporte colectivo es conocido como ATI, Alternativa de Transporte Integrado o Transporte Urbano.</w:t>
      </w:r>
    </w:p>
    <w:p w:rsidR="00B379FA" w:rsidRPr="008E1613" w:rsidRDefault="00DF4DB7" w:rsidP="00CB1B4D">
      <w:pPr>
        <w:pStyle w:val="NoSpacing"/>
        <w:numPr>
          <w:ilvl w:val="0"/>
          <w:numId w:val="24"/>
        </w:numPr>
        <w:spacing w:after="120"/>
        <w:ind w:left="720"/>
        <w:rPr>
          <w:rFonts w:cs="Calibri"/>
          <w:color w:val="000000"/>
          <w:lang w:val="es-PR"/>
        </w:rPr>
      </w:pPr>
      <w:r>
        <w:rPr>
          <w:b/>
          <w:lang w:val="es-PR"/>
        </w:rPr>
        <w:t>¿</w:t>
      </w:r>
      <w:r w:rsidR="00B379FA" w:rsidRPr="008E1613">
        <w:rPr>
          <w:rFonts w:cs="Calibri"/>
          <w:b/>
          <w:color w:val="000000"/>
          <w:lang w:val="es-PR"/>
        </w:rPr>
        <w:t>Qué</w:t>
      </w:r>
      <w:r w:rsidR="00B379FA" w:rsidRPr="008E1613">
        <w:rPr>
          <w:rFonts w:cs="Calibri"/>
          <w:b/>
          <w:lang w:val="es-PR"/>
        </w:rPr>
        <w:t xml:space="preserve"> es </w:t>
      </w:r>
      <w:r w:rsidR="00B62960" w:rsidRPr="008E1613">
        <w:rPr>
          <w:rFonts w:cs="Calibri"/>
          <w:b/>
          <w:lang w:val="es-PR"/>
        </w:rPr>
        <w:t>Metro bus</w:t>
      </w:r>
      <w:r w:rsidR="00B379FA" w:rsidRPr="008E1613">
        <w:rPr>
          <w:rFonts w:cs="Calibri"/>
          <w:b/>
          <w:color w:val="000000"/>
          <w:lang w:val="es-PR"/>
        </w:rPr>
        <w:t>?</w:t>
      </w:r>
      <w:r w:rsidR="00B379FA" w:rsidRPr="008E1613">
        <w:rPr>
          <w:rFonts w:cs="Calibri"/>
          <w:color w:val="000000"/>
          <w:lang w:val="es-PR"/>
        </w:rPr>
        <w:t xml:space="preserve"> -  </w:t>
      </w:r>
      <w:r w:rsidR="00B62960" w:rsidRPr="008E1613">
        <w:rPr>
          <w:rFonts w:cs="Calibri"/>
          <w:color w:val="000000"/>
          <w:lang w:val="es-PR"/>
        </w:rPr>
        <w:t>Metro bus</w:t>
      </w:r>
      <w:r w:rsidR="00B379FA" w:rsidRPr="008E1613">
        <w:rPr>
          <w:rFonts w:cs="Calibri"/>
          <w:color w:val="000000"/>
          <w:lang w:val="es-PR"/>
        </w:rPr>
        <w:t xml:space="preserve"> es un servicio de autobuses contratado por al Autoridad de Carreteras y Transportación de Puerto Rico  (ACT) que ofrece servicios de transportación en las rutas M1, M3 y ME (</w:t>
      </w:r>
      <w:r w:rsidR="00B62960" w:rsidRPr="008E1613">
        <w:rPr>
          <w:rFonts w:cs="Calibri"/>
          <w:color w:val="000000"/>
          <w:lang w:val="es-PR"/>
        </w:rPr>
        <w:t>Metro bus</w:t>
      </w:r>
      <w:r w:rsidR="00B379FA" w:rsidRPr="008E1613">
        <w:rPr>
          <w:rFonts w:cs="Calibri"/>
          <w:color w:val="000000"/>
          <w:lang w:val="es-PR"/>
        </w:rPr>
        <w:t xml:space="preserve"> Expreso) y otras futuras expansiones del mismo.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8E1613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8E1613" w:rsidRDefault="00FD084F" w:rsidP="00EA3940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8E1613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2BF042E" wp14:editId="15101E53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613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8E1613" w:rsidRDefault="006C6588" w:rsidP="00EA3940">
            <w:pPr>
              <w:jc w:val="both"/>
              <w:rPr>
                <w:rFonts w:cs="Calibri"/>
                <w:b/>
                <w:sz w:val="28"/>
                <w:szCs w:val="28"/>
                <w:lang w:val="es-PR"/>
              </w:rPr>
            </w:pPr>
            <w:r w:rsidRPr="008E1613">
              <w:rPr>
                <w:rFonts w:cs="Calibri"/>
                <w:b/>
                <w:sz w:val="28"/>
                <w:szCs w:val="28"/>
                <w:lang w:val="es-PR"/>
              </w:rPr>
              <w:t>E</w:t>
            </w:r>
            <w:r w:rsidR="00FD084F" w:rsidRPr="008E1613">
              <w:rPr>
                <w:rFonts w:cs="Calibr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2A07" w:rsidRPr="008E1613" w:rsidRDefault="003B7A5B" w:rsidP="00CB1B4D">
      <w:pPr>
        <w:pStyle w:val="NormalWeb"/>
        <w:tabs>
          <w:tab w:val="left" w:pos="1553"/>
          <w:tab w:val="center" w:pos="4680"/>
        </w:tabs>
        <w:spacing w:before="120" w:beforeAutospacing="0" w:after="120" w:afterAutospacing="0"/>
        <w:rPr>
          <w:rStyle w:val="Hyperlink"/>
          <w:rFonts w:asciiTheme="minorHAnsi" w:hAnsiTheme="minorHAnsi" w:cstheme="minorHAnsi"/>
          <w:sz w:val="22"/>
          <w:szCs w:val="22"/>
          <w:lang w:val="es-PR"/>
        </w:rPr>
      </w:pPr>
      <w:hyperlink r:id="rId23" w:history="1">
        <w:r w:rsidR="00B62960">
          <w:rPr>
            <w:rStyle w:val="Hyperlink"/>
            <w:rFonts w:asciiTheme="minorHAnsi" w:hAnsiTheme="minorHAnsi" w:cstheme="minorHAnsi"/>
            <w:color w:val="0000FF"/>
            <w:sz w:val="22"/>
            <w:szCs w:val="22"/>
            <w:lang w:val="es-PR"/>
          </w:rPr>
          <w:t>Página Web DTOP</w:t>
        </w:r>
      </w:hyperlink>
      <w:r w:rsidR="00B62960">
        <w:rPr>
          <w:rStyle w:val="Hyperlink"/>
          <w:rFonts w:asciiTheme="minorHAnsi" w:hAnsiTheme="minorHAnsi" w:cstheme="minorHAnsi"/>
          <w:color w:val="0000FF"/>
          <w:sz w:val="22"/>
          <w:szCs w:val="22"/>
          <w:lang w:val="es-PR"/>
        </w:rPr>
        <w:t xml:space="preserve">  </w:t>
      </w:r>
      <w:r w:rsidR="00552A07" w:rsidRPr="008E1613">
        <w:rPr>
          <w:rFonts w:asciiTheme="minorHAnsi" w:hAnsiTheme="minorHAnsi"/>
          <w:sz w:val="22"/>
          <w:szCs w:val="22"/>
          <w:lang w:val="es-PR"/>
        </w:rPr>
        <w:t>-</w:t>
      </w:r>
      <w:r w:rsidR="00B62960">
        <w:rPr>
          <w:rFonts w:asciiTheme="minorHAnsi" w:hAnsiTheme="minorHAnsi"/>
          <w:sz w:val="22"/>
          <w:szCs w:val="22"/>
          <w:lang w:val="es-PR"/>
        </w:rPr>
        <w:t xml:space="preserve"> </w:t>
      </w:r>
      <w:r w:rsidR="00552A07" w:rsidRPr="008E1613">
        <w:rPr>
          <w:rFonts w:asciiTheme="minorHAnsi" w:hAnsiTheme="minorHAnsi"/>
          <w:sz w:val="22"/>
          <w:szCs w:val="22"/>
          <w:lang w:val="es-PR"/>
        </w:rPr>
        <w:t>http://www.dtop.go</w:t>
      </w:r>
      <w:r w:rsidR="00B62960">
        <w:rPr>
          <w:rFonts w:asciiTheme="minorHAnsi" w:hAnsiTheme="minorHAnsi"/>
          <w:sz w:val="22"/>
          <w:szCs w:val="22"/>
          <w:lang w:val="es-PR"/>
        </w:rPr>
        <w:t>v.pr</w:t>
      </w:r>
    </w:p>
    <w:p w:rsidR="009D4132" w:rsidRPr="008E1613" w:rsidRDefault="003B7A5B" w:rsidP="00CB1B4D">
      <w:pPr>
        <w:spacing w:before="120" w:after="120" w:line="240" w:lineRule="auto"/>
        <w:rPr>
          <w:color w:val="0000FF"/>
          <w:lang w:val="es-PR"/>
        </w:rPr>
      </w:pPr>
      <w:hyperlink r:id="rId24" w:history="1">
        <w:r w:rsidR="00552A07" w:rsidRPr="008E1613">
          <w:rPr>
            <w:rStyle w:val="Hyperlink"/>
            <w:lang w:val="es-PR"/>
          </w:rPr>
          <w:t>Página Web ServiLínea</w:t>
        </w:r>
      </w:hyperlink>
      <w:r w:rsidR="00552A07" w:rsidRPr="008E1613">
        <w:rPr>
          <w:lang w:val="es-PR"/>
        </w:rPr>
        <w:t xml:space="preserve"> - http://www.dtop.gov.pr/servilinea.asp</w:t>
      </w:r>
    </w:p>
    <w:sectPr w:rsidR="009D4132" w:rsidRPr="008E1613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B7" w:rsidRDefault="00DF4DB7" w:rsidP="005501A9">
      <w:pPr>
        <w:spacing w:after="0" w:line="240" w:lineRule="auto"/>
      </w:pPr>
      <w:r>
        <w:separator/>
      </w:r>
    </w:p>
  </w:endnote>
  <w:endnote w:type="continuationSeparator" w:id="0">
    <w:p w:rsidR="00DF4DB7" w:rsidRDefault="00DF4DB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F4DB7" w:rsidTr="00C343C1">
      <w:trPr>
        <w:trHeight w:val="533"/>
      </w:trPr>
      <w:tc>
        <w:tcPr>
          <w:tcW w:w="23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DF4DB7" w:rsidRDefault="00DF4DB7">
          <w:pPr>
            <w:pStyle w:val="Footer"/>
            <w:spacing w:before="120" w:after="120" w:line="276" w:lineRule="auto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624E934" wp14:editId="11134B4E">
                <wp:extent cx="431800" cy="33680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336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DF4DB7" w:rsidRDefault="002B2F85">
          <w:pPr>
            <w:pStyle w:val="Footer"/>
            <w:spacing w:before="120" w:after="120" w:line="276" w:lineRule="auto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DF4DB7" w:rsidRDefault="00DF4DB7">
          <w:pPr>
            <w:spacing w:before="120" w:after="120" w:line="240" w:lineRule="auto"/>
            <w:jc w:val="right"/>
            <w:rPr>
              <w:lang w:val="es-PR"/>
            </w:rPr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3B7A5B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3B7A5B">
            <w:rPr>
              <w:noProof/>
              <w:lang w:val="es-PR"/>
            </w:rPr>
            <w:t>2</w:t>
          </w:r>
          <w:r>
            <w:rPr>
              <w:lang w:val="es-PR"/>
            </w:rPr>
            <w:fldChar w:fldCharType="end"/>
          </w:r>
        </w:p>
      </w:tc>
    </w:tr>
  </w:tbl>
  <w:p w:rsidR="00DF4DB7" w:rsidRPr="00C343C1" w:rsidRDefault="00DF4DB7" w:rsidP="00C34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B7" w:rsidRDefault="00DF4DB7" w:rsidP="005501A9">
      <w:pPr>
        <w:spacing w:after="0" w:line="240" w:lineRule="auto"/>
      </w:pPr>
      <w:r>
        <w:separator/>
      </w:r>
    </w:p>
  </w:footnote>
  <w:footnote w:type="continuationSeparator" w:id="0">
    <w:p w:rsidR="00DF4DB7" w:rsidRDefault="00DF4DB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B7" w:rsidRPr="00E109AF" w:rsidRDefault="003B7A5B" w:rsidP="00BD1121">
    <w:pPr>
      <w:tabs>
        <w:tab w:val="right" w:pos="9360"/>
      </w:tabs>
      <w:spacing w:after="0" w:line="240" w:lineRule="auto"/>
      <w:rPr>
        <w:sz w:val="32"/>
        <w:szCs w:val="32"/>
      </w:rPr>
    </w:pPr>
    <w:r>
      <w:rPr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6" type="#_x0000_t202" style="position:absolute;margin-left:369.5pt;margin-top:2pt;width:100.95pt;height:27.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" fillcolor="yellow">
          <v:textbox style="mso-fit-shape-to-text:t">
            <w:txbxContent>
              <w:p w:rsidR="00DF4DB7" w:rsidRPr="00B81693" w:rsidRDefault="00DF4DB7" w:rsidP="00A0272E">
                <w:pPr>
                  <w:shd w:val="clear" w:color="auto" w:fill="FFFF00"/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ATI</w:t>
                </w:r>
                <w:r w:rsidRPr="00B8169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004</w:t>
                </w:r>
              </w:p>
              <w:p w:rsidR="00DF4DB7" w:rsidRPr="00B81693" w:rsidRDefault="00DF4DB7" w:rsidP="00A0272E">
                <w:pPr>
                  <w:shd w:val="clear" w:color="auto" w:fill="FFFF00"/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B8169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</w:t>
                </w:r>
                <w:r w:rsidRPr="00B81693">
                  <w:rPr>
                    <w:sz w:val="16"/>
                    <w:szCs w:val="16"/>
                  </w:rPr>
                  <w:t>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bookmarkStart w:id="1" w:name="OLE_LINK1"/>
    <w:bookmarkStart w:id="2" w:name="OLE_LINK2"/>
    <w:r w:rsidR="00DF4DB7" w:rsidRPr="00E109AF">
      <w:rPr>
        <w:sz w:val="32"/>
        <w:szCs w:val="32"/>
      </w:rPr>
      <w:t>A</w:t>
    </w:r>
    <w:r w:rsidR="00DF4DB7">
      <w:rPr>
        <w:sz w:val="32"/>
        <w:szCs w:val="32"/>
      </w:rPr>
      <w:t xml:space="preserve">lternativa de </w:t>
    </w:r>
    <w:r w:rsidR="00DF4DB7" w:rsidRPr="00E109AF">
      <w:rPr>
        <w:sz w:val="32"/>
        <w:szCs w:val="32"/>
      </w:rPr>
      <w:t>Transporte Integrado (ATI)</w:t>
    </w:r>
  </w:p>
  <w:p w:rsidR="00DF4DB7" w:rsidRPr="007F58DB" w:rsidRDefault="00DF4DB7" w:rsidP="00BD1121">
    <w:pPr>
      <w:tabs>
        <w:tab w:val="right" w:pos="9360"/>
      </w:tabs>
      <w:spacing w:after="0" w:line="240" w:lineRule="auto"/>
      <w:rPr>
        <w:b/>
        <w:sz w:val="32"/>
        <w:szCs w:val="32"/>
      </w:rPr>
    </w:pPr>
    <w:r>
      <w:rPr>
        <w:sz w:val="32"/>
        <w:szCs w:val="32"/>
      </w:rPr>
      <w:t xml:space="preserve">Tren </w:t>
    </w:r>
    <w:r w:rsidRPr="00E109AF">
      <w:rPr>
        <w:sz w:val="32"/>
        <w:szCs w:val="32"/>
      </w:rPr>
      <w:t>Urbano (TU)</w:t>
    </w:r>
    <w:bookmarkEnd w:id="1"/>
    <w:bookmarkEnd w:id="2"/>
  </w:p>
  <w:p w:rsidR="00DF4DB7" w:rsidRPr="006B60D9" w:rsidRDefault="00DF4DB7" w:rsidP="006B60D9">
    <w:pPr>
      <w:spacing w:after="120" w:line="240" w:lineRule="auto"/>
      <w:rPr>
        <w:sz w:val="28"/>
        <w:szCs w:val="28"/>
      </w:rPr>
    </w:pPr>
    <w:bookmarkStart w:id="3" w:name="OLE_LINK3"/>
    <w:bookmarkStart w:id="4" w:name="OLE_LINK4"/>
    <w:r w:rsidRPr="00E109AF">
      <w:rPr>
        <w:b/>
        <w:sz w:val="28"/>
        <w:szCs w:val="28"/>
      </w:rPr>
      <w:t>Orientación sobre el Proceso de Solicitud y Seguimiento de Uso de Facilidades del Tren Urbano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1A"/>
    <w:multiLevelType w:val="hybridMultilevel"/>
    <w:tmpl w:val="79F6364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3BD7"/>
    <w:multiLevelType w:val="hybridMultilevel"/>
    <w:tmpl w:val="3340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D69A3"/>
    <w:multiLevelType w:val="hybridMultilevel"/>
    <w:tmpl w:val="3DBCE4E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6E47DC"/>
    <w:multiLevelType w:val="hybridMultilevel"/>
    <w:tmpl w:val="EEF6F812"/>
    <w:lvl w:ilvl="0" w:tplc="F76EE148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6CE0BE9"/>
    <w:multiLevelType w:val="hybridMultilevel"/>
    <w:tmpl w:val="D2B057C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507B6"/>
    <w:multiLevelType w:val="hybridMultilevel"/>
    <w:tmpl w:val="D500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66CE1"/>
    <w:multiLevelType w:val="hybridMultilevel"/>
    <w:tmpl w:val="084816F6"/>
    <w:lvl w:ilvl="0" w:tplc="7020F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E3799E"/>
    <w:multiLevelType w:val="hybridMultilevel"/>
    <w:tmpl w:val="1062F82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73C54D3"/>
    <w:multiLevelType w:val="hybridMultilevel"/>
    <w:tmpl w:val="3A3C9F00"/>
    <w:lvl w:ilvl="0" w:tplc="D340EF3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B977B37"/>
    <w:multiLevelType w:val="hybridMultilevel"/>
    <w:tmpl w:val="8B547C2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24E0E"/>
    <w:multiLevelType w:val="hybridMultilevel"/>
    <w:tmpl w:val="6D12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A0ACD"/>
    <w:multiLevelType w:val="hybridMultilevel"/>
    <w:tmpl w:val="34BA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970AD"/>
    <w:multiLevelType w:val="hybridMultilevel"/>
    <w:tmpl w:val="E76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E36BA"/>
    <w:multiLevelType w:val="hybridMultilevel"/>
    <w:tmpl w:val="AE849B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4E6E92"/>
    <w:multiLevelType w:val="hybridMultilevel"/>
    <w:tmpl w:val="37EEF3F0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B54D8"/>
    <w:multiLevelType w:val="hybridMultilevel"/>
    <w:tmpl w:val="B4E437E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4D0CC0"/>
    <w:multiLevelType w:val="hybridMultilevel"/>
    <w:tmpl w:val="C1DA5F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C0EB5"/>
    <w:multiLevelType w:val="hybridMultilevel"/>
    <w:tmpl w:val="C58885CC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931AAC"/>
    <w:multiLevelType w:val="hybridMultilevel"/>
    <w:tmpl w:val="457AE45A"/>
    <w:lvl w:ilvl="0" w:tplc="84F41DCA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CD67433"/>
    <w:multiLevelType w:val="hybridMultilevel"/>
    <w:tmpl w:val="9448205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56E22"/>
    <w:multiLevelType w:val="hybridMultilevel"/>
    <w:tmpl w:val="9158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3F2CC8"/>
    <w:multiLevelType w:val="hybridMultilevel"/>
    <w:tmpl w:val="4AD68C2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73A0E"/>
    <w:multiLevelType w:val="hybridMultilevel"/>
    <w:tmpl w:val="C72EC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28D7413"/>
    <w:multiLevelType w:val="hybridMultilevel"/>
    <w:tmpl w:val="94C26D7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9">
    <w:nsid w:val="6D89623E"/>
    <w:multiLevelType w:val="hybridMultilevel"/>
    <w:tmpl w:val="4D8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0317FC"/>
    <w:multiLevelType w:val="hybridMultilevel"/>
    <w:tmpl w:val="A2CABA9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C4F25"/>
    <w:multiLevelType w:val="hybridMultilevel"/>
    <w:tmpl w:val="0DACCA5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2">
    <w:nsid w:val="75ED51F0"/>
    <w:multiLevelType w:val="hybridMultilevel"/>
    <w:tmpl w:val="6CE86D7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9A0958"/>
    <w:multiLevelType w:val="hybridMultilevel"/>
    <w:tmpl w:val="3EC20624"/>
    <w:lvl w:ilvl="0" w:tplc="029C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E13FFA"/>
    <w:multiLevelType w:val="hybridMultilevel"/>
    <w:tmpl w:val="2416AF6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7"/>
  </w:num>
  <w:num w:numId="3">
    <w:abstractNumId w:val="38"/>
  </w:num>
  <w:num w:numId="4">
    <w:abstractNumId w:val="46"/>
  </w:num>
  <w:num w:numId="5">
    <w:abstractNumId w:val="23"/>
  </w:num>
  <w:num w:numId="6">
    <w:abstractNumId w:val="21"/>
  </w:num>
  <w:num w:numId="7">
    <w:abstractNumId w:val="31"/>
  </w:num>
  <w:num w:numId="8">
    <w:abstractNumId w:val="15"/>
  </w:num>
  <w:num w:numId="9">
    <w:abstractNumId w:val="35"/>
  </w:num>
  <w:num w:numId="10">
    <w:abstractNumId w:val="14"/>
  </w:num>
  <w:num w:numId="11">
    <w:abstractNumId w:val="2"/>
  </w:num>
  <w:num w:numId="12">
    <w:abstractNumId w:val="43"/>
  </w:num>
  <w:num w:numId="13">
    <w:abstractNumId w:val="4"/>
  </w:num>
  <w:num w:numId="14">
    <w:abstractNumId w:val="36"/>
  </w:num>
  <w:num w:numId="15">
    <w:abstractNumId w:val="8"/>
  </w:num>
  <w:num w:numId="16">
    <w:abstractNumId w:val="28"/>
  </w:num>
  <w:num w:numId="17">
    <w:abstractNumId w:val="30"/>
  </w:num>
  <w:num w:numId="18">
    <w:abstractNumId w:val="18"/>
  </w:num>
  <w:num w:numId="19">
    <w:abstractNumId w:val="20"/>
  </w:num>
  <w:num w:numId="20">
    <w:abstractNumId w:val="19"/>
  </w:num>
  <w:num w:numId="21">
    <w:abstractNumId w:val="22"/>
  </w:num>
  <w:num w:numId="22">
    <w:abstractNumId w:val="34"/>
  </w:num>
  <w:num w:numId="23">
    <w:abstractNumId w:val="11"/>
  </w:num>
  <w:num w:numId="24">
    <w:abstractNumId w:val="10"/>
  </w:num>
  <w:num w:numId="25">
    <w:abstractNumId w:val="27"/>
  </w:num>
  <w:num w:numId="26">
    <w:abstractNumId w:val="5"/>
  </w:num>
  <w:num w:numId="27">
    <w:abstractNumId w:val="24"/>
  </w:num>
  <w:num w:numId="28">
    <w:abstractNumId w:val="42"/>
  </w:num>
  <w:num w:numId="29">
    <w:abstractNumId w:val="3"/>
  </w:num>
  <w:num w:numId="30">
    <w:abstractNumId w:val="6"/>
  </w:num>
  <w:num w:numId="31">
    <w:abstractNumId w:val="0"/>
  </w:num>
  <w:num w:numId="32">
    <w:abstractNumId w:val="13"/>
  </w:num>
  <w:num w:numId="33">
    <w:abstractNumId w:val="40"/>
  </w:num>
  <w:num w:numId="34">
    <w:abstractNumId w:val="7"/>
  </w:num>
  <w:num w:numId="35">
    <w:abstractNumId w:val="39"/>
  </w:num>
  <w:num w:numId="36">
    <w:abstractNumId w:val="44"/>
  </w:num>
  <w:num w:numId="37">
    <w:abstractNumId w:val="33"/>
  </w:num>
  <w:num w:numId="38">
    <w:abstractNumId w:val="41"/>
  </w:num>
  <w:num w:numId="39">
    <w:abstractNumId w:val="16"/>
  </w:num>
  <w:num w:numId="40">
    <w:abstractNumId w:val="1"/>
  </w:num>
  <w:num w:numId="41">
    <w:abstractNumId w:val="25"/>
  </w:num>
  <w:num w:numId="42">
    <w:abstractNumId w:val="45"/>
  </w:num>
  <w:num w:numId="43">
    <w:abstractNumId w:val="29"/>
  </w:num>
  <w:num w:numId="44">
    <w:abstractNumId w:val="26"/>
  </w:num>
  <w:num w:numId="45">
    <w:abstractNumId w:val="12"/>
  </w:num>
  <w:num w:numId="46">
    <w:abstractNumId w:val="10"/>
  </w:num>
  <w:num w:numId="47">
    <w:abstractNumId w:val="3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01AC0"/>
    <w:rsid w:val="00002918"/>
    <w:rsid w:val="0000531A"/>
    <w:rsid w:val="00007B6B"/>
    <w:rsid w:val="00007D45"/>
    <w:rsid w:val="00026909"/>
    <w:rsid w:val="000274E0"/>
    <w:rsid w:val="00030E20"/>
    <w:rsid w:val="00034BA2"/>
    <w:rsid w:val="000460E1"/>
    <w:rsid w:val="000501C2"/>
    <w:rsid w:val="00055854"/>
    <w:rsid w:val="00056733"/>
    <w:rsid w:val="00057000"/>
    <w:rsid w:val="00076CB1"/>
    <w:rsid w:val="0009436D"/>
    <w:rsid w:val="00096277"/>
    <w:rsid w:val="000A1207"/>
    <w:rsid w:val="000A4AFA"/>
    <w:rsid w:val="000B2F91"/>
    <w:rsid w:val="000B69D3"/>
    <w:rsid w:val="000C6905"/>
    <w:rsid w:val="000D5135"/>
    <w:rsid w:val="000F1FA4"/>
    <w:rsid w:val="00107420"/>
    <w:rsid w:val="0011279C"/>
    <w:rsid w:val="0011361C"/>
    <w:rsid w:val="0011459C"/>
    <w:rsid w:val="00126FC9"/>
    <w:rsid w:val="00133BAB"/>
    <w:rsid w:val="001356F1"/>
    <w:rsid w:val="001360CE"/>
    <w:rsid w:val="0014074D"/>
    <w:rsid w:val="00143632"/>
    <w:rsid w:val="00143BC8"/>
    <w:rsid w:val="00143F04"/>
    <w:rsid w:val="00150C34"/>
    <w:rsid w:val="0016544B"/>
    <w:rsid w:val="0016664C"/>
    <w:rsid w:val="001729C1"/>
    <w:rsid w:val="00174283"/>
    <w:rsid w:val="00181A79"/>
    <w:rsid w:val="00185F44"/>
    <w:rsid w:val="00194816"/>
    <w:rsid w:val="00195860"/>
    <w:rsid w:val="00197DD1"/>
    <w:rsid w:val="001A21E0"/>
    <w:rsid w:val="001B132B"/>
    <w:rsid w:val="001B4194"/>
    <w:rsid w:val="001B6C87"/>
    <w:rsid w:val="001C2D5F"/>
    <w:rsid w:val="001C6502"/>
    <w:rsid w:val="001C7A01"/>
    <w:rsid w:val="001D4C1B"/>
    <w:rsid w:val="001E0EC9"/>
    <w:rsid w:val="001E60C1"/>
    <w:rsid w:val="001E770C"/>
    <w:rsid w:val="001E79D2"/>
    <w:rsid w:val="001F3C73"/>
    <w:rsid w:val="001F4CB9"/>
    <w:rsid w:val="001F61AD"/>
    <w:rsid w:val="002004EC"/>
    <w:rsid w:val="00201A5B"/>
    <w:rsid w:val="0020276F"/>
    <w:rsid w:val="00203A78"/>
    <w:rsid w:val="00204116"/>
    <w:rsid w:val="00207D86"/>
    <w:rsid w:val="00207E32"/>
    <w:rsid w:val="00217C2B"/>
    <w:rsid w:val="00231ED1"/>
    <w:rsid w:val="00242C6D"/>
    <w:rsid w:val="002439F8"/>
    <w:rsid w:val="00244692"/>
    <w:rsid w:val="00245FEB"/>
    <w:rsid w:val="002501E2"/>
    <w:rsid w:val="002712AF"/>
    <w:rsid w:val="002734CB"/>
    <w:rsid w:val="00277BF0"/>
    <w:rsid w:val="00280762"/>
    <w:rsid w:val="002817F7"/>
    <w:rsid w:val="00293E52"/>
    <w:rsid w:val="00294398"/>
    <w:rsid w:val="002A017A"/>
    <w:rsid w:val="002A200B"/>
    <w:rsid w:val="002B2D9C"/>
    <w:rsid w:val="002B2F85"/>
    <w:rsid w:val="002B45F9"/>
    <w:rsid w:val="002B5156"/>
    <w:rsid w:val="002C5B5F"/>
    <w:rsid w:val="002D1E0C"/>
    <w:rsid w:val="002D3544"/>
    <w:rsid w:val="002F5D3F"/>
    <w:rsid w:val="002F6264"/>
    <w:rsid w:val="003036CA"/>
    <w:rsid w:val="00306286"/>
    <w:rsid w:val="00307F9A"/>
    <w:rsid w:val="0032205F"/>
    <w:rsid w:val="00331C80"/>
    <w:rsid w:val="003343E3"/>
    <w:rsid w:val="00335EE6"/>
    <w:rsid w:val="0034335C"/>
    <w:rsid w:val="00360070"/>
    <w:rsid w:val="00362097"/>
    <w:rsid w:val="00362B7B"/>
    <w:rsid w:val="00370141"/>
    <w:rsid w:val="003A34EF"/>
    <w:rsid w:val="003A5CF1"/>
    <w:rsid w:val="003A7310"/>
    <w:rsid w:val="003B0A82"/>
    <w:rsid w:val="003B4575"/>
    <w:rsid w:val="003B7A5B"/>
    <w:rsid w:val="003D2930"/>
    <w:rsid w:val="003D4AB0"/>
    <w:rsid w:val="003E0674"/>
    <w:rsid w:val="003E74CE"/>
    <w:rsid w:val="003F1B4A"/>
    <w:rsid w:val="003F7675"/>
    <w:rsid w:val="00401A81"/>
    <w:rsid w:val="004059EB"/>
    <w:rsid w:val="00410658"/>
    <w:rsid w:val="00412C48"/>
    <w:rsid w:val="004418A1"/>
    <w:rsid w:val="00445105"/>
    <w:rsid w:val="0045177E"/>
    <w:rsid w:val="004529FC"/>
    <w:rsid w:val="00456683"/>
    <w:rsid w:val="0047186A"/>
    <w:rsid w:val="00475E45"/>
    <w:rsid w:val="00476F59"/>
    <w:rsid w:val="004842B9"/>
    <w:rsid w:val="004847E5"/>
    <w:rsid w:val="00496B75"/>
    <w:rsid w:val="004979AF"/>
    <w:rsid w:val="004A2ED8"/>
    <w:rsid w:val="004A5AAE"/>
    <w:rsid w:val="004B1E89"/>
    <w:rsid w:val="004B51B4"/>
    <w:rsid w:val="004B6BD6"/>
    <w:rsid w:val="004C49B8"/>
    <w:rsid w:val="004D1A2D"/>
    <w:rsid w:val="004D415A"/>
    <w:rsid w:val="004E7651"/>
    <w:rsid w:val="004F2C17"/>
    <w:rsid w:val="004F4209"/>
    <w:rsid w:val="004F53D2"/>
    <w:rsid w:val="00506097"/>
    <w:rsid w:val="00510D6D"/>
    <w:rsid w:val="005213F5"/>
    <w:rsid w:val="005218BC"/>
    <w:rsid w:val="00541195"/>
    <w:rsid w:val="005420A8"/>
    <w:rsid w:val="00546E08"/>
    <w:rsid w:val="005501A9"/>
    <w:rsid w:val="005501C9"/>
    <w:rsid w:val="005515A2"/>
    <w:rsid w:val="00552A07"/>
    <w:rsid w:val="005556A2"/>
    <w:rsid w:val="00555D20"/>
    <w:rsid w:val="00556D9A"/>
    <w:rsid w:val="00560121"/>
    <w:rsid w:val="005642F4"/>
    <w:rsid w:val="00570FC9"/>
    <w:rsid w:val="00573B2D"/>
    <w:rsid w:val="00591CEE"/>
    <w:rsid w:val="005A0025"/>
    <w:rsid w:val="005C1B0C"/>
    <w:rsid w:val="005C1D13"/>
    <w:rsid w:val="005C33B7"/>
    <w:rsid w:val="005D0491"/>
    <w:rsid w:val="005D72CC"/>
    <w:rsid w:val="005E6DEE"/>
    <w:rsid w:val="005F1108"/>
    <w:rsid w:val="00626B50"/>
    <w:rsid w:val="00633154"/>
    <w:rsid w:val="006407D8"/>
    <w:rsid w:val="006420C1"/>
    <w:rsid w:val="00644173"/>
    <w:rsid w:val="00655D34"/>
    <w:rsid w:val="00663C81"/>
    <w:rsid w:val="0066535D"/>
    <w:rsid w:val="00665954"/>
    <w:rsid w:val="00667D45"/>
    <w:rsid w:val="006720FE"/>
    <w:rsid w:val="00681D7E"/>
    <w:rsid w:val="0068260E"/>
    <w:rsid w:val="00682CF3"/>
    <w:rsid w:val="0068687E"/>
    <w:rsid w:val="00696DAD"/>
    <w:rsid w:val="006A027C"/>
    <w:rsid w:val="006A14BD"/>
    <w:rsid w:val="006B5A60"/>
    <w:rsid w:val="006B60D9"/>
    <w:rsid w:val="006B7DFA"/>
    <w:rsid w:val="006B7E8C"/>
    <w:rsid w:val="006C6588"/>
    <w:rsid w:val="006E374E"/>
    <w:rsid w:val="006E60B7"/>
    <w:rsid w:val="006F0187"/>
    <w:rsid w:val="006F359E"/>
    <w:rsid w:val="006F762C"/>
    <w:rsid w:val="00703EA1"/>
    <w:rsid w:val="007116CC"/>
    <w:rsid w:val="00713B19"/>
    <w:rsid w:val="007271F4"/>
    <w:rsid w:val="00727778"/>
    <w:rsid w:val="0074728C"/>
    <w:rsid w:val="007701E8"/>
    <w:rsid w:val="00771BD6"/>
    <w:rsid w:val="0077522C"/>
    <w:rsid w:val="007847D2"/>
    <w:rsid w:val="007853B4"/>
    <w:rsid w:val="00794DFA"/>
    <w:rsid w:val="007A011F"/>
    <w:rsid w:val="007A1245"/>
    <w:rsid w:val="007A656D"/>
    <w:rsid w:val="007D07C4"/>
    <w:rsid w:val="007D24F0"/>
    <w:rsid w:val="007E18C4"/>
    <w:rsid w:val="007E2CD2"/>
    <w:rsid w:val="007F0041"/>
    <w:rsid w:val="007F58DB"/>
    <w:rsid w:val="007F7A59"/>
    <w:rsid w:val="00810D2F"/>
    <w:rsid w:val="0081158C"/>
    <w:rsid w:val="00823913"/>
    <w:rsid w:val="00824CB0"/>
    <w:rsid w:val="008472CC"/>
    <w:rsid w:val="0084795B"/>
    <w:rsid w:val="00856044"/>
    <w:rsid w:val="008656EB"/>
    <w:rsid w:val="008677EE"/>
    <w:rsid w:val="00867D05"/>
    <w:rsid w:val="00870598"/>
    <w:rsid w:val="00870DF2"/>
    <w:rsid w:val="0087417F"/>
    <w:rsid w:val="00876ECC"/>
    <w:rsid w:val="00881E3C"/>
    <w:rsid w:val="0088380C"/>
    <w:rsid w:val="00885869"/>
    <w:rsid w:val="00886929"/>
    <w:rsid w:val="0089056D"/>
    <w:rsid w:val="008947B8"/>
    <w:rsid w:val="00896F4C"/>
    <w:rsid w:val="008A0367"/>
    <w:rsid w:val="008A47CF"/>
    <w:rsid w:val="008A53A4"/>
    <w:rsid w:val="008A727E"/>
    <w:rsid w:val="008B34C4"/>
    <w:rsid w:val="008B45A4"/>
    <w:rsid w:val="008B7F12"/>
    <w:rsid w:val="008C0036"/>
    <w:rsid w:val="008C424A"/>
    <w:rsid w:val="008C7240"/>
    <w:rsid w:val="008E1613"/>
    <w:rsid w:val="008E199B"/>
    <w:rsid w:val="008E354B"/>
    <w:rsid w:val="00920F3A"/>
    <w:rsid w:val="009400E8"/>
    <w:rsid w:val="0095048A"/>
    <w:rsid w:val="00953728"/>
    <w:rsid w:val="0095535A"/>
    <w:rsid w:val="00983F08"/>
    <w:rsid w:val="009A1E26"/>
    <w:rsid w:val="009B2C9B"/>
    <w:rsid w:val="009D148A"/>
    <w:rsid w:val="009D4132"/>
    <w:rsid w:val="009D661E"/>
    <w:rsid w:val="009E0FE0"/>
    <w:rsid w:val="009E10B3"/>
    <w:rsid w:val="009E6F83"/>
    <w:rsid w:val="009F1AE8"/>
    <w:rsid w:val="009F31B5"/>
    <w:rsid w:val="009F65DD"/>
    <w:rsid w:val="00A00750"/>
    <w:rsid w:val="00A0272E"/>
    <w:rsid w:val="00A05433"/>
    <w:rsid w:val="00A1189D"/>
    <w:rsid w:val="00A20975"/>
    <w:rsid w:val="00A21C4C"/>
    <w:rsid w:val="00A51BA6"/>
    <w:rsid w:val="00A558D1"/>
    <w:rsid w:val="00A64429"/>
    <w:rsid w:val="00A7037E"/>
    <w:rsid w:val="00A84814"/>
    <w:rsid w:val="00A85737"/>
    <w:rsid w:val="00AB1A70"/>
    <w:rsid w:val="00AB301F"/>
    <w:rsid w:val="00AB7A80"/>
    <w:rsid w:val="00AD2E01"/>
    <w:rsid w:val="00AD3D71"/>
    <w:rsid w:val="00AD6525"/>
    <w:rsid w:val="00AE20E4"/>
    <w:rsid w:val="00AE47B6"/>
    <w:rsid w:val="00AE611B"/>
    <w:rsid w:val="00AF0F2D"/>
    <w:rsid w:val="00AF2EAF"/>
    <w:rsid w:val="00B17A85"/>
    <w:rsid w:val="00B17C75"/>
    <w:rsid w:val="00B21346"/>
    <w:rsid w:val="00B26E30"/>
    <w:rsid w:val="00B3153B"/>
    <w:rsid w:val="00B34D73"/>
    <w:rsid w:val="00B379FA"/>
    <w:rsid w:val="00B47FD8"/>
    <w:rsid w:val="00B51261"/>
    <w:rsid w:val="00B54965"/>
    <w:rsid w:val="00B62960"/>
    <w:rsid w:val="00B671BF"/>
    <w:rsid w:val="00B808A5"/>
    <w:rsid w:val="00B81B8F"/>
    <w:rsid w:val="00B96917"/>
    <w:rsid w:val="00B96E86"/>
    <w:rsid w:val="00B97614"/>
    <w:rsid w:val="00BB596F"/>
    <w:rsid w:val="00BC23C1"/>
    <w:rsid w:val="00BC361C"/>
    <w:rsid w:val="00BD1121"/>
    <w:rsid w:val="00BD33AE"/>
    <w:rsid w:val="00BF1058"/>
    <w:rsid w:val="00BF3D7A"/>
    <w:rsid w:val="00C04B25"/>
    <w:rsid w:val="00C133B5"/>
    <w:rsid w:val="00C14966"/>
    <w:rsid w:val="00C21DBC"/>
    <w:rsid w:val="00C21EBA"/>
    <w:rsid w:val="00C2489F"/>
    <w:rsid w:val="00C269C6"/>
    <w:rsid w:val="00C30F2D"/>
    <w:rsid w:val="00C343C1"/>
    <w:rsid w:val="00C4223A"/>
    <w:rsid w:val="00C46FF1"/>
    <w:rsid w:val="00C614EA"/>
    <w:rsid w:val="00C62C17"/>
    <w:rsid w:val="00C7220A"/>
    <w:rsid w:val="00C77541"/>
    <w:rsid w:val="00C84847"/>
    <w:rsid w:val="00C90375"/>
    <w:rsid w:val="00C955BE"/>
    <w:rsid w:val="00CA1937"/>
    <w:rsid w:val="00CA41F6"/>
    <w:rsid w:val="00CB1B4D"/>
    <w:rsid w:val="00CB43D3"/>
    <w:rsid w:val="00CB49A2"/>
    <w:rsid w:val="00CC0FD7"/>
    <w:rsid w:val="00CC6C50"/>
    <w:rsid w:val="00CD52EE"/>
    <w:rsid w:val="00CD63D6"/>
    <w:rsid w:val="00CF487B"/>
    <w:rsid w:val="00D1028F"/>
    <w:rsid w:val="00D22047"/>
    <w:rsid w:val="00D252D4"/>
    <w:rsid w:val="00D30847"/>
    <w:rsid w:val="00D31039"/>
    <w:rsid w:val="00D324EE"/>
    <w:rsid w:val="00D352B9"/>
    <w:rsid w:val="00D675FA"/>
    <w:rsid w:val="00D75257"/>
    <w:rsid w:val="00D84164"/>
    <w:rsid w:val="00D935EB"/>
    <w:rsid w:val="00D97047"/>
    <w:rsid w:val="00DA1DEB"/>
    <w:rsid w:val="00DA5FE2"/>
    <w:rsid w:val="00DA627B"/>
    <w:rsid w:val="00DB009A"/>
    <w:rsid w:val="00DB20A5"/>
    <w:rsid w:val="00DB63E7"/>
    <w:rsid w:val="00DB7320"/>
    <w:rsid w:val="00DC0D69"/>
    <w:rsid w:val="00DC2360"/>
    <w:rsid w:val="00DC5B33"/>
    <w:rsid w:val="00DC7A7E"/>
    <w:rsid w:val="00DD55E4"/>
    <w:rsid w:val="00DE0BCD"/>
    <w:rsid w:val="00DE1664"/>
    <w:rsid w:val="00DE2DB1"/>
    <w:rsid w:val="00DE398B"/>
    <w:rsid w:val="00DF4DB7"/>
    <w:rsid w:val="00DF52AD"/>
    <w:rsid w:val="00E05B59"/>
    <w:rsid w:val="00E101F1"/>
    <w:rsid w:val="00E1083B"/>
    <w:rsid w:val="00E109AF"/>
    <w:rsid w:val="00E1270C"/>
    <w:rsid w:val="00E168C1"/>
    <w:rsid w:val="00E23EAF"/>
    <w:rsid w:val="00E27241"/>
    <w:rsid w:val="00E27EA1"/>
    <w:rsid w:val="00E46A1D"/>
    <w:rsid w:val="00E52481"/>
    <w:rsid w:val="00E76FCE"/>
    <w:rsid w:val="00E81EED"/>
    <w:rsid w:val="00E85130"/>
    <w:rsid w:val="00EA3459"/>
    <w:rsid w:val="00EA3940"/>
    <w:rsid w:val="00EB7365"/>
    <w:rsid w:val="00EC2FC0"/>
    <w:rsid w:val="00EC3B6E"/>
    <w:rsid w:val="00EC7A9F"/>
    <w:rsid w:val="00EE0ADA"/>
    <w:rsid w:val="00EE3A06"/>
    <w:rsid w:val="00EF415B"/>
    <w:rsid w:val="00EF4D8A"/>
    <w:rsid w:val="00F01699"/>
    <w:rsid w:val="00F028E3"/>
    <w:rsid w:val="00F05D0B"/>
    <w:rsid w:val="00F10880"/>
    <w:rsid w:val="00F12B9E"/>
    <w:rsid w:val="00F14512"/>
    <w:rsid w:val="00F21675"/>
    <w:rsid w:val="00F22F06"/>
    <w:rsid w:val="00F26DCB"/>
    <w:rsid w:val="00F3589A"/>
    <w:rsid w:val="00F412E4"/>
    <w:rsid w:val="00F44F70"/>
    <w:rsid w:val="00F47216"/>
    <w:rsid w:val="00F5308E"/>
    <w:rsid w:val="00F55B56"/>
    <w:rsid w:val="00F73FAA"/>
    <w:rsid w:val="00F8075F"/>
    <w:rsid w:val="00F83675"/>
    <w:rsid w:val="00F83691"/>
    <w:rsid w:val="00F842E3"/>
    <w:rsid w:val="00F84AF2"/>
    <w:rsid w:val="00F86262"/>
    <w:rsid w:val="00F8763B"/>
    <w:rsid w:val="00F9134E"/>
    <w:rsid w:val="00FA27DC"/>
    <w:rsid w:val="00FA45BF"/>
    <w:rsid w:val="00FA5612"/>
    <w:rsid w:val="00FB373F"/>
    <w:rsid w:val="00FB4DF6"/>
    <w:rsid w:val="00FD084F"/>
    <w:rsid w:val="00FD711B"/>
    <w:rsid w:val="00FE0214"/>
    <w:rsid w:val="00FE621E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40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dtop.gov.pr/servilinea.asp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dtop.gov.pr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ATI-000-Directorio%20de%20Agencia.pdf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dtop.gov.pr/servilinea.as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dtop.gov.pr/index.asp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41</Agency>
    <TemplateVersion xmlns="c63a64ab-6922-4be8-848c-54544df1c2a8">Operador</TemplateVersion>
    <Category xmlns="c63a64ab-6922-4be8-848c-54544df1c2a8">2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601C-4F3D-4C3E-BBC7-D97792363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16541-CFC7-4029-B2C3-1789E3D7F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B37FF-6E56-4F24-9B72-01A7DCC34D6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4168F972-316B-4A0A-B941-AA545E35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sobre el Proceso de Solicitud y Seguimiento de Uso de Facilidades del Tren Urbano</vt:lpstr>
    </vt:vector>
  </TitlesOfParts>
  <Company>Hewlett-Packard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sobre el Proceso de Solicitud y Seguimiento de Uso de Facilidades del Tren Urbano</dc:title>
  <dc:subject>Servicio</dc:subject>
  <dc:creator>3-1-1 Tu Línea de Servicios de Gobierno</dc:creator>
  <cp:keywords>ATI</cp:keywords>
  <cp:lastModifiedBy>respondadmin</cp:lastModifiedBy>
  <cp:revision>9</cp:revision>
  <cp:lastPrinted>2012-08-30T14:00:00Z</cp:lastPrinted>
  <dcterms:created xsi:type="dcterms:W3CDTF">2012-10-01T15:41:00Z</dcterms:created>
  <dcterms:modified xsi:type="dcterms:W3CDTF">2015-12-21T20:49:00Z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532100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