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734"/>
        <w:gridCol w:w="4734"/>
      </w:tblGrid>
      <w:tr w:rsidR="00D504AC" w:rsidRPr="009D5AC7" w:rsidTr="00D504A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504AC" w:rsidRPr="009D5AC7" w:rsidRDefault="00D67B90" w:rsidP="00093FC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605" cy="274320"/>
                  <wp:effectExtent l="0" t="0" r="0" b="0"/>
                  <wp:docPr id="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:rsidR="00D504AC" w:rsidRPr="009D5AC7" w:rsidRDefault="00D504AC" w:rsidP="00093FC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9D5AC7">
              <w:rPr>
                <w:rFonts w:cs="Calibri"/>
                <w:b/>
                <w:sz w:val="28"/>
                <w:szCs w:val="28"/>
              </w:rPr>
              <w:t xml:space="preserve">Descripción del Servicio </w:t>
            </w:r>
          </w:p>
        </w:tc>
        <w:tc>
          <w:tcPr>
            <w:tcW w:w="4734" w:type="dxa"/>
            <w:tcBorders>
              <w:left w:val="nil"/>
            </w:tcBorders>
            <w:shd w:val="clear" w:color="auto" w:fill="DBE5F1"/>
            <w:vAlign w:val="center"/>
          </w:tcPr>
          <w:p w:rsidR="00D504AC" w:rsidRPr="009D5AC7" w:rsidRDefault="0044283B" w:rsidP="0028797D">
            <w:pPr>
              <w:spacing w:after="0" w:line="240" w:lineRule="auto"/>
              <w:jc w:val="right"/>
              <w:rPr>
                <w:rFonts w:cs="Calibri"/>
                <w:b/>
                <w:color w:val="943634"/>
                <w:sz w:val="28"/>
                <w:szCs w:val="28"/>
              </w:rPr>
            </w:pPr>
            <w:r w:rsidRPr="00A32AD2">
              <w:rPr>
                <w:rFonts w:cs="Calibri"/>
                <w:b/>
                <w:sz w:val="28"/>
                <w:szCs w:val="28"/>
              </w:rPr>
              <w:t>Crear Referido</w:t>
            </w:r>
          </w:p>
        </w:tc>
      </w:tr>
    </w:tbl>
    <w:p w:rsidR="00406B74" w:rsidRPr="003A671B" w:rsidRDefault="00406B74" w:rsidP="003A671B">
      <w:pPr>
        <w:pStyle w:val="ListParagraph"/>
        <w:numPr>
          <w:ilvl w:val="0"/>
          <w:numId w:val="50"/>
        </w:numPr>
        <w:spacing w:before="120" w:after="120" w:line="240" w:lineRule="auto"/>
        <w:rPr>
          <w:rFonts w:cs="Calibri"/>
          <w:color w:val="000000"/>
          <w:lang w:val="es-PR"/>
        </w:rPr>
      </w:pPr>
      <w:r w:rsidRPr="003A671B">
        <w:rPr>
          <w:rFonts w:eastAsia="Times New Roman" w:cs="Calibri"/>
          <w:color w:val="000000"/>
          <w:lang w:val="es-PR" w:eastAsia="es-PR"/>
        </w:rPr>
        <w:t xml:space="preserve">El Programa de Rehabilitación Económica y Social (PRES) es diseñado para familias en extrema pobreza, desarrolla proyectos y estrategias de intervención social que permiten combatir agresivamente la problemática de las familias en extrema pobreza debido a la falta de ingresos propios y del sub-empleo.  </w:t>
      </w:r>
    </w:p>
    <w:p w:rsidR="00406B74" w:rsidRPr="003A671B" w:rsidRDefault="00406B74" w:rsidP="003A671B">
      <w:pPr>
        <w:pStyle w:val="ListParagraph"/>
        <w:numPr>
          <w:ilvl w:val="0"/>
          <w:numId w:val="50"/>
        </w:numPr>
        <w:spacing w:before="120" w:after="120" w:line="240" w:lineRule="auto"/>
        <w:rPr>
          <w:rFonts w:cs="Calibri"/>
          <w:color w:val="000000"/>
          <w:lang w:val="es-PR"/>
        </w:rPr>
      </w:pPr>
      <w:r w:rsidRPr="003A671B">
        <w:rPr>
          <w:rFonts w:eastAsia="Times New Roman" w:cs="Calibri"/>
          <w:color w:val="000000"/>
          <w:lang w:val="es-PR" w:eastAsia="es-PR"/>
        </w:rPr>
        <w:t>En coordinación con las agencias de gobierno e instituciones públicas y privadas, se ofrecen diversos servicios incluyendo:</w:t>
      </w:r>
    </w:p>
    <w:p w:rsidR="00406B74" w:rsidRPr="003A671B" w:rsidRDefault="00406B74" w:rsidP="003A671B">
      <w:pPr>
        <w:pStyle w:val="ListParagraph"/>
        <w:numPr>
          <w:ilvl w:val="1"/>
          <w:numId w:val="50"/>
        </w:numPr>
        <w:spacing w:before="120" w:after="120" w:line="240" w:lineRule="auto"/>
        <w:rPr>
          <w:rFonts w:cs="Calibri"/>
          <w:color w:val="000000"/>
          <w:lang w:val="es-PR"/>
        </w:rPr>
      </w:pPr>
      <w:r w:rsidRPr="003A671B">
        <w:rPr>
          <w:rFonts w:cs="Calibri"/>
          <w:lang w:val="es-PR"/>
        </w:rPr>
        <w:t>Desarrollo de proyectos especiales dirigidos al empleo o autoempleo.</w:t>
      </w:r>
    </w:p>
    <w:p w:rsidR="00406B74" w:rsidRPr="003A671B" w:rsidRDefault="00406B74" w:rsidP="003A671B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3A671B">
        <w:rPr>
          <w:rFonts w:cs="Calibri"/>
          <w:lang w:val="es-PR"/>
        </w:rPr>
        <w:t>Asistencia para la colocación en programas educativos y/o vocacionales.</w:t>
      </w:r>
    </w:p>
    <w:p w:rsidR="00406B74" w:rsidRPr="003A671B" w:rsidRDefault="00406B74" w:rsidP="003A671B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3A671B">
        <w:rPr>
          <w:rFonts w:cs="Calibri"/>
          <w:lang w:val="es-PR"/>
        </w:rPr>
        <w:t>Asistencia en la búsqueda de empleo a miembros desempleados de la familia.</w:t>
      </w:r>
    </w:p>
    <w:p w:rsidR="00406B74" w:rsidRPr="003A671B" w:rsidRDefault="00406B74" w:rsidP="003A671B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3A671B">
        <w:rPr>
          <w:rFonts w:cs="Calibri"/>
          <w:lang w:val="es-PR"/>
        </w:rPr>
        <w:t>Referidos a otras agencias de servicio, públicas y privadas, para la atención de sus necesidades.</w:t>
      </w:r>
    </w:p>
    <w:p w:rsidR="00406B74" w:rsidRPr="003A671B" w:rsidRDefault="00406B74" w:rsidP="003A671B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3A671B">
        <w:rPr>
          <w:rFonts w:cs="Calibri"/>
          <w:lang w:val="es-PR"/>
        </w:rPr>
        <w:t>Organización de actividades de orientación, educativas, recreativas y culturales para las familias y comunidades participantes.</w:t>
      </w:r>
    </w:p>
    <w:p w:rsidR="00406B74" w:rsidRPr="00443DB9" w:rsidRDefault="00406B74" w:rsidP="003A671B">
      <w:pPr>
        <w:pStyle w:val="NormalWeb"/>
        <w:numPr>
          <w:ilvl w:val="0"/>
          <w:numId w:val="50"/>
        </w:numPr>
        <w:autoSpaceDE w:val="0"/>
        <w:autoSpaceDN w:val="0"/>
        <w:adjustRightInd w:val="0"/>
        <w:spacing w:before="120" w:beforeAutospacing="0" w:after="120" w:afterAutospacing="0"/>
        <w:rPr>
          <w:rFonts w:ascii="Calibri" w:hAnsi="Calibri" w:cs="Calibri"/>
          <w:sz w:val="22"/>
          <w:szCs w:val="22"/>
          <w:lang w:val="es-PR"/>
        </w:rPr>
      </w:pPr>
      <w:r w:rsidRPr="00443DB9">
        <w:rPr>
          <w:rFonts w:ascii="Calibri" w:hAnsi="Calibri" w:cs="Calibri"/>
          <w:sz w:val="22"/>
          <w:szCs w:val="22"/>
          <w:lang w:val="es-PR"/>
        </w:rPr>
        <w:t>Ayudas económicas para atender las necesidades o situaciones urgentes de los participantes, como por ejemplo, reparación de viviendas, compra de equipo del hogar o médico, entre otros.</w:t>
      </w:r>
    </w:p>
    <w:p w:rsidR="00406B74" w:rsidRPr="008824C8" w:rsidRDefault="00406B74" w:rsidP="003A671B">
      <w:pPr>
        <w:pStyle w:val="NormalWeb"/>
        <w:numPr>
          <w:ilvl w:val="0"/>
          <w:numId w:val="50"/>
        </w:numPr>
        <w:autoSpaceDE w:val="0"/>
        <w:autoSpaceDN w:val="0"/>
        <w:adjustRightInd w:val="0"/>
        <w:spacing w:before="120" w:beforeAutospacing="0" w:after="120" w:afterAutospacing="0"/>
        <w:rPr>
          <w:rFonts w:ascii="Calibri" w:hAnsi="Calibri" w:cs="Calibri"/>
          <w:sz w:val="22"/>
          <w:szCs w:val="22"/>
          <w:lang w:val="es-PR"/>
        </w:rPr>
      </w:pPr>
      <w:r w:rsidRPr="008824C8">
        <w:rPr>
          <w:rFonts w:ascii="Calibri" w:hAnsi="Calibri" w:cs="Calibri"/>
          <w:color w:val="000000"/>
          <w:sz w:val="22"/>
          <w:szCs w:val="22"/>
          <w:lang w:val="es-PR"/>
        </w:rPr>
        <w:t xml:space="preserve">Para comenzar el proceso de cualificación para el </w:t>
      </w:r>
      <w:r w:rsidRPr="008824C8">
        <w:rPr>
          <w:rFonts w:ascii="Calibri" w:hAnsi="Calibri" w:cs="Calibri"/>
          <w:sz w:val="22"/>
          <w:szCs w:val="22"/>
          <w:lang w:val="es-PR"/>
        </w:rPr>
        <w:t>Programa de Rehabilitación Económica y Social (PRES)</w:t>
      </w:r>
      <w:r w:rsidRPr="008824C8">
        <w:rPr>
          <w:rFonts w:ascii="Calibri" w:hAnsi="Calibri" w:cs="Calibri"/>
          <w:color w:val="000000"/>
          <w:sz w:val="22"/>
          <w:szCs w:val="22"/>
          <w:lang w:val="es-PR"/>
        </w:rPr>
        <w:t xml:space="preserve"> favor hacer referido a la oficina de Administración de Desarrollo Socioeconómico de la Familia (ADSEF) correspondiente.  </w:t>
      </w:r>
    </w:p>
    <w:p w:rsidR="00406B74" w:rsidRPr="008824C8" w:rsidRDefault="00406B74" w:rsidP="003A671B">
      <w:pPr>
        <w:pStyle w:val="NormalWeb"/>
        <w:numPr>
          <w:ilvl w:val="0"/>
          <w:numId w:val="50"/>
        </w:numPr>
        <w:autoSpaceDE w:val="0"/>
        <w:autoSpaceDN w:val="0"/>
        <w:adjustRightInd w:val="0"/>
        <w:spacing w:before="120" w:beforeAutospacing="0" w:after="120" w:afterAutospacing="0"/>
        <w:rPr>
          <w:rFonts w:ascii="Calibri" w:hAnsi="Calibri" w:cs="Calibri"/>
          <w:sz w:val="22"/>
          <w:szCs w:val="22"/>
          <w:lang w:val="es-PR"/>
        </w:rPr>
      </w:pPr>
      <w:r w:rsidRPr="008824C8">
        <w:rPr>
          <w:rFonts w:ascii="Calibri" w:hAnsi="Calibri" w:cs="Calibri"/>
          <w:sz w:val="22"/>
          <w:szCs w:val="22"/>
          <w:lang w:val="es-PR"/>
        </w:rPr>
        <w:t>Este proceso se tiene que llevar a cabo solamente en las oficinas locales.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443DB9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443DB9" w:rsidRDefault="00D67B90" w:rsidP="00093FC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443DB9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drawing>
                <wp:inline distT="0" distB="0" distL="0" distR="0" wp14:anchorId="2F10B323" wp14:editId="2EB51DFB">
                  <wp:extent cx="271780" cy="274320"/>
                  <wp:effectExtent l="0" t="0" r="0" b="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443DB9" w:rsidRDefault="004979AF" w:rsidP="00093FCB">
            <w:pPr>
              <w:spacing w:after="0" w:line="240" w:lineRule="auto"/>
              <w:rPr>
                <w:rFonts w:cs="Calibri"/>
                <w:b/>
                <w:lang w:val="es-PR"/>
              </w:rPr>
            </w:pPr>
            <w:r w:rsidRPr="00443DB9">
              <w:rPr>
                <w:rFonts w:cs="Calibr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B935DA" w:rsidRPr="00443DB9" w:rsidRDefault="00B935DA" w:rsidP="00093FCB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 w:eastAsia="es-PR"/>
        </w:rPr>
      </w:pPr>
      <w:r w:rsidRPr="00443DB9">
        <w:rPr>
          <w:rFonts w:ascii="Calibri" w:hAnsi="Calibri" w:cs="Calibri"/>
          <w:color w:val="000000"/>
          <w:sz w:val="22"/>
          <w:szCs w:val="22"/>
          <w:lang w:val="es-PR" w:eastAsia="es-PR"/>
        </w:rPr>
        <w:t>Personas en desventaja económica y social</w:t>
      </w:r>
      <w:r w:rsidR="003615F1" w:rsidRPr="00443DB9">
        <w:rPr>
          <w:rFonts w:ascii="Calibri" w:hAnsi="Calibri" w:cs="Calibri"/>
          <w:color w:val="000000"/>
          <w:sz w:val="22"/>
          <w:szCs w:val="22"/>
          <w:lang w:val="es-PR" w:eastAsia="es-PR"/>
        </w:rPr>
        <w:t>.</w:t>
      </w:r>
    </w:p>
    <w:p w:rsidR="0044283B" w:rsidRPr="00443DB9" w:rsidRDefault="0044283B" w:rsidP="00093FCB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  <w:lang w:val="es-PR"/>
        </w:rPr>
      </w:pPr>
      <w:r w:rsidRPr="00443DB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Referir al ciudadano a </w:t>
      </w:r>
      <w:r w:rsidR="002C7AE5" w:rsidRPr="00443DB9">
        <w:rPr>
          <w:rFonts w:asciiTheme="minorHAnsi" w:hAnsiTheme="minorHAnsi" w:cstheme="minorHAnsi"/>
          <w:color w:val="000000"/>
          <w:sz w:val="22"/>
          <w:szCs w:val="22"/>
          <w:lang w:val="es-PR"/>
        </w:rPr>
        <w:t>la</w:t>
      </w:r>
      <w:r w:rsidRPr="00443DB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oficina de </w:t>
      </w:r>
      <w:r w:rsidR="003654A4" w:rsidRPr="00443DB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Administración de Desarrollo Socioeconómico de la Familia (ADSEF) </w:t>
      </w:r>
      <w:r w:rsidR="002C7AE5" w:rsidRPr="00443DB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correspondiente </w:t>
      </w:r>
      <w:r w:rsidRPr="00443DB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para </w:t>
      </w:r>
      <w:r w:rsidR="002C7AE5" w:rsidRPr="00443DB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comenzar el proceso de cualificación para el </w:t>
      </w:r>
      <w:r w:rsidR="005D5A76" w:rsidRPr="00443DB9">
        <w:rPr>
          <w:rFonts w:asciiTheme="minorHAnsi" w:hAnsiTheme="minorHAnsi" w:cstheme="minorHAnsi"/>
          <w:color w:val="000000"/>
          <w:sz w:val="22"/>
          <w:szCs w:val="22"/>
          <w:lang w:val="es-PR" w:eastAsia="es-PR"/>
        </w:rPr>
        <w:t>Programa de Rehabilitación Económica y Social (PRES)</w:t>
      </w:r>
      <w:r w:rsidR="002C7AE5" w:rsidRPr="00443DB9">
        <w:rPr>
          <w:rFonts w:ascii="Calibri" w:hAnsi="Calibri" w:cs="Calibri"/>
          <w:color w:val="000000"/>
          <w:sz w:val="22"/>
          <w:szCs w:val="22"/>
          <w:lang w:val="es-PR"/>
        </w:rPr>
        <w:t xml:space="preserve">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70E6" w:rsidRPr="00443DB9" w:rsidTr="00430E3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1170E6" w:rsidRPr="00443DB9" w:rsidRDefault="00D67B90" w:rsidP="00093FC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443DB9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754BFEF8" wp14:editId="7F8179A9">
                  <wp:extent cx="278130" cy="274320"/>
                  <wp:effectExtent l="0" t="0" r="7620" b="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170E6" w:rsidRPr="00443DB9" w:rsidRDefault="001170E6" w:rsidP="00093FCB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443DB9">
              <w:rPr>
                <w:rFonts w:cs="Calibri"/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1170E6" w:rsidRPr="00443DB9" w:rsidRDefault="00C66A58" w:rsidP="00F363F9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  <w:lang w:val="es-PR"/>
        </w:rPr>
      </w:pPr>
      <w:r w:rsidRPr="00443DB9">
        <w:rPr>
          <w:rFonts w:cs="Calibri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43DB9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443DB9" w:rsidRDefault="00D67B90" w:rsidP="00093FC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443DB9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1A0B7B83" wp14:editId="458E118D">
                  <wp:extent cx="271780" cy="274320"/>
                  <wp:effectExtent l="0" t="0" r="0" b="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443DB9" w:rsidRDefault="00CA1937" w:rsidP="00093FCB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443DB9">
              <w:rPr>
                <w:rFonts w:cs="Calibri"/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DA4CEC" w:rsidRPr="00DA4CEC" w:rsidRDefault="002850D7" w:rsidP="00E01ED0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  <w:lang w:val="es-PR"/>
        </w:rPr>
      </w:pPr>
      <w:hyperlink r:id="rId16" w:history="1">
        <w:r w:rsidR="00E01ED0" w:rsidRPr="00E01ED0">
          <w:rPr>
            <w:rStyle w:val="Hyperlink"/>
            <w:rFonts w:cs="Calibri"/>
            <w:lang w:val="es-PR"/>
          </w:rPr>
          <w:t>Directorio Oficinas ADSEF</w:t>
        </w:r>
      </w:hyperlink>
    </w:p>
    <w:p w:rsidR="004248C8" w:rsidRPr="00443DB9" w:rsidRDefault="004248C8" w:rsidP="00E01ED0">
      <w:pPr>
        <w:pStyle w:val="ListParagraph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  <w:lang w:val="es-PR"/>
        </w:rPr>
      </w:pPr>
      <w:r w:rsidRPr="00443DB9">
        <w:rPr>
          <w:rFonts w:cs="Calibri"/>
          <w:b/>
          <w:lang w:val="es-PR"/>
        </w:rPr>
        <w:t>Lugar:</w:t>
      </w:r>
      <w:r w:rsidRPr="00443DB9">
        <w:rPr>
          <w:rFonts w:cs="Calibri"/>
          <w:b/>
          <w:lang w:val="es-PR"/>
        </w:rPr>
        <w:tab/>
      </w:r>
      <w:r w:rsidRPr="00443DB9">
        <w:rPr>
          <w:rFonts w:cs="Calibri"/>
          <w:b/>
          <w:lang w:val="es-PR"/>
        </w:rPr>
        <w:tab/>
      </w:r>
      <w:r w:rsidRPr="00443DB9">
        <w:rPr>
          <w:rFonts w:cs="Calibri"/>
          <w:lang w:val="es-PR"/>
        </w:rPr>
        <w:t>Programa</w:t>
      </w:r>
      <w:r w:rsidRPr="00443DB9">
        <w:rPr>
          <w:lang w:val="es-PR"/>
        </w:rPr>
        <w:t xml:space="preserve"> de Rehabilitación Económica y Social</w:t>
      </w:r>
    </w:p>
    <w:p w:rsidR="004248C8" w:rsidRPr="00443DB9" w:rsidRDefault="004248C8" w:rsidP="00E01ED0">
      <w:pPr>
        <w:pStyle w:val="ListParagraph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  <w:lang w:val="es-PR"/>
        </w:rPr>
      </w:pPr>
      <w:r w:rsidRPr="00443DB9">
        <w:rPr>
          <w:rFonts w:cs="Calibri"/>
          <w:b/>
          <w:lang w:val="es-PR"/>
        </w:rPr>
        <w:t>Teléfono:</w:t>
      </w:r>
      <w:r w:rsidRPr="00443DB9">
        <w:rPr>
          <w:rFonts w:cs="Calibri"/>
          <w:b/>
          <w:lang w:val="es-PR"/>
        </w:rPr>
        <w:tab/>
      </w:r>
      <w:r w:rsidRPr="00443DB9">
        <w:rPr>
          <w:rFonts w:cs="Calibri"/>
          <w:b/>
          <w:lang w:val="es-PR"/>
        </w:rPr>
        <w:tab/>
      </w:r>
      <w:r w:rsidRPr="00443DB9">
        <w:rPr>
          <w:rFonts w:cs="Calibri"/>
          <w:lang w:val="es-PR"/>
        </w:rPr>
        <w:t>(787) 289-7600 ext. 2600, 2619, 2175</w:t>
      </w:r>
    </w:p>
    <w:p w:rsidR="001952D0" w:rsidRPr="00443DB9" w:rsidRDefault="004248C8" w:rsidP="00E01ED0">
      <w:pPr>
        <w:pStyle w:val="ListParagraph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  <w:lang w:val="es-PR"/>
        </w:rPr>
      </w:pPr>
      <w:r w:rsidRPr="00443DB9">
        <w:rPr>
          <w:rFonts w:cs="Calibri"/>
          <w:b/>
          <w:lang w:val="es-PR"/>
        </w:rPr>
        <w:t xml:space="preserve">Horario: </w:t>
      </w:r>
      <w:r w:rsidRPr="00443DB9">
        <w:rPr>
          <w:rFonts w:cs="Calibri"/>
          <w:b/>
          <w:lang w:val="es-PR"/>
        </w:rPr>
        <w:tab/>
      </w:r>
      <w:r w:rsidRPr="00443DB9">
        <w:rPr>
          <w:rFonts w:cs="Calibri"/>
          <w:b/>
          <w:lang w:val="es-PR"/>
        </w:rPr>
        <w:tab/>
      </w:r>
      <w:r w:rsidR="001952D0" w:rsidRPr="00443DB9">
        <w:rPr>
          <w:rFonts w:cs="Calibri"/>
          <w:lang w:val="es-PR"/>
        </w:rPr>
        <w:t>lunes a viernes de 8:00 AM – 4:30 PM</w:t>
      </w:r>
    </w:p>
    <w:p w:rsidR="004248C8" w:rsidRPr="00443DB9" w:rsidRDefault="004248C8" w:rsidP="001952D0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  <w:lang w:val="es-PR"/>
        </w:rPr>
      </w:pPr>
      <w:r w:rsidRPr="00443DB9">
        <w:rPr>
          <w:rFonts w:cs="Calibri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43DB9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443DB9" w:rsidRDefault="00D67B90" w:rsidP="00093FC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443DB9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2E59D64D" wp14:editId="477F23C2">
                  <wp:extent cx="274320" cy="274320"/>
                  <wp:effectExtent l="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443DB9" w:rsidRDefault="005D72CC" w:rsidP="00093FCB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443DB9">
              <w:rPr>
                <w:rFonts w:cs="Calibri"/>
                <w:b/>
                <w:sz w:val="28"/>
                <w:szCs w:val="28"/>
                <w:lang w:val="es-PR"/>
              </w:rPr>
              <w:t>Costo</w:t>
            </w:r>
            <w:r w:rsidR="004979AF" w:rsidRPr="00443DB9">
              <w:rPr>
                <w:rFonts w:cs="Calibr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443DB9">
              <w:rPr>
                <w:rFonts w:cs="Calibri"/>
                <w:b/>
                <w:sz w:val="28"/>
                <w:szCs w:val="28"/>
                <w:lang w:val="es-PR"/>
              </w:rPr>
              <w:t>Método</w:t>
            </w:r>
            <w:r w:rsidR="004979AF" w:rsidRPr="00443DB9">
              <w:rPr>
                <w:rFonts w:cs="Calibri"/>
                <w:b/>
                <w:sz w:val="28"/>
                <w:szCs w:val="28"/>
                <w:lang w:val="es-PR"/>
              </w:rPr>
              <w:t>s</w:t>
            </w:r>
            <w:r w:rsidR="008A0367" w:rsidRPr="00443DB9">
              <w:rPr>
                <w:rFonts w:cs="Calibr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DD1C62" w:rsidRPr="00D111EA" w:rsidRDefault="003654A4" w:rsidP="00D111EA">
      <w:pPr>
        <w:shd w:val="clear" w:color="auto" w:fill="FFFFFF"/>
        <w:spacing w:before="120" w:after="120" w:line="240" w:lineRule="auto"/>
        <w:rPr>
          <w:rFonts w:eastAsia="Times New Roman" w:cs="Calibri"/>
          <w:lang w:val="es-PR"/>
        </w:rPr>
      </w:pPr>
      <w:r w:rsidRPr="00D111EA">
        <w:rPr>
          <w:rFonts w:eastAsia="Times New Roman" w:cs="Calibri"/>
          <w:lang w:val="es-PR"/>
        </w:rPr>
        <w:t>No conlleva costo para el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443DB9" w:rsidTr="00E579EE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443DB9" w:rsidRDefault="00D67B90" w:rsidP="00093FC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443DB9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738BB6DE" wp14:editId="51F36A58">
                  <wp:extent cx="309880" cy="274320"/>
                  <wp:effectExtent l="0" t="0" r="0" b="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443DB9" w:rsidRDefault="003E0674" w:rsidP="00093FCB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443DB9">
              <w:rPr>
                <w:rFonts w:cs="Calibri"/>
                <w:b/>
                <w:sz w:val="28"/>
                <w:szCs w:val="28"/>
                <w:lang w:val="es-PR"/>
              </w:rPr>
              <w:t>Requisitos</w:t>
            </w:r>
            <w:r w:rsidR="004979AF" w:rsidRPr="00443DB9">
              <w:rPr>
                <w:rFonts w:cs="Calibr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44283B" w:rsidRPr="00F363F9" w:rsidRDefault="002C7AE5" w:rsidP="00F363F9">
      <w:p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F363F9">
        <w:rPr>
          <w:rFonts w:cs="Calibri"/>
          <w:color w:val="000000"/>
          <w:lang w:val="es-PR"/>
        </w:rPr>
        <w:t xml:space="preserve">Referir al ciudadano a la oficina de </w:t>
      </w:r>
      <w:r w:rsidR="00493B7C" w:rsidRPr="00F363F9">
        <w:rPr>
          <w:rFonts w:cs="Calibri"/>
          <w:color w:val="000000"/>
          <w:lang w:val="es-PR"/>
        </w:rPr>
        <w:t xml:space="preserve">Administración de Desarrollo Socioeconómico de la Familia (ADSEF) </w:t>
      </w:r>
      <w:r w:rsidRPr="00F363F9">
        <w:rPr>
          <w:rFonts w:cs="Calibri"/>
          <w:color w:val="000000"/>
          <w:lang w:val="es-PR"/>
        </w:rPr>
        <w:t xml:space="preserve">correspondiente para comenzar el proceso de cualificación para el </w:t>
      </w:r>
      <w:r w:rsidR="005701D4" w:rsidRPr="00F363F9">
        <w:rPr>
          <w:rFonts w:eastAsia="Times New Roman" w:cs="Calibri"/>
          <w:color w:val="000000"/>
          <w:lang w:val="es-PR" w:eastAsia="es-PR"/>
        </w:rPr>
        <w:t>Programa de Rehabilitación Económica y Social (PRES)</w:t>
      </w:r>
      <w:r w:rsidRPr="00F363F9">
        <w:rPr>
          <w:rFonts w:cs="Calibri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443DB9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443DB9" w:rsidRDefault="00D67B90" w:rsidP="00093FC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443DB9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02438A03" wp14:editId="741258F9">
                  <wp:extent cx="274955" cy="274320"/>
                  <wp:effectExtent l="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443DB9"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443DB9" w:rsidRDefault="00FD084F" w:rsidP="00093FCB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443DB9">
              <w:rPr>
                <w:rFonts w:cs="Calibr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443DB9" w:rsidRDefault="00FD04CF" w:rsidP="00D111EA">
      <w:pPr>
        <w:pStyle w:val="NormalWeb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  <w:lang w:val="es-PR"/>
        </w:rPr>
      </w:pPr>
      <w:r w:rsidRPr="00443DB9">
        <w:rPr>
          <w:rFonts w:ascii="Calibri" w:hAnsi="Calibri" w:cs="Calibri"/>
          <w:color w:val="000000"/>
          <w:sz w:val="22"/>
          <w:szCs w:val="22"/>
          <w:lang w:val="es-PR"/>
        </w:rPr>
        <w:t xml:space="preserve">No aplica.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443DB9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443DB9" w:rsidRDefault="00D67B90" w:rsidP="00093FC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443DB9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EEC3806" wp14:editId="472E40C8">
                  <wp:extent cx="274955" cy="278130"/>
                  <wp:effectExtent l="0" t="0" r="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443DB9"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443DB9" w:rsidRDefault="006C6588" w:rsidP="00093FCB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443DB9">
              <w:rPr>
                <w:rFonts w:cs="Calibri"/>
                <w:b/>
                <w:sz w:val="28"/>
                <w:szCs w:val="28"/>
                <w:lang w:val="es-PR"/>
              </w:rPr>
              <w:t>E</w:t>
            </w:r>
            <w:r w:rsidR="00FD084F" w:rsidRPr="00443DB9">
              <w:rPr>
                <w:rFonts w:cs="Calibr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52199" w:rsidRPr="00443DB9" w:rsidRDefault="002850D7" w:rsidP="00F52199">
      <w:pPr>
        <w:spacing w:before="120" w:after="120" w:line="240" w:lineRule="auto"/>
        <w:rPr>
          <w:rFonts w:cs="Calibri"/>
          <w:lang w:val="es-PR"/>
        </w:rPr>
      </w:pPr>
      <w:hyperlink r:id="rId21" w:history="1">
        <w:r w:rsidR="001952D0" w:rsidRPr="00443DB9">
          <w:rPr>
            <w:rStyle w:val="Hyperlink"/>
            <w:rFonts w:cs="Calibri"/>
            <w:lang w:val="es-PR"/>
          </w:rPr>
          <w:t>Página Web ADSEF</w:t>
        </w:r>
      </w:hyperlink>
      <w:r w:rsidR="00F52199" w:rsidRPr="00443DB9">
        <w:rPr>
          <w:rStyle w:val="Hyperlink"/>
          <w:rFonts w:cs="Calibri"/>
          <w:lang w:val="es-PR"/>
        </w:rPr>
        <w:t xml:space="preserve"> </w:t>
      </w:r>
      <w:r w:rsidR="00F52199" w:rsidRPr="00443DB9">
        <w:rPr>
          <w:rStyle w:val="Hyperlink"/>
          <w:rFonts w:cs="Calibri"/>
          <w:color w:val="auto"/>
          <w:u w:val="none"/>
          <w:lang w:val="es-PR"/>
        </w:rPr>
        <w:t>- https://servicios.adsef.pr.gov/</w:t>
      </w:r>
    </w:p>
    <w:p w:rsidR="00736C6B" w:rsidRPr="00443DB9" w:rsidRDefault="00736C6B" w:rsidP="001952D0">
      <w:pPr>
        <w:spacing w:before="120" w:after="120" w:line="240" w:lineRule="auto"/>
        <w:rPr>
          <w:rFonts w:cs="Calibri"/>
          <w:lang w:val="es-PR"/>
        </w:rPr>
      </w:pPr>
    </w:p>
    <w:sectPr w:rsidR="00736C6B" w:rsidRPr="00443DB9" w:rsidSect="0095372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B9" w:rsidRDefault="00443DB9" w:rsidP="005501A9">
      <w:pPr>
        <w:spacing w:after="0" w:line="240" w:lineRule="auto"/>
      </w:pPr>
      <w:r>
        <w:separator/>
      </w:r>
    </w:p>
  </w:endnote>
  <w:endnote w:type="continuationSeparator" w:id="0">
    <w:p w:rsidR="00443DB9" w:rsidRDefault="00443DB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30" w:rsidRDefault="00AC09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43DB9" w:rsidTr="009D5AC7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443DB9" w:rsidRDefault="00443DB9" w:rsidP="009D5AC7">
          <w:pPr>
            <w:pStyle w:val="Footer"/>
            <w:spacing w:before="120" w:after="120"/>
          </w:pPr>
          <w:r>
            <w:rPr>
              <w:rFonts w:cs="Calibri"/>
              <w:noProof/>
              <w:lang w:val="en-US"/>
            </w:rPr>
            <w:drawing>
              <wp:inline distT="0" distB="0" distL="0" distR="0" wp14:anchorId="24F76A9F" wp14:editId="42C22795">
                <wp:extent cx="466090" cy="363550"/>
                <wp:effectExtent l="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3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443DB9" w:rsidRPr="008C7D57" w:rsidRDefault="00813205" w:rsidP="009D5AC7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443DB9" w:rsidRPr="008C7D57" w:rsidRDefault="00443DB9" w:rsidP="009D5AC7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2850D7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2850D7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</w:p>
      </w:tc>
    </w:tr>
  </w:tbl>
  <w:p w:rsidR="00443DB9" w:rsidRPr="00F52199" w:rsidRDefault="00443DB9" w:rsidP="00F52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30" w:rsidRDefault="00AC0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B9" w:rsidRDefault="00443DB9" w:rsidP="005501A9">
      <w:pPr>
        <w:spacing w:after="0" w:line="240" w:lineRule="auto"/>
      </w:pPr>
      <w:r>
        <w:separator/>
      </w:r>
    </w:p>
  </w:footnote>
  <w:footnote w:type="continuationSeparator" w:id="0">
    <w:p w:rsidR="00443DB9" w:rsidRDefault="00443DB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30" w:rsidRDefault="00AC09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B9" w:rsidRPr="00667D45" w:rsidRDefault="00443DB9" w:rsidP="00960FA8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 w:rsidRPr="00B04856">
      <w:rPr>
        <w:sz w:val="32"/>
        <w:szCs w:val="32"/>
        <w:lang w:val="es-PR"/>
      </w:rPr>
      <w:t>Administración Desarrollo Socioeconómico de la</w:t>
    </w:r>
    <w:r>
      <w:rPr>
        <w:sz w:val="32"/>
        <w:szCs w:val="32"/>
        <w:lang w:val="es-PR"/>
      </w:rPr>
      <w:t xml:space="preserve"> </w:t>
    </w:r>
    <w:r w:rsidRPr="00B04856">
      <w:rPr>
        <w:sz w:val="32"/>
        <w:szCs w:val="32"/>
        <w:lang w:val="es-PR"/>
      </w:rPr>
      <w:t>Familia (ADSEF)</w:t>
    </w:r>
  </w:p>
  <w:p w:rsidR="00443DB9" w:rsidRDefault="00443DB9" w:rsidP="0047186A">
    <w:pPr>
      <w:spacing w:after="0" w:line="240" w:lineRule="auto"/>
      <w:rPr>
        <w:b/>
        <w:sz w:val="28"/>
        <w:szCs w:val="28"/>
        <w:lang w:val="es-P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49DA9F" wp14:editId="6454BCAF">
              <wp:simplePos x="0" y="0"/>
              <wp:positionH relativeFrom="column">
                <wp:posOffset>4901565</wp:posOffset>
              </wp:positionH>
              <wp:positionV relativeFrom="paragraph">
                <wp:posOffset>204470</wp:posOffset>
              </wp:positionV>
              <wp:extent cx="1050290" cy="349250"/>
              <wp:effectExtent l="0" t="0" r="16510" b="1333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930" w:rsidRDefault="00AC0930" w:rsidP="00E70392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ADSEF-007</w:t>
                          </w:r>
                        </w:p>
                        <w:p w:rsidR="00443DB9" w:rsidRPr="00456683" w:rsidRDefault="00AC0930" w:rsidP="00E70392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20-jul-12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95pt;margin-top:16.1pt;width:82.7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" fillcolor="yellow">
              <v:textbox style="mso-fit-shape-to-text:t">
                <w:txbxContent>
                  <w:p w:rsidR="00AC0930" w:rsidRDefault="00AC0930" w:rsidP="00E7039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ADSEF-007</w:t>
                    </w:r>
                  </w:p>
                  <w:p w:rsidR="00443DB9" w:rsidRPr="00456683" w:rsidRDefault="00AC0930" w:rsidP="00E7039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20-jul-12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2C7425">
      <w:rPr>
        <w:b/>
        <w:sz w:val="28"/>
        <w:szCs w:val="28"/>
        <w:lang w:val="es-PR"/>
      </w:rPr>
      <w:t xml:space="preserve">Proceso de </w:t>
    </w:r>
    <w:r>
      <w:rPr>
        <w:b/>
        <w:sz w:val="28"/>
        <w:szCs w:val="28"/>
        <w:lang w:val="es-PR"/>
      </w:rPr>
      <w:t>C</w:t>
    </w:r>
    <w:r w:rsidRPr="002C7425">
      <w:rPr>
        <w:b/>
        <w:sz w:val="28"/>
        <w:szCs w:val="28"/>
        <w:lang w:val="es-PR"/>
      </w:rPr>
      <w:t xml:space="preserve">ualificación para el Programa </w:t>
    </w:r>
    <w:r w:rsidRPr="00651475">
      <w:rPr>
        <w:b/>
        <w:sz w:val="28"/>
        <w:szCs w:val="28"/>
        <w:lang w:val="es-PR"/>
      </w:rPr>
      <w:t>de Rehabilitación</w:t>
    </w:r>
    <w:r>
      <w:rPr>
        <w:b/>
        <w:sz w:val="28"/>
        <w:szCs w:val="28"/>
        <w:lang w:val="es-PR"/>
      </w:rPr>
      <w:t xml:space="preserve"> </w:t>
    </w:r>
    <w:r w:rsidRPr="00651475">
      <w:rPr>
        <w:b/>
        <w:sz w:val="28"/>
        <w:szCs w:val="28"/>
        <w:lang w:val="es-PR"/>
      </w:rPr>
      <w:t>Económica</w:t>
    </w:r>
    <w:r>
      <w:rPr>
        <w:b/>
        <w:sz w:val="28"/>
        <w:szCs w:val="28"/>
        <w:lang w:val="es-PR"/>
      </w:rPr>
      <w:t xml:space="preserve">                y </w:t>
    </w:r>
    <w:r w:rsidRPr="00651475">
      <w:rPr>
        <w:b/>
        <w:sz w:val="28"/>
        <w:szCs w:val="28"/>
        <w:lang w:val="es-PR"/>
      </w:rPr>
      <w:t>Social (PRES)</w:t>
    </w:r>
  </w:p>
  <w:p w:rsidR="00443DB9" w:rsidRPr="0047186A" w:rsidRDefault="00443DB9" w:rsidP="0047186A">
    <w:pPr>
      <w:spacing w:after="0" w:line="24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30" w:rsidRDefault="00AC0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0A9"/>
    <w:multiLevelType w:val="hybridMultilevel"/>
    <w:tmpl w:val="E6BC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3FE3"/>
    <w:multiLevelType w:val="hybridMultilevel"/>
    <w:tmpl w:val="2E76CE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4E2978"/>
    <w:multiLevelType w:val="hybridMultilevel"/>
    <w:tmpl w:val="3D2A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0F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739FC"/>
    <w:multiLevelType w:val="hybridMultilevel"/>
    <w:tmpl w:val="DCAC388C"/>
    <w:lvl w:ilvl="0" w:tplc="DF36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223B35"/>
    <w:multiLevelType w:val="hybridMultilevel"/>
    <w:tmpl w:val="8D06A288"/>
    <w:lvl w:ilvl="0" w:tplc="CA2A6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FF4522"/>
    <w:multiLevelType w:val="hybridMultilevel"/>
    <w:tmpl w:val="D528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359EE"/>
    <w:multiLevelType w:val="hybridMultilevel"/>
    <w:tmpl w:val="C002891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56693"/>
    <w:multiLevelType w:val="hybridMultilevel"/>
    <w:tmpl w:val="D500095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02472"/>
    <w:multiLevelType w:val="hybridMultilevel"/>
    <w:tmpl w:val="9F12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E2D57"/>
    <w:multiLevelType w:val="hybridMultilevel"/>
    <w:tmpl w:val="2FB6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75A6C"/>
    <w:multiLevelType w:val="hybridMultilevel"/>
    <w:tmpl w:val="6F8E0FA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C45F2"/>
    <w:multiLevelType w:val="hybridMultilevel"/>
    <w:tmpl w:val="30767816"/>
    <w:lvl w:ilvl="0" w:tplc="5C1C3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DB16B1"/>
    <w:multiLevelType w:val="hybridMultilevel"/>
    <w:tmpl w:val="684C89B2"/>
    <w:lvl w:ilvl="0" w:tplc="46E060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3F0DBF"/>
    <w:multiLevelType w:val="hybridMultilevel"/>
    <w:tmpl w:val="34F4D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B4506A2"/>
    <w:multiLevelType w:val="hybridMultilevel"/>
    <w:tmpl w:val="3DE4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8DB48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B75D89"/>
    <w:multiLevelType w:val="hybridMultilevel"/>
    <w:tmpl w:val="30CA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F6F5979"/>
    <w:multiLevelType w:val="hybridMultilevel"/>
    <w:tmpl w:val="6ADE5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39D2ECD"/>
    <w:multiLevelType w:val="hybridMultilevel"/>
    <w:tmpl w:val="49883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108DB48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E611E64"/>
    <w:multiLevelType w:val="hybridMultilevel"/>
    <w:tmpl w:val="A3CA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1606EC7"/>
    <w:multiLevelType w:val="hybridMultilevel"/>
    <w:tmpl w:val="0B04ECD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BB539A"/>
    <w:multiLevelType w:val="hybridMultilevel"/>
    <w:tmpl w:val="0F94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4258B6"/>
    <w:multiLevelType w:val="hybridMultilevel"/>
    <w:tmpl w:val="1280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27"/>
  </w:num>
  <w:num w:numId="4">
    <w:abstractNumId w:val="48"/>
  </w:num>
  <w:num w:numId="5">
    <w:abstractNumId w:val="23"/>
  </w:num>
  <w:num w:numId="6">
    <w:abstractNumId w:val="22"/>
  </w:num>
  <w:num w:numId="7">
    <w:abstractNumId w:val="30"/>
  </w:num>
  <w:num w:numId="8">
    <w:abstractNumId w:val="20"/>
  </w:num>
  <w:num w:numId="9">
    <w:abstractNumId w:val="4"/>
  </w:num>
  <w:num w:numId="10">
    <w:abstractNumId w:val="24"/>
  </w:num>
  <w:num w:numId="11">
    <w:abstractNumId w:val="46"/>
  </w:num>
  <w:num w:numId="12">
    <w:abstractNumId w:val="44"/>
  </w:num>
  <w:num w:numId="13">
    <w:abstractNumId w:val="1"/>
  </w:num>
  <w:num w:numId="14">
    <w:abstractNumId w:val="0"/>
  </w:num>
  <w:num w:numId="15">
    <w:abstractNumId w:val="9"/>
  </w:num>
  <w:num w:numId="16">
    <w:abstractNumId w:val="36"/>
  </w:num>
  <w:num w:numId="17">
    <w:abstractNumId w:val="39"/>
  </w:num>
  <w:num w:numId="18">
    <w:abstractNumId w:val="40"/>
  </w:num>
  <w:num w:numId="19">
    <w:abstractNumId w:val="34"/>
  </w:num>
  <w:num w:numId="20">
    <w:abstractNumId w:val="6"/>
  </w:num>
  <w:num w:numId="21">
    <w:abstractNumId w:val="10"/>
  </w:num>
  <w:num w:numId="22">
    <w:abstractNumId w:val="37"/>
  </w:num>
  <w:num w:numId="23">
    <w:abstractNumId w:val="49"/>
  </w:num>
  <w:num w:numId="24">
    <w:abstractNumId w:val="16"/>
  </w:num>
  <w:num w:numId="25">
    <w:abstractNumId w:val="26"/>
  </w:num>
  <w:num w:numId="26">
    <w:abstractNumId w:val="19"/>
  </w:num>
  <w:num w:numId="27">
    <w:abstractNumId w:val="43"/>
  </w:num>
  <w:num w:numId="28">
    <w:abstractNumId w:val="12"/>
  </w:num>
  <w:num w:numId="29">
    <w:abstractNumId w:val="42"/>
  </w:num>
  <w:num w:numId="30">
    <w:abstractNumId w:val="8"/>
  </w:num>
  <w:num w:numId="31">
    <w:abstractNumId w:val="32"/>
  </w:num>
  <w:num w:numId="32">
    <w:abstractNumId w:val="25"/>
  </w:num>
  <w:num w:numId="33">
    <w:abstractNumId w:val="5"/>
  </w:num>
  <w:num w:numId="34">
    <w:abstractNumId w:val="11"/>
  </w:num>
  <w:num w:numId="35">
    <w:abstractNumId w:val="47"/>
  </w:num>
  <w:num w:numId="36">
    <w:abstractNumId w:val="31"/>
  </w:num>
  <w:num w:numId="37">
    <w:abstractNumId w:val="38"/>
  </w:num>
  <w:num w:numId="38">
    <w:abstractNumId w:val="13"/>
  </w:num>
  <w:num w:numId="39">
    <w:abstractNumId w:val="35"/>
  </w:num>
  <w:num w:numId="40">
    <w:abstractNumId w:val="17"/>
  </w:num>
  <w:num w:numId="41">
    <w:abstractNumId w:val="3"/>
  </w:num>
  <w:num w:numId="42">
    <w:abstractNumId w:val="14"/>
  </w:num>
  <w:num w:numId="43">
    <w:abstractNumId w:val="45"/>
  </w:num>
  <w:num w:numId="44">
    <w:abstractNumId w:val="7"/>
  </w:num>
  <w:num w:numId="45">
    <w:abstractNumId w:val="15"/>
  </w:num>
  <w:num w:numId="46">
    <w:abstractNumId w:val="28"/>
  </w:num>
  <w:num w:numId="47">
    <w:abstractNumId w:val="21"/>
  </w:num>
  <w:num w:numId="48">
    <w:abstractNumId w:val="29"/>
  </w:num>
  <w:num w:numId="49">
    <w:abstractNumId w:val="33"/>
  </w:num>
  <w:num w:numId="5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85F"/>
    <w:rsid w:val="0001255C"/>
    <w:rsid w:val="00015EBF"/>
    <w:rsid w:val="00020B54"/>
    <w:rsid w:val="0002180A"/>
    <w:rsid w:val="00031A8D"/>
    <w:rsid w:val="00036B12"/>
    <w:rsid w:val="000510FC"/>
    <w:rsid w:val="00055E51"/>
    <w:rsid w:val="00056C01"/>
    <w:rsid w:val="00057000"/>
    <w:rsid w:val="00065992"/>
    <w:rsid w:val="00070762"/>
    <w:rsid w:val="000711C4"/>
    <w:rsid w:val="00073967"/>
    <w:rsid w:val="0007474E"/>
    <w:rsid w:val="000819D5"/>
    <w:rsid w:val="00084E4A"/>
    <w:rsid w:val="00084FA6"/>
    <w:rsid w:val="00093FCB"/>
    <w:rsid w:val="000A1207"/>
    <w:rsid w:val="000B2405"/>
    <w:rsid w:val="000B3068"/>
    <w:rsid w:val="000B69D3"/>
    <w:rsid w:val="000C2F63"/>
    <w:rsid w:val="000E1DD5"/>
    <w:rsid w:val="001045AC"/>
    <w:rsid w:val="0011279C"/>
    <w:rsid w:val="001133A1"/>
    <w:rsid w:val="001170E6"/>
    <w:rsid w:val="00117657"/>
    <w:rsid w:val="00126FC9"/>
    <w:rsid w:val="001313F8"/>
    <w:rsid w:val="00133BAB"/>
    <w:rsid w:val="001356F1"/>
    <w:rsid w:val="00146F6A"/>
    <w:rsid w:val="0016664C"/>
    <w:rsid w:val="00173244"/>
    <w:rsid w:val="00174283"/>
    <w:rsid w:val="00181A79"/>
    <w:rsid w:val="00185464"/>
    <w:rsid w:val="00185F44"/>
    <w:rsid w:val="001879DD"/>
    <w:rsid w:val="001952D0"/>
    <w:rsid w:val="001A0458"/>
    <w:rsid w:val="001A1343"/>
    <w:rsid w:val="001B4194"/>
    <w:rsid w:val="001B6524"/>
    <w:rsid w:val="001B6C87"/>
    <w:rsid w:val="001C2D5F"/>
    <w:rsid w:val="001C7A01"/>
    <w:rsid w:val="001E770C"/>
    <w:rsid w:val="002004EC"/>
    <w:rsid w:val="0020276F"/>
    <w:rsid w:val="00203A78"/>
    <w:rsid w:val="00204116"/>
    <w:rsid w:val="00207971"/>
    <w:rsid w:val="00215D3F"/>
    <w:rsid w:val="00224953"/>
    <w:rsid w:val="002251E7"/>
    <w:rsid w:val="00227F69"/>
    <w:rsid w:val="00231ED1"/>
    <w:rsid w:val="002337B8"/>
    <w:rsid w:val="00245FEB"/>
    <w:rsid w:val="002501E2"/>
    <w:rsid w:val="002734CB"/>
    <w:rsid w:val="00273D0B"/>
    <w:rsid w:val="00277906"/>
    <w:rsid w:val="00277BF0"/>
    <w:rsid w:val="0028410A"/>
    <w:rsid w:val="002850D7"/>
    <w:rsid w:val="0028797D"/>
    <w:rsid w:val="002A01E4"/>
    <w:rsid w:val="002A0229"/>
    <w:rsid w:val="002B5156"/>
    <w:rsid w:val="002C3B4A"/>
    <w:rsid w:val="002C7425"/>
    <w:rsid w:val="002C7AE5"/>
    <w:rsid w:val="002D1943"/>
    <w:rsid w:val="002D1E0C"/>
    <w:rsid w:val="002D3544"/>
    <w:rsid w:val="002E05F8"/>
    <w:rsid w:val="002E0F55"/>
    <w:rsid w:val="002E4997"/>
    <w:rsid w:val="00306064"/>
    <w:rsid w:val="00306286"/>
    <w:rsid w:val="00307F9A"/>
    <w:rsid w:val="00314B8C"/>
    <w:rsid w:val="00316D81"/>
    <w:rsid w:val="003224BE"/>
    <w:rsid w:val="00322F9D"/>
    <w:rsid w:val="00326809"/>
    <w:rsid w:val="00330AB0"/>
    <w:rsid w:val="00342F17"/>
    <w:rsid w:val="00345FE2"/>
    <w:rsid w:val="0035007B"/>
    <w:rsid w:val="003615F1"/>
    <w:rsid w:val="00362723"/>
    <w:rsid w:val="00362B7B"/>
    <w:rsid w:val="00363427"/>
    <w:rsid w:val="00363702"/>
    <w:rsid w:val="003654A4"/>
    <w:rsid w:val="003655E9"/>
    <w:rsid w:val="00370141"/>
    <w:rsid w:val="00371B1F"/>
    <w:rsid w:val="0037560D"/>
    <w:rsid w:val="00381F8B"/>
    <w:rsid w:val="003A671B"/>
    <w:rsid w:val="003A7310"/>
    <w:rsid w:val="003B4575"/>
    <w:rsid w:val="003B56CE"/>
    <w:rsid w:val="003D3174"/>
    <w:rsid w:val="003E0674"/>
    <w:rsid w:val="003F37C5"/>
    <w:rsid w:val="00406B74"/>
    <w:rsid w:val="00410A0E"/>
    <w:rsid w:val="00410F51"/>
    <w:rsid w:val="00412C48"/>
    <w:rsid w:val="00415A55"/>
    <w:rsid w:val="004248C8"/>
    <w:rsid w:val="00430E3C"/>
    <w:rsid w:val="00433C64"/>
    <w:rsid w:val="0044283B"/>
    <w:rsid w:val="00443DB9"/>
    <w:rsid w:val="00445105"/>
    <w:rsid w:val="004529FC"/>
    <w:rsid w:val="00456683"/>
    <w:rsid w:val="0047186A"/>
    <w:rsid w:val="00475E45"/>
    <w:rsid w:val="00476F59"/>
    <w:rsid w:val="00480487"/>
    <w:rsid w:val="00481648"/>
    <w:rsid w:val="004842B9"/>
    <w:rsid w:val="004847E5"/>
    <w:rsid w:val="0048576D"/>
    <w:rsid w:val="00487855"/>
    <w:rsid w:val="00493B7C"/>
    <w:rsid w:val="00495C7E"/>
    <w:rsid w:val="004979AF"/>
    <w:rsid w:val="004A5AAE"/>
    <w:rsid w:val="004B2109"/>
    <w:rsid w:val="004B3629"/>
    <w:rsid w:val="004C1DC4"/>
    <w:rsid w:val="004C76A8"/>
    <w:rsid w:val="004D28D1"/>
    <w:rsid w:val="004D415A"/>
    <w:rsid w:val="004F4209"/>
    <w:rsid w:val="00504305"/>
    <w:rsid w:val="00506097"/>
    <w:rsid w:val="005107A2"/>
    <w:rsid w:val="005118CF"/>
    <w:rsid w:val="005203F0"/>
    <w:rsid w:val="005204BC"/>
    <w:rsid w:val="00526009"/>
    <w:rsid w:val="0054048E"/>
    <w:rsid w:val="005420A8"/>
    <w:rsid w:val="0054401D"/>
    <w:rsid w:val="00545317"/>
    <w:rsid w:val="005501A9"/>
    <w:rsid w:val="005515A2"/>
    <w:rsid w:val="005556A2"/>
    <w:rsid w:val="00564F47"/>
    <w:rsid w:val="005701D4"/>
    <w:rsid w:val="00591CEE"/>
    <w:rsid w:val="00594AF4"/>
    <w:rsid w:val="005B0034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24C5"/>
    <w:rsid w:val="005D5A76"/>
    <w:rsid w:val="005D72CC"/>
    <w:rsid w:val="005F1F59"/>
    <w:rsid w:val="0060157A"/>
    <w:rsid w:val="00604EA7"/>
    <w:rsid w:val="006147B9"/>
    <w:rsid w:val="00615A81"/>
    <w:rsid w:val="0062003A"/>
    <w:rsid w:val="00633154"/>
    <w:rsid w:val="00633887"/>
    <w:rsid w:val="00651475"/>
    <w:rsid w:val="00655A46"/>
    <w:rsid w:val="00655D34"/>
    <w:rsid w:val="0066535D"/>
    <w:rsid w:val="00667D45"/>
    <w:rsid w:val="00681D7E"/>
    <w:rsid w:val="0068260E"/>
    <w:rsid w:val="0068687E"/>
    <w:rsid w:val="006A3312"/>
    <w:rsid w:val="006A76A2"/>
    <w:rsid w:val="006A78E2"/>
    <w:rsid w:val="006B2A93"/>
    <w:rsid w:val="006B5A60"/>
    <w:rsid w:val="006B7DFA"/>
    <w:rsid w:val="006C27C2"/>
    <w:rsid w:val="006C5F4E"/>
    <w:rsid w:val="006C6588"/>
    <w:rsid w:val="006D0577"/>
    <w:rsid w:val="006D1F43"/>
    <w:rsid w:val="006D74B3"/>
    <w:rsid w:val="006E374E"/>
    <w:rsid w:val="006F359E"/>
    <w:rsid w:val="00702100"/>
    <w:rsid w:val="0071025C"/>
    <w:rsid w:val="00713910"/>
    <w:rsid w:val="007219EC"/>
    <w:rsid w:val="007271F4"/>
    <w:rsid w:val="00733E62"/>
    <w:rsid w:val="00736C6B"/>
    <w:rsid w:val="00745645"/>
    <w:rsid w:val="0074728C"/>
    <w:rsid w:val="00761D3E"/>
    <w:rsid w:val="00771B1F"/>
    <w:rsid w:val="00781D61"/>
    <w:rsid w:val="00793E27"/>
    <w:rsid w:val="00797D5B"/>
    <w:rsid w:val="007B0BAE"/>
    <w:rsid w:val="007D07C4"/>
    <w:rsid w:val="007D4B1E"/>
    <w:rsid w:val="007D7CE9"/>
    <w:rsid w:val="007E41D4"/>
    <w:rsid w:val="007E55AB"/>
    <w:rsid w:val="007E69ED"/>
    <w:rsid w:val="007F0041"/>
    <w:rsid w:val="007F1D87"/>
    <w:rsid w:val="007F3B56"/>
    <w:rsid w:val="007F7A59"/>
    <w:rsid w:val="00804A98"/>
    <w:rsid w:val="008131CC"/>
    <w:rsid w:val="00813205"/>
    <w:rsid w:val="008159DB"/>
    <w:rsid w:val="00821A1E"/>
    <w:rsid w:val="00824CB0"/>
    <w:rsid w:val="00825676"/>
    <w:rsid w:val="00835662"/>
    <w:rsid w:val="00835C44"/>
    <w:rsid w:val="0083735A"/>
    <w:rsid w:val="00837D2F"/>
    <w:rsid w:val="00860ECD"/>
    <w:rsid w:val="00866E9B"/>
    <w:rsid w:val="00867399"/>
    <w:rsid w:val="00880482"/>
    <w:rsid w:val="008824C8"/>
    <w:rsid w:val="008947B8"/>
    <w:rsid w:val="0089503C"/>
    <w:rsid w:val="008A0367"/>
    <w:rsid w:val="008A04C9"/>
    <w:rsid w:val="008A1BF8"/>
    <w:rsid w:val="008B7F12"/>
    <w:rsid w:val="008C5A6B"/>
    <w:rsid w:val="008C5DBC"/>
    <w:rsid w:val="008D513F"/>
    <w:rsid w:val="008E26A5"/>
    <w:rsid w:val="008E5D9C"/>
    <w:rsid w:val="008E7605"/>
    <w:rsid w:val="008F4E50"/>
    <w:rsid w:val="008F4FDD"/>
    <w:rsid w:val="008F5E03"/>
    <w:rsid w:val="009005C4"/>
    <w:rsid w:val="009036B3"/>
    <w:rsid w:val="00911D48"/>
    <w:rsid w:val="009144E1"/>
    <w:rsid w:val="009146D1"/>
    <w:rsid w:val="00920139"/>
    <w:rsid w:val="00920F3A"/>
    <w:rsid w:val="00951F5D"/>
    <w:rsid w:val="00953728"/>
    <w:rsid w:val="0095435D"/>
    <w:rsid w:val="00960F49"/>
    <w:rsid w:val="00960FA8"/>
    <w:rsid w:val="00966A71"/>
    <w:rsid w:val="00983B16"/>
    <w:rsid w:val="00983F08"/>
    <w:rsid w:val="009870F1"/>
    <w:rsid w:val="009877F6"/>
    <w:rsid w:val="0099584D"/>
    <w:rsid w:val="009A1E26"/>
    <w:rsid w:val="009B2C9B"/>
    <w:rsid w:val="009C052B"/>
    <w:rsid w:val="009D009D"/>
    <w:rsid w:val="009D5AC7"/>
    <w:rsid w:val="009D5C98"/>
    <w:rsid w:val="009D7C46"/>
    <w:rsid w:val="009E10B3"/>
    <w:rsid w:val="009E6F83"/>
    <w:rsid w:val="009E73F4"/>
    <w:rsid w:val="009F32E8"/>
    <w:rsid w:val="009F5C61"/>
    <w:rsid w:val="00A05433"/>
    <w:rsid w:val="00A12058"/>
    <w:rsid w:val="00A32AD2"/>
    <w:rsid w:val="00A5254B"/>
    <w:rsid w:val="00A63C20"/>
    <w:rsid w:val="00A64429"/>
    <w:rsid w:val="00A66E0C"/>
    <w:rsid w:val="00A671C5"/>
    <w:rsid w:val="00A73568"/>
    <w:rsid w:val="00A76A93"/>
    <w:rsid w:val="00A775AF"/>
    <w:rsid w:val="00A82875"/>
    <w:rsid w:val="00A84CBE"/>
    <w:rsid w:val="00A85737"/>
    <w:rsid w:val="00AA3C75"/>
    <w:rsid w:val="00AB14BC"/>
    <w:rsid w:val="00AB301F"/>
    <w:rsid w:val="00AB4D1A"/>
    <w:rsid w:val="00AB7975"/>
    <w:rsid w:val="00AB7A80"/>
    <w:rsid w:val="00AC0930"/>
    <w:rsid w:val="00AD2226"/>
    <w:rsid w:val="00AD3D71"/>
    <w:rsid w:val="00AE3275"/>
    <w:rsid w:val="00AF0F2D"/>
    <w:rsid w:val="00AF2EAF"/>
    <w:rsid w:val="00AF3288"/>
    <w:rsid w:val="00AF5FFF"/>
    <w:rsid w:val="00AF7BEB"/>
    <w:rsid w:val="00B114E7"/>
    <w:rsid w:val="00B15EDE"/>
    <w:rsid w:val="00B21974"/>
    <w:rsid w:val="00B26E30"/>
    <w:rsid w:val="00B31DB6"/>
    <w:rsid w:val="00B325F1"/>
    <w:rsid w:val="00B34D73"/>
    <w:rsid w:val="00B619DD"/>
    <w:rsid w:val="00B66895"/>
    <w:rsid w:val="00B671BF"/>
    <w:rsid w:val="00B70CE5"/>
    <w:rsid w:val="00B714A5"/>
    <w:rsid w:val="00B77740"/>
    <w:rsid w:val="00B85495"/>
    <w:rsid w:val="00B935DA"/>
    <w:rsid w:val="00B96917"/>
    <w:rsid w:val="00B97614"/>
    <w:rsid w:val="00BB1EF0"/>
    <w:rsid w:val="00BB37CD"/>
    <w:rsid w:val="00BC361C"/>
    <w:rsid w:val="00BC3ED7"/>
    <w:rsid w:val="00BD4B48"/>
    <w:rsid w:val="00BD6153"/>
    <w:rsid w:val="00BF58CB"/>
    <w:rsid w:val="00C00689"/>
    <w:rsid w:val="00C02E02"/>
    <w:rsid w:val="00C0581A"/>
    <w:rsid w:val="00C133B5"/>
    <w:rsid w:val="00C14966"/>
    <w:rsid w:val="00C21556"/>
    <w:rsid w:val="00C21865"/>
    <w:rsid w:val="00C21DBC"/>
    <w:rsid w:val="00C30F2D"/>
    <w:rsid w:val="00C30F30"/>
    <w:rsid w:val="00C43D19"/>
    <w:rsid w:val="00C614EA"/>
    <w:rsid w:val="00C62C17"/>
    <w:rsid w:val="00C660A8"/>
    <w:rsid w:val="00C66A58"/>
    <w:rsid w:val="00C66F03"/>
    <w:rsid w:val="00C70B09"/>
    <w:rsid w:val="00C7220A"/>
    <w:rsid w:val="00C75E57"/>
    <w:rsid w:val="00C77541"/>
    <w:rsid w:val="00C81E32"/>
    <w:rsid w:val="00C82A74"/>
    <w:rsid w:val="00C84847"/>
    <w:rsid w:val="00C96CDF"/>
    <w:rsid w:val="00CA1937"/>
    <w:rsid w:val="00CA2ABA"/>
    <w:rsid w:val="00CB4A52"/>
    <w:rsid w:val="00CD3836"/>
    <w:rsid w:val="00CD63D6"/>
    <w:rsid w:val="00CD6E83"/>
    <w:rsid w:val="00CE06F1"/>
    <w:rsid w:val="00CE33B2"/>
    <w:rsid w:val="00D100B7"/>
    <w:rsid w:val="00D111EA"/>
    <w:rsid w:val="00D161DA"/>
    <w:rsid w:val="00D16546"/>
    <w:rsid w:val="00D22047"/>
    <w:rsid w:val="00D24BFC"/>
    <w:rsid w:val="00D35BDF"/>
    <w:rsid w:val="00D43ACA"/>
    <w:rsid w:val="00D4498E"/>
    <w:rsid w:val="00D4721A"/>
    <w:rsid w:val="00D504AC"/>
    <w:rsid w:val="00D60611"/>
    <w:rsid w:val="00D63431"/>
    <w:rsid w:val="00D6545D"/>
    <w:rsid w:val="00D67B90"/>
    <w:rsid w:val="00D70131"/>
    <w:rsid w:val="00D83E55"/>
    <w:rsid w:val="00D91037"/>
    <w:rsid w:val="00D9383E"/>
    <w:rsid w:val="00D97047"/>
    <w:rsid w:val="00DA4CEC"/>
    <w:rsid w:val="00DA5FE2"/>
    <w:rsid w:val="00DB009A"/>
    <w:rsid w:val="00DB1E90"/>
    <w:rsid w:val="00DB2084"/>
    <w:rsid w:val="00DB20A5"/>
    <w:rsid w:val="00DB63E7"/>
    <w:rsid w:val="00DB69A9"/>
    <w:rsid w:val="00DC7A7E"/>
    <w:rsid w:val="00DC7F63"/>
    <w:rsid w:val="00DD1C62"/>
    <w:rsid w:val="00DD55E4"/>
    <w:rsid w:val="00DE3AF2"/>
    <w:rsid w:val="00DF4BFE"/>
    <w:rsid w:val="00E01ED0"/>
    <w:rsid w:val="00E05B59"/>
    <w:rsid w:val="00E07E53"/>
    <w:rsid w:val="00E101F1"/>
    <w:rsid w:val="00E174E1"/>
    <w:rsid w:val="00E178BE"/>
    <w:rsid w:val="00E25BD4"/>
    <w:rsid w:val="00E27EA1"/>
    <w:rsid w:val="00E27FC2"/>
    <w:rsid w:val="00E31B0E"/>
    <w:rsid w:val="00E579EE"/>
    <w:rsid w:val="00E62688"/>
    <w:rsid w:val="00E70392"/>
    <w:rsid w:val="00E74917"/>
    <w:rsid w:val="00E8061A"/>
    <w:rsid w:val="00E8411C"/>
    <w:rsid w:val="00EC4775"/>
    <w:rsid w:val="00ED30B9"/>
    <w:rsid w:val="00EE0ADA"/>
    <w:rsid w:val="00EE0B81"/>
    <w:rsid w:val="00EE12CB"/>
    <w:rsid w:val="00EE3A06"/>
    <w:rsid w:val="00EF01AB"/>
    <w:rsid w:val="00EF0FE0"/>
    <w:rsid w:val="00EF11CC"/>
    <w:rsid w:val="00F00B8A"/>
    <w:rsid w:val="00F028E3"/>
    <w:rsid w:val="00F10880"/>
    <w:rsid w:val="00F11802"/>
    <w:rsid w:val="00F161FF"/>
    <w:rsid w:val="00F16F1E"/>
    <w:rsid w:val="00F25662"/>
    <w:rsid w:val="00F25AA2"/>
    <w:rsid w:val="00F3589A"/>
    <w:rsid w:val="00F363F9"/>
    <w:rsid w:val="00F44F70"/>
    <w:rsid w:val="00F52199"/>
    <w:rsid w:val="00F5308E"/>
    <w:rsid w:val="00F5649E"/>
    <w:rsid w:val="00F77063"/>
    <w:rsid w:val="00F8075F"/>
    <w:rsid w:val="00F81EF5"/>
    <w:rsid w:val="00F83691"/>
    <w:rsid w:val="00FB200A"/>
    <w:rsid w:val="00FB373F"/>
    <w:rsid w:val="00FB4538"/>
    <w:rsid w:val="00FB76D3"/>
    <w:rsid w:val="00FC2890"/>
    <w:rsid w:val="00FC44D6"/>
    <w:rsid w:val="00FC59CA"/>
    <w:rsid w:val="00FC63DB"/>
    <w:rsid w:val="00FD04CF"/>
    <w:rsid w:val="00FD084F"/>
    <w:rsid w:val="00FD0FD6"/>
    <w:rsid w:val="00FD54FA"/>
    <w:rsid w:val="00FD589C"/>
    <w:rsid w:val="00FD7E1D"/>
    <w:rsid w:val="00FE441F"/>
    <w:rsid w:val="00FE5136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servicios.adsef.pr.gov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DSEF)/ADSEF-000-Directorio%20de%20Agencia.pdf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2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9727-2125-45AE-A2E3-907A49CE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00656-C7B3-435F-B450-8074B01EAF8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3AFE101F-008C-4B1C-9271-30CE365C5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69E3A-CA59-40E2-8DAD-D0E90D2D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Proceso de Cualificación para el Programa de Rehabilitación Económica y Social (PRES)</vt:lpstr>
    </vt:vector>
  </TitlesOfParts>
  <Company>Toshiba</Company>
  <LinksUpToDate>false</LinksUpToDate>
  <CharactersWithSpaces>2600</CharactersWithSpaces>
  <SharedDoc>false</SharedDoc>
  <HLinks>
    <vt:vector size="24" baseType="variant">
      <vt:variant>
        <vt:i4>7078007</vt:i4>
      </vt:variant>
      <vt:variant>
        <vt:i4>9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4325488</vt:i4>
      </vt:variant>
      <vt:variant>
        <vt:i4>3</vt:i4>
      </vt:variant>
      <vt:variant>
        <vt:i4>0</vt:i4>
      </vt:variant>
      <vt:variant>
        <vt:i4>5</vt:i4>
      </vt:variant>
      <vt:variant>
        <vt:lpwstr>C:\Users\atorres\AppData\Local\Temp\Rar$DIa0.192\DIRECTORIO OFICINAS  REGIONALES  Y LOCALES.doc</vt:lpwstr>
      </vt:variant>
      <vt:variant>
        <vt:lpwstr/>
      </vt:variant>
      <vt:variant>
        <vt:i4>5439551</vt:i4>
      </vt:variant>
      <vt:variant>
        <vt:i4>0</vt:i4>
      </vt:variant>
      <vt:variant>
        <vt:i4>0</vt:i4>
      </vt:variant>
      <vt:variant>
        <vt:i4>5</vt:i4>
      </vt:variant>
      <vt:variant>
        <vt:lpwstr>http://ac311-respond/RespondAC311/main.aspx?etn=incident&amp;pagetype=entityrecord&amp;extraqs=rst_docid%3DADSEF-007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Cualificación para el Programa de Rehabilitación Económica y Social (PRES)</dc:title>
  <dc:subject>Servicio</dc:subject>
  <dc:creator>3-1-1 Tu Línea de Servicios de Gobierno</dc:creator>
  <cp:keywords>ADSEF</cp:keywords>
  <cp:lastModifiedBy>respondadmin</cp:lastModifiedBy>
  <cp:revision>9</cp:revision>
  <cp:lastPrinted>2012-09-17T20:26:00Z</cp:lastPrinted>
  <dcterms:created xsi:type="dcterms:W3CDTF">2012-11-02T15:28:00Z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