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A428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77800" w:rsidRDefault="00B841AB" w:rsidP="00591CEE">
            <w:pPr>
              <w:pStyle w:val="NormalWeb"/>
              <w:rPr>
                <w:rFonts w:ascii="Verdana" w:hAnsi="Verdana" w:cs="Arial"/>
                <w:color w:val="000000"/>
                <w:sz w:val="20"/>
                <w:szCs w:val="20"/>
                <w:lang w:val="es-PR"/>
              </w:rPr>
            </w:pPr>
            <w:bookmarkStart w:id="0" w:name="_GoBack"/>
            <w:bookmarkEnd w:id="0"/>
            <w:r w:rsidRPr="00677800">
              <w:rPr>
                <w:b/>
                <w:noProof/>
                <w:sz w:val="28"/>
                <w:szCs w:val="28"/>
              </w:rPr>
              <w:drawing>
                <wp:inline distT="0" distB="0" distL="0" distR="0" wp14:anchorId="0DD8F9A9" wp14:editId="57EE81DD">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77800" w:rsidRDefault="004979AF" w:rsidP="00A625BF">
            <w:pPr>
              <w:spacing w:after="0" w:line="240" w:lineRule="auto"/>
              <w:rPr>
                <w:rFonts w:asciiTheme="minorHAnsi" w:eastAsiaTheme="minorHAnsi" w:hAnsiTheme="minorHAnsi" w:cstheme="minorBidi"/>
                <w:b/>
                <w:color w:val="C00000"/>
                <w:sz w:val="28"/>
                <w:szCs w:val="28"/>
                <w:lang w:val="es-PR"/>
              </w:rPr>
            </w:pPr>
            <w:r w:rsidRPr="00677800">
              <w:rPr>
                <w:rFonts w:asciiTheme="minorHAnsi" w:eastAsiaTheme="minorHAnsi" w:hAnsiTheme="minorHAnsi" w:cstheme="minorBidi"/>
                <w:b/>
                <w:sz w:val="28"/>
                <w:szCs w:val="28"/>
                <w:lang w:val="es-PR"/>
              </w:rPr>
              <w:t xml:space="preserve">Descripción del Servicio </w:t>
            </w:r>
            <w:r w:rsidR="00CF7EEB" w:rsidRPr="00677800">
              <w:rPr>
                <w:rFonts w:asciiTheme="minorHAnsi" w:eastAsiaTheme="minorHAnsi" w:hAnsiTheme="minorHAnsi" w:cstheme="minorBidi"/>
                <w:b/>
                <w:sz w:val="28"/>
                <w:szCs w:val="28"/>
                <w:lang w:val="es-PR"/>
              </w:rPr>
              <w:t xml:space="preserve">                                                                     </w:t>
            </w:r>
            <w:r w:rsidR="00A77085" w:rsidRPr="00677800">
              <w:rPr>
                <w:rFonts w:asciiTheme="minorHAnsi" w:eastAsiaTheme="minorHAnsi" w:hAnsiTheme="minorHAnsi" w:cstheme="minorBidi"/>
                <w:b/>
                <w:sz w:val="28"/>
                <w:szCs w:val="28"/>
                <w:lang w:val="es-PR"/>
              </w:rPr>
              <w:t xml:space="preserve">     </w:t>
            </w:r>
            <w:r w:rsidR="00CF7EEB" w:rsidRPr="00677800">
              <w:rPr>
                <w:rFonts w:asciiTheme="minorHAnsi" w:eastAsiaTheme="minorHAnsi" w:hAnsiTheme="minorHAnsi" w:cstheme="minorBidi"/>
                <w:b/>
                <w:sz w:val="28"/>
                <w:szCs w:val="28"/>
                <w:lang w:val="es-PR"/>
              </w:rPr>
              <w:t xml:space="preserve"> </w:t>
            </w:r>
            <w:r w:rsidR="00CF7EEB" w:rsidRPr="00677800">
              <w:rPr>
                <w:rFonts w:asciiTheme="minorHAnsi" w:eastAsiaTheme="minorHAnsi" w:hAnsiTheme="minorHAnsi" w:cstheme="minorBidi"/>
                <w:b/>
                <w:color w:val="C00000"/>
                <w:sz w:val="28"/>
                <w:szCs w:val="28"/>
                <w:lang w:val="es-PR"/>
              </w:rPr>
              <w:t>Crear Referido</w:t>
            </w:r>
          </w:p>
        </w:tc>
      </w:tr>
    </w:tbl>
    <w:p w:rsidR="00E0399A" w:rsidRPr="00677800" w:rsidRDefault="009070B3" w:rsidP="009070B3">
      <w:pPr>
        <w:pStyle w:val="NoSpacing"/>
        <w:spacing w:before="120" w:after="120"/>
        <w:rPr>
          <w:rFonts w:cstheme="minorHAnsi"/>
          <w:color w:val="000000"/>
          <w:lang w:val="es-ES_tradnl"/>
        </w:rPr>
      </w:pPr>
      <w:r w:rsidRPr="00677800">
        <w:rPr>
          <w:rFonts w:cstheme="minorHAnsi"/>
          <w:lang w:val="es-ES_tradnl"/>
        </w:rPr>
        <w:t>Proveer orientación al participante sobre reclamaciones o querellas orientadas a pagos</w:t>
      </w:r>
      <w:r w:rsidRPr="00677800">
        <w:rPr>
          <w:rFonts w:cstheme="minorHAnsi"/>
          <w:color w:val="000000"/>
          <w:lang w:val="es-ES_tradnl"/>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67780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77800" w:rsidRDefault="00B841AB" w:rsidP="00F3589A">
            <w:pPr>
              <w:pStyle w:val="NormalWeb"/>
              <w:rPr>
                <w:rFonts w:ascii="Verdana" w:hAnsi="Verdana" w:cs="Arial"/>
                <w:color w:val="000000"/>
                <w:sz w:val="20"/>
                <w:szCs w:val="20"/>
                <w:lang w:val="es-PR"/>
              </w:rPr>
            </w:pPr>
            <w:r w:rsidRPr="00677800">
              <w:rPr>
                <w:rFonts w:ascii="Arial" w:hAnsi="Arial" w:cs="Arial"/>
                <w:noProof/>
                <w:sz w:val="20"/>
                <w:szCs w:val="20"/>
              </w:rPr>
              <w:drawing>
                <wp:inline distT="0" distB="0" distL="0" distR="0" wp14:anchorId="73F8E156" wp14:editId="2DE98938">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677800" w:rsidRDefault="004979AF"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Audiencia y Propósito</w:t>
            </w:r>
          </w:p>
        </w:tc>
      </w:tr>
    </w:tbl>
    <w:p w:rsidR="009070B3" w:rsidRPr="00677800" w:rsidRDefault="009070B3" w:rsidP="0015063B">
      <w:pPr>
        <w:pStyle w:val="NoSpacing"/>
        <w:numPr>
          <w:ilvl w:val="0"/>
          <w:numId w:val="2"/>
        </w:numPr>
        <w:spacing w:before="120" w:after="120"/>
        <w:rPr>
          <w:rFonts w:cstheme="minorHAnsi"/>
          <w:lang w:val="es-PR"/>
        </w:rPr>
      </w:pPr>
      <w:r w:rsidRPr="00677800">
        <w:rPr>
          <w:rFonts w:cstheme="minorHAnsi"/>
          <w:lang w:val="es-ES_tradnl"/>
        </w:rPr>
        <w:t>Personas custodias (PC) y personas no custodias (PNC)</w:t>
      </w:r>
    </w:p>
    <w:p w:rsidR="00CA0EEE" w:rsidRPr="00677800" w:rsidRDefault="009070B3" w:rsidP="00E0399A">
      <w:pPr>
        <w:pStyle w:val="NoSpacing"/>
        <w:spacing w:before="120" w:after="120"/>
        <w:rPr>
          <w:rFonts w:cstheme="minorHAnsi"/>
          <w:lang w:val="es-PR"/>
        </w:rPr>
      </w:pPr>
      <w:r w:rsidRPr="00677800">
        <w:rPr>
          <w:rFonts w:cstheme="minorHAnsi"/>
          <w:lang w:val="es-PR"/>
        </w:rPr>
        <w:t xml:space="preserve">El propósito es ofrecer </w:t>
      </w:r>
      <w:r w:rsidR="00CA0EEE" w:rsidRPr="00677800">
        <w:rPr>
          <w:rFonts w:cstheme="minorHAnsi"/>
          <w:lang w:val="es-PR"/>
        </w:rPr>
        <w:t xml:space="preserve"> información al participante de las maneras de cómo proceder cuando tienen preguntas relacionadas a reclamaciones o querellas relacionadas a pagos o retención de pagos de pensión alimentaria.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67780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77800" w:rsidRDefault="00B841AB" w:rsidP="00F3589A">
            <w:pPr>
              <w:pStyle w:val="NormalWeb"/>
              <w:rPr>
                <w:rFonts w:ascii="Verdana" w:hAnsi="Verdana" w:cs="Arial"/>
                <w:color w:val="000000"/>
                <w:sz w:val="20"/>
                <w:szCs w:val="20"/>
                <w:lang w:val="es-PR"/>
              </w:rPr>
            </w:pPr>
            <w:r w:rsidRPr="00677800">
              <w:rPr>
                <w:rFonts w:ascii="Arial" w:hAnsi="Arial" w:cs="Arial"/>
                <w:noProof/>
                <w:sz w:val="20"/>
                <w:szCs w:val="20"/>
              </w:rPr>
              <w:drawing>
                <wp:inline distT="0" distB="0" distL="0" distR="0" wp14:anchorId="7341EF40" wp14:editId="43845626">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677800" w:rsidRDefault="004A5AAE"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 xml:space="preserve">Consideraciones </w:t>
            </w:r>
          </w:p>
        </w:tc>
      </w:tr>
    </w:tbl>
    <w:p w:rsidR="00A77085" w:rsidRPr="00677800" w:rsidRDefault="00A77085" w:rsidP="0015063B">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77800">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EB6375" w:rsidRPr="000740FD" w:rsidRDefault="00EB6375" w:rsidP="00EB6375">
      <w:pPr>
        <w:pStyle w:val="NoSpacing"/>
        <w:numPr>
          <w:ilvl w:val="0"/>
          <w:numId w:val="1"/>
        </w:numPr>
        <w:spacing w:before="120" w:after="120"/>
        <w:rPr>
          <w:rFonts w:cstheme="minorHAnsi"/>
          <w:lang w:val="es-PR"/>
        </w:rPr>
      </w:pPr>
      <w:r w:rsidRPr="00154CD8">
        <w:rPr>
          <w:rFonts w:cstheme="minorHAnsi"/>
          <w:lang w:val="es-PR"/>
        </w:rPr>
        <w:t xml:space="preserve">La ASUME exhorta a todos sus participantes a crear una cuenta de usuario en la aplicación </w:t>
      </w:r>
      <w:r w:rsidRPr="000740FD">
        <w:rPr>
          <w:rFonts w:cstheme="minorHAnsi"/>
          <w:lang w:val="es-PR"/>
        </w:rPr>
        <w:t xml:space="preserve">Servicios en Línea para Participantes y Patronos. El participante deberá conocer su número de caso y número de participante. Se puede acceder a la aplicación a través de la página </w:t>
      </w:r>
      <w:hyperlink r:id="rId15" w:history="1">
        <w:r w:rsidRPr="000740FD">
          <w:rPr>
            <w:rStyle w:val="Hyperlink"/>
            <w:rFonts w:cstheme="minorHAnsi"/>
            <w:lang w:val="es-PR"/>
          </w:rPr>
          <w:t>www.asume.pr.gov</w:t>
        </w:r>
      </w:hyperlink>
      <w:r w:rsidRPr="000740FD">
        <w:rPr>
          <w:rFonts w:cstheme="minorHAnsi"/>
          <w:lang w:val="es-PR"/>
        </w:rPr>
        <w:t xml:space="preserve">. En esta aplicación se podrá tramitar los siguientes servicios: realizar pagos de pensión alimentaria, obtener información de balances e historial de pagos, imprimir cupones de pagos, </w:t>
      </w:r>
      <w:r w:rsidR="00C00281" w:rsidRPr="000740FD">
        <w:rPr>
          <w:rFonts w:cstheme="minorHAnsi"/>
          <w:lang w:val="es-PR"/>
        </w:rPr>
        <w:t xml:space="preserve">acceder al portal de EBT-PR para </w:t>
      </w:r>
      <w:r w:rsidRPr="000740FD">
        <w:rPr>
          <w:rFonts w:cstheme="minorHAnsi"/>
          <w:lang w:val="es-PR"/>
        </w:rPr>
        <w:t>verificar el estado de cuenta de su Tarjeta Única y obtener certificaciones.</w:t>
      </w:r>
    </w:p>
    <w:p w:rsidR="009549B7" w:rsidRPr="000740FD" w:rsidRDefault="00B9681A" w:rsidP="0015063B">
      <w:pPr>
        <w:pStyle w:val="NoSpacing"/>
        <w:numPr>
          <w:ilvl w:val="0"/>
          <w:numId w:val="1"/>
        </w:numPr>
        <w:spacing w:before="120" w:after="120"/>
        <w:rPr>
          <w:rFonts w:cstheme="minorHAnsi"/>
          <w:color w:val="000000"/>
          <w:lang w:val="es-ES_tradnl"/>
        </w:rPr>
      </w:pPr>
      <w:r w:rsidRPr="000740FD">
        <w:rPr>
          <w:rFonts w:cstheme="minorHAnsi"/>
          <w:color w:val="000000"/>
          <w:lang w:val="es-PR"/>
        </w:rPr>
        <w:t>En t</w:t>
      </w:r>
      <w:r w:rsidR="009549B7" w:rsidRPr="000740FD">
        <w:rPr>
          <w:rFonts w:cstheme="minorHAnsi"/>
          <w:color w:val="000000"/>
          <w:lang w:val="es-PR"/>
        </w:rPr>
        <w:t>odos</w:t>
      </w:r>
      <w:r w:rsidR="009549B7" w:rsidRPr="000740FD">
        <w:rPr>
          <w:rFonts w:cstheme="minorHAnsi"/>
          <w:color w:val="000000"/>
          <w:lang w:val="es-ES_tradnl"/>
        </w:rPr>
        <w:t xml:space="preserve"> los casos donde se establezca una pensión alimentaria en la </w:t>
      </w:r>
      <w:r w:rsidR="009549B7" w:rsidRPr="000740FD">
        <w:rPr>
          <w:rFonts w:cstheme="minorHAnsi"/>
          <w:lang w:val="es-ES_tradnl"/>
        </w:rPr>
        <w:t>ASUME</w:t>
      </w:r>
      <w:r w:rsidR="009549B7" w:rsidRPr="000740FD">
        <w:rPr>
          <w:rFonts w:cstheme="minorHAnsi"/>
          <w:color w:val="000000"/>
          <w:lang w:val="es-ES_tradnl"/>
        </w:rPr>
        <w:t>, los pagos se realizarán a través de esta agencia. No deberán efectuarse pagos directos entre la persona custodia y persona no custodia.</w:t>
      </w:r>
    </w:p>
    <w:p w:rsidR="009549B7" w:rsidRPr="000740FD" w:rsidRDefault="009549B7" w:rsidP="0015063B">
      <w:pPr>
        <w:pStyle w:val="NoSpacing"/>
        <w:numPr>
          <w:ilvl w:val="0"/>
          <w:numId w:val="1"/>
        </w:numPr>
        <w:spacing w:before="120" w:after="120"/>
        <w:rPr>
          <w:rFonts w:cstheme="minorHAnsi"/>
          <w:color w:val="000000"/>
          <w:lang w:val="es-ES_tradnl"/>
        </w:rPr>
      </w:pPr>
      <w:r w:rsidRPr="000740FD">
        <w:rPr>
          <w:rFonts w:cstheme="minorHAnsi"/>
          <w:lang w:val="es-PR"/>
        </w:rPr>
        <w:t xml:space="preserve">Los pagos realizados por </w:t>
      </w:r>
      <w:hyperlink r:id="rId16" w:history="1">
        <w:r w:rsidRPr="000740FD">
          <w:rPr>
            <w:rStyle w:val="Hyperlink"/>
            <w:rFonts w:cstheme="minorHAnsi"/>
            <w:lang w:val="es-PR"/>
          </w:rPr>
          <w:t>www.asume.pr.gov</w:t>
        </w:r>
      </w:hyperlink>
      <w:r w:rsidRPr="000740FD">
        <w:rPr>
          <w:rFonts w:cstheme="minorHAnsi"/>
          <w:lang w:val="es-PR"/>
        </w:rPr>
        <w:t xml:space="preserve"> se ven reflejados el día en que </w:t>
      </w:r>
      <w:r w:rsidR="00B9681A" w:rsidRPr="000740FD">
        <w:rPr>
          <w:rFonts w:cstheme="minorHAnsi"/>
          <w:lang w:val="es-PR"/>
        </w:rPr>
        <w:t>se</w:t>
      </w:r>
      <w:r w:rsidRPr="000740FD">
        <w:rPr>
          <w:rFonts w:cstheme="minorHAnsi"/>
          <w:lang w:val="es-PR"/>
        </w:rPr>
        <w:t xml:space="preserve"> hacen. </w:t>
      </w:r>
    </w:p>
    <w:p w:rsidR="008F5EB3" w:rsidRPr="000740FD" w:rsidRDefault="008F5EB3" w:rsidP="008F5EB3">
      <w:pPr>
        <w:pStyle w:val="NoSpacing"/>
        <w:numPr>
          <w:ilvl w:val="0"/>
          <w:numId w:val="1"/>
        </w:numPr>
        <w:spacing w:before="120" w:after="120"/>
        <w:rPr>
          <w:rFonts w:cstheme="minorHAnsi"/>
          <w:color w:val="000000"/>
          <w:lang w:val="es-ES_tradnl"/>
        </w:rPr>
      </w:pPr>
      <w:r w:rsidRPr="000740FD">
        <w:rPr>
          <w:rFonts w:cstheme="minorHAnsi"/>
          <w:lang w:val="es-PR"/>
        </w:rPr>
        <w:t xml:space="preserve">Los pagos realizados en la sucursal bancaria no se reciben en el Centro de Procesamiento de la ASUME el mismo día en que se realiza en la sucursal. </w:t>
      </w:r>
    </w:p>
    <w:p w:rsidR="008F5EB3" w:rsidRPr="000740FD" w:rsidRDefault="008F5EB3" w:rsidP="008F5EB3">
      <w:pPr>
        <w:pStyle w:val="NoSpacing"/>
        <w:numPr>
          <w:ilvl w:val="0"/>
          <w:numId w:val="1"/>
        </w:numPr>
        <w:spacing w:before="120" w:after="120"/>
        <w:rPr>
          <w:rFonts w:cstheme="minorHAnsi"/>
          <w:color w:val="000000"/>
          <w:lang w:val="es-ES_tradnl"/>
        </w:rPr>
      </w:pPr>
      <w:r w:rsidRPr="000740FD">
        <w:rPr>
          <w:rFonts w:cstheme="minorHAnsi"/>
          <w:lang w:val="es-PR"/>
        </w:rPr>
        <w:t>Los pagos recibidos en el Centro de Procesamiento de la ASUME por correo se procesan el día en que se reciben.</w:t>
      </w:r>
    </w:p>
    <w:p w:rsidR="00C51AF1" w:rsidRPr="00677800" w:rsidRDefault="009549B7" w:rsidP="0015063B">
      <w:pPr>
        <w:pStyle w:val="NoSpacing"/>
        <w:numPr>
          <w:ilvl w:val="0"/>
          <w:numId w:val="1"/>
        </w:numPr>
        <w:spacing w:before="120" w:after="120"/>
        <w:rPr>
          <w:rFonts w:cstheme="minorHAnsi"/>
          <w:color w:val="000000"/>
          <w:lang w:val="es-ES_tradnl"/>
        </w:rPr>
      </w:pPr>
      <w:r w:rsidRPr="00677800">
        <w:rPr>
          <w:rFonts w:cstheme="minorHAnsi"/>
          <w:lang w:val="es-PR"/>
        </w:rPr>
        <w:t>Por disposición federal todos los pagos correctamente identificados se desembolsarán en 48 horas.</w:t>
      </w:r>
    </w:p>
    <w:p w:rsidR="00B9681A" w:rsidRDefault="00B9681A" w:rsidP="00B9681A">
      <w:pPr>
        <w:pStyle w:val="NoSpacing"/>
        <w:numPr>
          <w:ilvl w:val="0"/>
          <w:numId w:val="1"/>
        </w:numPr>
        <w:spacing w:before="120" w:after="120"/>
        <w:rPr>
          <w:rFonts w:cstheme="minorHAnsi"/>
          <w:lang w:val="es-ES_tradnl"/>
        </w:rPr>
      </w:pPr>
      <w:r w:rsidRPr="00677800">
        <w:rPr>
          <w:rFonts w:cstheme="minorHAnsi"/>
          <w:lang w:val="es-ES_tradnl"/>
        </w:rPr>
        <w:t>El participante podrá terminar los servicios con la ASUME mediante la notificación por escrito en la oficina local donde está asignado el caso.</w:t>
      </w:r>
    </w:p>
    <w:p w:rsidR="00E251E2" w:rsidRDefault="00E251E2" w:rsidP="00E251E2">
      <w:pPr>
        <w:pStyle w:val="NoSpacing"/>
        <w:spacing w:before="120" w:after="120"/>
        <w:rPr>
          <w:rFonts w:cstheme="minorHAnsi"/>
          <w:lang w:val="es-ES_tradnl"/>
        </w:rPr>
      </w:pPr>
    </w:p>
    <w:p w:rsidR="00E251E2" w:rsidRDefault="00E251E2" w:rsidP="00E251E2">
      <w:pPr>
        <w:pStyle w:val="NoSpacing"/>
        <w:spacing w:before="120" w:after="120"/>
        <w:rPr>
          <w:rFonts w:cstheme="minorHAnsi"/>
          <w:lang w:val="es-ES_tradnl"/>
        </w:rPr>
      </w:pPr>
    </w:p>
    <w:p w:rsidR="00E251E2" w:rsidRDefault="00E251E2" w:rsidP="00E251E2">
      <w:pPr>
        <w:pStyle w:val="NoSpacing"/>
        <w:spacing w:before="120" w:after="120"/>
        <w:rPr>
          <w:rFonts w:cstheme="minorHAnsi"/>
          <w:lang w:val="es-ES_tradnl"/>
        </w:rPr>
      </w:pPr>
    </w:p>
    <w:p w:rsidR="00E251E2" w:rsidRPr="00677800" w:rsidRDefault="00E251E2" w:rsidP="00E251E2">
      <w:pPr>
        <w:pStyle w:val="NoSpacing"/>
        <w:spacing w:before="120" w:after="120"/>
        <w:rPr>
          <w:rFonts w:cstheme="minorHAnsi"/>
          <w:lang w:val="es-ES_tradnl"/>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A428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77800" w:rsidRDefault="00B841AB" w:rsidP="00F3589A">
            <w:pPr>
              <w:pStyle w:val="NormalWeb"/>
              <w:rPr>
                <w:rFonts w:ascii="Verdana" w:hAnsi="Verdana" w:cs="Arial"/>
                <w:color w:val="000000"/>
                <w:sz w:val="20"/>
                <w:szCs w:val="20"/>
                <w:lang w:val="es-PR"/>
              </w:rPr>
            </w:pPr>
            <w:r w:rsidRPr="00677800">
              <w:rPr>
                <w:rFonts w:ascii="Arial" w:hAnsi="Arial" w:cs="Arial"/>
                <w:noProof/>
                <w:sz w:val="20"/>
                <w:szCs w:val="20"/>
              </w:rPr>
              <w:lastRenderedPageBreak/>
              <w:drawing>
                <wp:inline distT="0" distB="0" distL="0" distR="0" wp14:anchorId="3E76BB04" wp14:editId="6BF15EFE">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77800" w:rsidRDefault="00CA1937"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 xml:space="preserve">Lugar y Horario de Servicio </w:t>
            </w:r>
          </w:p>
        </w:tc>
      </w:tr>
    </w:tbl>
    <w:p w:rsidR="003527CA" w:rsidRPr="000740FD" w:rsidRDefault="00A63E2A" w:rsidP="003527CA">
      <w:pPr>
        <w:shd w:val="clear" w:color="auto" w:fill="FFFFFF"/>
        <w:spacing w:before="120" w:after="120" w:line="240" w:lineRule="auto"/>
        <w:rPr>
          <w:rStyle w:val="Hyperlink"/>
          <w:rFonts w:cs="Arial"/>
          <w:lang w:val="es-PR"/>
        </w:rPr>
      </w:pPr>
      <w:hyperlink r:id="rId18" w:history="1">
        <w:r w:rsidR="003527CA" w:rsidRPr="000740FD">
          <w:rPr>
            <w:rStyle w:val="Hyperlink"/>
            <w:rFonts w:cs="Arial"/>
            <w:lang w:val="es-PR"/>
          </w:rPr>
          <w:t>Directorio de la Administración para Sustento de Menores (ASUME)</w:t>
        </w:r>
      </w:hyperlink>
    </w:p>
    <w:p w:rsidR="007059D4" w:rsidRPr="000740FD" w:rsidRDefault="007059D4" w:rsidP="003527CA">
      <w:pPr>
        <w:shd w:val="clear" w:color="auto" w:fill="FFFFFF"/>
        <w:spacing w:before="120" w:after="120" w:line="240" w:lineRule="auto"/>
        <w:rPr>
          <w:rFonts w:cs="Arial"/>
          <w:color w:val="0000FF"/>
          <w:u w:val="single"/>
          <w:lang w:val="es-PR"/>
        </w:rPr>
      </w:pPr>
      <w:r w:rsidRPr="000740FD">
        <w:rPr>
          <w:rStyle w:val="Hyperlink"/>
          <w:rFonts w:cs="Arial"/>
          <w:color w:val="auto"/>
          <w:u w:val="none"/>
          <w:lang w:val="es-PR"/>
        </w:rPr>
        <w:t xml:space="preserve">Problemas con el portal de ASUME (Asistencia Técnica): </w:t>
      </w:r>
      <w:hyperlink r:id="rId19" w:history="1">
        <w:r w:rsidRPr="000740FD">
          <w:rPr>
            <w:rStyle w:val="Hyperlink"/>
            <w:rFonts w:cs="Arial"/>
            <w:lang w:val="es-PR"/>
          </w:rPr>
          <w:t>servicioalcliente@asume.pr.gov</w:t>
        </w:r>
      </w:hyperlink>
    </w:p>
    <w:p w:rsidR="003527CA" w:rsidRPr="000740FD" w:rsidRDefault="003527CA" w:rsidP="003527CA">
      <w:pPr>
        <w:shd w:val="clear" w:color="auto" w:fill="FFFFFF"/>
        <w:spacing w:before="120" w:after="120" w:line="240" w:lineRule="auto"/>
        <w:rPr>
          <w:rFonts w:cstheme="minorHAnsi"/>
          <w:b/>
          <w:lang w:val="es-ES_tradnl"/>
        </w:rPr>
      </w:pPr>
      <w:r w:rsidRPr="000740FD">
        <w:rPr>
          <w:rFonts w:cstheme="minorHAnsi"/>
          <w:b/>
          <w:lang w:val="es-ES_tradnl"/>
        </w:rPr>
        <w:t>Nota:</w:t>
      </w:r>
    </w:p>
    <w:p w:rsidR="003527CA" w:rsidRPr="000C3BCB" w:rsidRDefault="003527CA" w:rsidP="003527CA">
      <w:pPr>
        <w:pStyle w:val="NoSpacing"/>
        <w:numPr>
          <w:ilvl w:val="0"/>
          <w:numId w:val="5"/>
        </w:numPr>
        <w:spacing w:before="120" w:after="120"/>
        <w:rPr>
          <w:rFonts w:cstheme="minorHAnsi"/>
          <w:lang w:val="es-ES_tradnl"/>
        </w:rPr>
      </w:pPr>
      <w:r w:rsidRPr="000740FD">
        <w:rPr>
          <w:rFonts w:cstheme="minorHAnsi"/>
          <w:lang w:val="es-ES_tradnl"/>
        </w:rPr>
        <w:t>El solicitante debe visitar la oficina local o regional de la ASUME más cercana a la residencia del menor</w:t>
      </w:r>
      <w:r w:rsidRPr="000C3BCB">
        <w:rPr>
          <w:rFonts w:cstheme="minorHAnsi"/>
          <w:lang w:val="es-ES_tradnl"/>
        </w:rPr>
        <w:t xml:space="preserve">, para radicar o solicitar algún servicio. </w:t>
      </w:r>
    </w:p>
    <w:p w:rsidR="007C51EC" w:rsidRPr="00677800" w:rsidRDefault="007C51EC" w:rsidP="0015063B">
      <w:pPr>
        <w:pStyle w:val="NoSpacing"/>
        <w:numPr>
          <w:ilvl w:val="0"/>
          <w:numId w:val="5"/>
        </w:numPr>
        <w:spacing w:before="120" w:after="120"/>
        <w:rPr>
          <w:rFonts w:cstheme="minorHAnsi"/>
          <w:lang w:val="es-ES_tradnl"/>
        </w:rPr>
      </w:pPr>
      <w:r w:rsidRPr="00677800">
        <w:rPr>
          <w:rFonts w:cstheme="minorHAnsi"/>
          <w:lang w:val="es-ES_tradnl"/>
        </w:rPr>
        <w:t xml:space="preserve">En caso de que el menor resida fuera de Puerto Rico, la persona no custodia (PNC) visitará la </w:t>
      </w:r>
      <w:r w:rsidRPr="00775CDE">
        <w:rPr>
          <w:rFonts w:cstheme="minorHAnsi"/>
          <w:lang w:val="es-ES_tradnl"/>
        </w:rPr>
        <w:t>oficina regional o local más cercana a su residencia</w:t>
      </w:r>
      <w:r w:rsidRPr="00677800">
        <w:rPr>
          <w:rFonts w:cstheme="minorHAnsi"/>
          <w:lang w:val="es-ES_tradnl"/>
        </w:rPr>
        <w:t xml:space="preserve"> para iniciar un caso. En aquellas instancias donde existe una solicitud a través de otro estado o jurisdicción, el caso se trabajará desde la oficina regional.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A428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77800" w:rsidRDefault="00B841AB" w:rsidP="00F3589A">
            <w:pPr>
              <w:pStyle w:val="NormalWeb"/>
              <w:rPr>
                <w:rFonts w:ascii="Verdana" w:hAnsi="Verdana" w:cs="Arial"/>
                <w:color w:val="000000"/>
                <w:sz w:val="20"/>
                <w:szCs w:val="20"/>
                <w:lang w:val="es-PR"/>
              </w:rPr>
            </w:pPr>
            <w:r w:rsidRPr="00677800">
              <w:rPr>
                <w:rFonts w:ascii="Arial" w:hAnsi="Arial" w:cs="Arial"/>
                <w:noProof/>
                <w:sz w:val="20"/>
                <w:szCs w:val="20"/>
              </w:rPr>
              <w:drawing>
                <wp:inline distT="0" distB="0" distL="0" distR="0" wp14:anchorId="4AC108EA" wp14:editId="6A7FE667">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677800" w:rsidRDefault="005D72CC"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Costo</w:t>
            </w:r>
            <w:r w:rsidR="004979AF" w:rsidRPr="00677800">
              <w:rPr>
                <w:rFonts w:asciiTheme="minorHAnsi" w:eastAsiaTheme="minorHAnsi" w:hAnsiTheme="minorHAnsi" w:cstheme="minorBidi"/>
                <w:b/>
                <w:sz w:val="28"/>
                <w:szCs w:val="28"/>
                <w:lang w:val="es-PR"/>
              </w:rPr>
              <w:t xml:space="preserve"> del Servicio y </w:t>
            </w:r>
            <w:r w:rsidR="008A0367" w:rsidRPr="00677800">
              <w:rPr>
                <w:rFonts w:asciiTheme="minorHAnsi" w:eastAsiaTheme="minorHAnsi" w:hAnsiTheme="minorHAnsi" w:cstheme="minorBidi"/>
                <w:b/>
                <w:sz w:val="28"/>
                <w:szCs w:val="28"/>
                <w:lang w:val="es-PR"/>
              </w:rPr>
              <w:t>Método</w:t>
            </w:r>
            <w:r w:rsidR="004979AF" w:rsidRPr="00677800">
              <w:rPr>
                <w:rFonts w:asciiTheme="minorHAnsi" w:eastAsiaTheme="minorHAnsi" w:hAnsiTheme="minorHAnsi" w:cstheme="minorBidi"/>
                <w:b/>
                <w:sz w:val="28"/>
                <w:szCs w:val="28"/>
                <w:lang w:val="es-PR"/>
              </w:rPr>
              <w:t>s</w:t>
            </w:r>
            <w:r w:rsidR="008A0367" w:rsidRPr="00677800">
              <w:rPr>
                <w:rFonts w:asciiTheme="minorHAnsi" w:eastAsiaTheme="minorHAnsi" w:hAnsiTheme="minorHAnsi" w:cstheme="minorBidi"/>
                <w:b/>
                <w:sz w:val="28"/>
                <w:szCs w:val="28"/>
                <w:lang w:val="es-PR"/>
              </w:rPr>
              <w:t xml:space="preserve"> de Pago</w:t>
            </w:r>
          </w:p>
        </w:tc>
      </w:tr>
    </w:tbl>
    <w:p w:rsidR="00E0399A" w:rsidRPr="00677800" w:rsidRDefault="0049294B" w:rsidP="00E0399A">
      <w:pPr>
        <w:pStyle w:val="NoSpacing"/>
        <w:spacing w:before="120" w:after="120"/>
        <w:rPr>
          <w:rFonts w:eastAsia="Times New Roman" w:cstheme="minorHAnsi"/>
          <w:sz w:val="15"/>
          <w:szCs w:val="15"/>
          <w:lang w:val="es-ES_tradnl"/>
        </w:rPr>
      </w:pPr>
      <w:r w:rsidRPr="00677800">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677800"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77800" w:rsidRDefault="00B841AB" w:rsidP="00F3589A">
            <w:pPr>
              <w:pStyle w:val="NormalWeb"/>
              <w:rPr>
                <w:rFonts w:ascii="Verdana" w:hAnsi="Verdana" w:cs="Arial"/>
                <w:color w:val="000000"/>
                <w:sz w:val="20"/>
                <w:szCs w:val="20"/>
                <w:lang w:val="es-PR"/>
              </w:rPr>
            </w:pPr>
            <w:r w:rsidRPr="00677800">
              <w:rPr>
                <w:rFonts w:ascii="Arial" w:hAnsi="Arial" w:cs="Arial"/>
                <w:noProof/>
                <w:sz w:val="20"/>
                <w:szCs w:val="20"/>
              </w:rPr>
              <w:drawing>
                <wp:inline distT="0" distB="0" distL="0" distR="0" wp14:anchorId="47B6DEC0" wp14:editId="4D8C43B7">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1"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677800" w:rsidRDefault="003E0674"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Requisitos</w:t>
            </w:r>
            <w:r w:rsidR="004979AF" w:rsidRPr="00677800">
              <w:rPr>
                <w:rFonts w:asciiTheme="minorHAnsi" w:eastAsiaTheme="minorHAnsi" w:hAnsiTheme="minorHAnsi" w:cstheme="minorBidi"/>
                <w:b/>
                <w:sz w:val="28"/>
                <w:szCs w:val="28"/>
                <w:lang w:val="es-PR"/>
              </w:rPr>
              <w:t xml:space="preserve"> para Obtener Servicio</w:t>
            </w:r>
            <w:r w:rsidR="00CA1937" w:rsidRPr="00677800">
              <w:rPr>
                <w:rFonts w:asciiTheme="minorHAnsi" w:eastAsiaTheme="minorHAnsi" w:hAnsiTheme="minorHAnsi" w:cstheme="minorBidi"/>
                <w:b/>
                <w:sz w:val="28"/>
                <w:szCs w:val="28"/>
                <w:lang w:val="es-PR"/>
              </w:rPr>
              <w:t xml:space="preserve"> </w:t>
            </w:r>
          </w:p>
        </w:tc>
      </w:tr>
    </w:tbl>
    <w:p w:rsidR="00772B83" w:rsidRPr="00677800" w:rsidRDefault="00772B83" w:rsidP="00876020">
      <w:pPr>
        <w:pStyle w:val="NoSpacing"/>
        <w:spacing w:before="120" w:after="120"/>
        <w:rPr>
          <w:rFonts w:cstheme="minorHAnsi"/>
          <w:color w:val="000000"/>
          <w:lang w:val="es-ES_tradnl"/>
        </w:rPr>
      </w:pPr>
      <w:r w:rsidRPr="00677800">
        <w:rPr>
          <w:rFonts w:cstheme="minorHAnsi"/>
          <w:color w:val="000000"/>
          <w:lang w:val="es-ES_tradnl"/>
        </w:rPr>
        <w:t xml:space="preserve">Si el solicitante ha sometido la situación a la Oficina del Procurador del Ciudadano (OMBUDSMAN) o a través del Servicio al Ciudadano de La Fortaleza deberá darle seguimiento mediante dichas oficinas. </w:t>
      </w:r>
    </w:p>
    <w:p w:rsidR="00876020" w:rsidRPr="00677800" w:rsidRDefault="00876020" w:rsidP="00876020">
      <w:pPr>
        <w:pStyle w:val="NoSpacing"/>
        <w:spacing w:before="120" w:after="120"/>
        <w:rPr>
          <w:rFonts w:cstheme="minorHAnsi"/>
          <w:lang w:val="es-PR"/>
        </w:rPr>
      </w:pPr>
      <w:r w:rsidRPr="00677800">
        <w:rPr>
          <w:rFonts w:cstheme="minorHAnsi"/>
          <w:color w:val="000000"/>
          <w:lang w:val="es-ES_tradnl"/>
        </w:rPr>
        <w:t>Se podrá realizar</w:t>
      </w:r>
      <w:r w:rsidR="00612323" w:rsidRPr="00677800">
        <w:rPr>
          <w:rFonts w:cstheme="minorHAnsi"/>
          <w:color w:val="000000"/>
          <w:lang w:val="es-ES_tradnl"/>
        </w:rPr>
        <w:t xml:space="preserve"> </w:t>
      </w:r>
      <w:r w:rsidRPr="00677800">
        <w:rPr>
          <w:rFonts w:cstheme="minorHAnsi"/>
          <w:color w:val="000000"/>
          <w:lang w:val="es-ES_tradnl"/>
        </w:rPr>
        <w:t>un referido</w:t>
      </w:r>
      <w:r w:rsidR="00612323" w:rsidRPr="00677800">
        <w:rPr>
          <w:rFonts w:cstheme="minorHAnsi"/>
          <w:color w:val="000000"/>
          <w:lang w:val="es-ES_tradnl"/>
        </w:rPr>
        <w:t xml:space="preserve"> únicamente</w:t>
      </w:r>
      <w:r w:rsidRPr="00677800">
        <w:rPr>
          <w:rFonts w:cstheme="minorHAnsi"/>
          <w:color w:val="000000"/>
          <w:lang w:val="es-ES_tradnl"/>
        </w:rPr>
        <w:t xml:space="preserve"> para las solicitudes de </w:t>
      </w:r>
      <w:r w:rsidR="00612323" w:rsidRPr="00677800">
        <w:rPr>
          <w:rFonts w:cstheme="minorHAnsi"/>
          <w:color w:val="000000"/>
          <w:lang w:val="es-ES_tradnl"/>
        </w:rPr>
        <w:t>r</w:t>
      </w:r>
      <w:r w:rsidRPr="00677800">
        <w:rPr>
          <w:rFonts w:cstheme="minorHAnsi"/>
          <w:color w:val="000000"/>
          <w:lang w:val="es-ES_tradnl"/>
        </w:rPr>
        <w:t xml:space="preserve">econciliación de </w:t>
      </w:r>
      <w:r w:rsidR="00612323" w:rsidRPr="00677800">
        <w:rPr>
          <w:rFonts w:cstheme="minorHAnsi"/>
          <w:color w:val="000000"/>
          <w:lang w:val="es-ES_tradnl"/>
        </w:rPr>
        <w:t>c</w:t>
      </w:r>
      <w:r w:rsidRPr="00677800">
        <w:rPr>
          <w:rFonts w:cstheme="minorHAnsi"/>
          <w:color w:val="000000"/>
          <w:lang w:val="es-ES_tradnl"/>
        </w:rPr>
        <w:t>uentas</w:t>
      </w:r>
      <w:r w:rsidR="00C6175B">
        <w:rPr>
          <w:rFonts w:cstheme="minorHAnsi"/>
          <w:color w:val="000000"/>
          <w:lang w:val="es-ES_tradnl"/>
        </w:rPr>
        <w:t>.</w:t>
      </w:r>
    </w:p>
    <w:p w:rsidR="00612323" w:rsidRPr="00677800" w:rsidRDefault="00612323" w:rsidP="00876020">
      <w:pPr>
        <w:pStyle w:val="NoSpacing"/>
        <w:spacing w:before="120" w:after="120"/>
        <w:rPr>
          <w:rFonts w:cstheme="minorHAnsi"/>
          <w:color w:val="000000"/>
          <w:lang w:val="es-ES_tradnl"/>
        </w:rPr>
      </w:pPr>
      <w:r w:rsidRPr="00677800">
        <w:rPr>
          <w:rFonts w:cstheme="minorHAnsi"/>
          <w:lang w:val="es-PR"/>
        </w:rPr>
        <w:t>Requisitos:</w:t>
      </w:r>
    </w:p>
    <w:p w:rsidR="00876020" w:rsidRPr="00677800" w:rsidRDefault="00876020" w:rsidP="0015063B">
      <w:pPr>
        <w:pStyle w:val="NoSpacing"/>
        <w:numPr>
          <w:ilvl w:val="0"/>
          <w:numId w:val="6"/>
        </w:numPr>
        <w:spacing w:before="120" w:after="120"/>
        <w:rPr>
          <w:rFonts w:cstheme="minorHAnsi"/>
          <w:color w:val="000000"/>
          <w:lang w:val="es-ES_tradnl"/>
        </w:rPr>
      </w:pPr>
      <w:r w:rsidRPr="00677800">
        <w:rPr>
          <w:rFonts w:cstheme="minorHAnsi"/>
          <w:lang w:val="es-ES_tradnl"/>
        </w:rPr>
        <w:t>Nombre completo de las partes o querellante</w:t>
      </w:r>
    </w:p>
    <w:p w:rsidR="00876020" w:rsidRPr="00677800" w:rsidRDefault="00876020" w:rsidP="0015063B">
      <w:pPr>
        <w:pStyle w:val="NoSpacing"/>
        <w:numPr>
          <w:ilvl w:val="0"/>
          <w:numId w:val="6"/>
        </w:numPr>
        <w:spacing w:before="120" w:after="120"/>
        <w:rPr>
          <w:rFonts w:cstheme="minorHAnsi"/>
          <w:color w:val="000000"/>
          <w:lang w:val="es-ES_tradnl"/>
        </w:rPr>
      </w:pPr>
      <w:r w:rsidRPr="00677800">
        <w:rPr>
          <w:rFonts w:cstheme="minorHAnsi"/>
          <w:lang w:val="es-ES_tradnl"/>
        </w:rPr>
        <w:t>Número de caso</w:t>
      </w:r>
    </w:p>
    <w:p w:rsidR="00876020" w:rsidRPr="00677800" w:rsidRDefault="00876020" w:rsidP="0015063B">
      <w:pPr>
        <w:pStyle w:val="NoSpacing"/>
        <w:numPr>
          <w:ilvl w:val="0"/>
          <w:numId w:val="6"/>
        </w:numPr>
        <w:spacing w:before="120" w:after="120"/>
        <w:rPr>
          <w:rFonts w:cstheme="minorHAnsi"/>
          <w:color w:val="000000"/>
          <w:lang w:val="es-ES_tradnl"/>
        </w:rPr>
      </w:pPr>
      <w:r w:rsidRPr="00677800">
        <w:rPr>
          <w:rFonts w:cstheme="minorHAnsi"/>
          <w:lang w:val="es-ES_tradnl"/>
        </w:rPr>
        <w:t>Dos teléfonos contactos</w:t>
      </w:r>
    </w:p>
    <w:p w:rsidR="0049294B" w:rsidRPr="00677800" w:rsidRDefault="00876020" w:rsidP="0015063B">
      <w:pPr>
        <w:pStyle w:val="NoSpacing"/>
        <w:numPr>
          <w:ilvl w:val="0"/>
          <w:numId w:val="6"/>
        </w:numPr>
        <w:spacing w:before="120" w:after="120"/>
        <w:rPr>
          <w:rFonts w:cstheme="minorHAnsi"/>
          <w:color w:val="000000"/>
          <w:lang w:val="es-ES_tradnl"/>
        </w:rPr>
      </w:pPr>
      <w:r w:rsidRPr="00677800">
        <w:rPr>
          <w:rFonts w:cstheme="minorHAnsi"/>
          <w:lang w:val="es-ES_tradnl"/>
        </w:rPr>
        <w:t xml:space="preserve">Descripción </w:t>
      </w:r>
      <w:r w:rsidR="00612323" w:rsidRPr="00677800">
        <w:rPr>
          <w:rFonts w:cstheme="minorHAnsi"/>
          <w:lang w:val="es-ES_tradnl"/>
        </w:rPr>
        <w:t>breve de la situación en gestión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67780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77800" w:rsidRDefault="00B841AB" w:rsidP="0011279C">
            <w:pPr>
              <w:pStyle w:val="NormalWeb"/>
              <w:rPr>
                <w:rFonts w:ascii="Verdana" w:hAnsi="Verdana" w:cs="Arial"/>
                <w:color w:val="000000"/>
                <w:sz w:val="20"/>
                <w:szCs w:val="20"/>
                <w:lang w:val="es-PR"/>
              </w:rPr>
            </w:pPr>
            <w:r w:rsidRPr="00677800">
              <w:rPr>
                <w:rFonts w:ascii="Arial" w:hAnsi="Arial" w:cs="Arial"/>
                <w:noProof/>
                <w:sz w:val="20"/>
                <w:szCs w:val="20"/>
              </w:rPr>
              <w:drawing>
                <wp:inline distT="0" distB="0" distL="0" distR="0" wp14:anchorId="190EA6C3" wp14:editId="6220542A">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677800">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677800" w:rsidRDefault="00FD084F"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Preguntas Frecuentes</w:t>
            </w:r>
          </w:p>
        </w:tc>
      </w:tr>
    </w:tbl>
    <w:p w:rsidR="00B63334" w:rsidRPr="00677800" w:rsidRDefault="0045054F" w:rsidP="00306726">
      <w:pPr>
        <w:pStyle w:val="NoSpacing"/>
        <w:numPr>
          <w:ilvl w:val="0"/>
          <w:numId w:val="7"/>
        </w:numPr>
        <w:spacing w:before="120" w:after="120"/>
        <w:ind w:left="630" w:hanging="270"/>
        <w:rPr>
          <w:rFonts w:cstheme="minorHAnsi"/>
          <w:lang w:val="es-ES_tradnl"/>
        </w:rPr>
      </w:pPr>
      <w:r w:rsidRPr="00677800">
        <w:rPr>
          <w:rFonts w:cstheme="minorHAnsi"/>
          <w:b/>
          <w:lang w:val="es-PR"/>
        </w:rPr>
        <w:t>¿Qué es reconciliar una cuenta y cuándo se solicita?-</w:t>
      </w:r>
      <w:r w:rsidRPr="00677800">
        <w:rPr>
          <w:rFonts w:cstheme="minorHAnsi"/>
          <w:b/>
          <w:i/>
          <w:lang w:val="es-PR"/>
        </w:rPr>
        <w:t xml:space="preserve"> </w:t>
      </w:r>
      <w:r w:rsidRPr="00677800">
        <w:rPr>
          <w:rFonts w:cstheme="minorHAnsi"/>
          <w:lang w:val="es-PR"/>
        </w:rPr>
        <w:t xml:space="preserve">Reconciliar la cuenta es verificar que los pagos se hayan recibido cada mes conforme a la pensión establecida u ordenada. La reconciliación la puede solicitar cualquiera de las partes que entienda que la cantidad del balance adeudado que se refleja en el caso no es correcta (puede ser mayor o menor). </w:t>
      </w:r>
      <w:r w:rsidR="00612323" w:rsidRPr="00677800">
        <w:rPr>
          <w:rFonts w:cstheme="minorHAnsi"/>
          <w:lang w:val="es-PR"/>
        </w:rPr>
        <w:t xml:space="preserve">La reconciliación de las cuentas se puede solicitar en la oficina local o regional que atiende el caso de pensión alimentaria o creando un referido a través de Tu Línea de Servicios de Gobierno 3-1-1. </w:t>
      </w:r>
    </w:p>
    <w:p w:rsidR="00B63334" w:rsidRPr="00677800" w:rsidRDefault="00612323" w:rsidP="00306726">
      <w:pPr>
        <w:pStyle w:val="NoSpacing"/>
        <w:numPr>
          <w:ilvl w:val="0"/>
          <w:numId w:val="7"/>
        </w:numPr>
        <w:spacing w:before="120" w:after="120"/>
        <w:ind w:left="630" w:hanging="270"/>
        <w:rPr>
          <w:rFonts w:cstheme="minorHAnsi"/>
          <w:lang w:val="es-ES_tradnl"/>
        </w:rPr>
      </w:pPr>
      <w:r w:rsidRPr="00677800">
        <w:rPr>
          <w:rFonts w:cstheme="minorHAnsi"/>
          <w:b/>
          <w:lang w:val="es-ES_tradnl"/>
        </w:rPr>
        <w:t xml:space="preserve">¿Si el participante reclama que el balance no es correcto porque se realizó un pago directamente a la persona custodia, que debe hacer? </w:t>
      </w:r>
      <w:r w:rsidRPr="00677800">
        <w:rPr>
          <w:rFonts w:cstheme="minorHAnsi"/>
          <w:lang w:val="es-ES_tradnl"/>
        </w:rPr>
        <w:t xml:space="preserve">–  Deberá </w:t>
      </w:r>
      <w:r w:rsidRPr="00677800">
        <w:rPr>
          <w:rFonts w:cstheme="minorHAnsi"/>
          <w:color w:val="000000"/>
          <w:lang w:val="es-ES_tradnl"/>
        </w:rPr>
        <w:t xml:space="preserve">presentar una </w:t>
      </w:r>
      <w:hyperlink r:id="rId23" w:history="1">
        <w:r w:rsidRPr="00677800">
          <w:rPr>
            <w:rStyle w:val="Hyperlink"/>
            <w:rFonts w:cstheme="minorHAnsi"/>
            <w:color w:val="FF0000"/>
            <w:lang w:val="es-ES_tradnl"/>
          </w:rPr>
          <w:t>Solicitud de Acreditación de Pago</w:t>
        </w:r>
      </w:hyperlink>
      <w:r w:rsidRPr="00677800">
        <w:rPr>
          <w:rFonts w:cstheme="minorHAnsi"/>
          <w:color w:val="FF0000"/>
          <w:lang w:val="es-ES_tradnl"/>
        </w:rPr>
        <w:t xml:space="preserve"> </w:t>
      </w:r>
      <w:r w:rsidRPr="00677800">
        <w:rPr>
          <w:rFonts w:cstheme="minorHAnsi"/>
          <w:color w:val="000000"/>
          <w:lang w:val="es-ES_tradnl"/>
        </w:rPr>
        <w:t xml:space="preserve">con la evidencia del pago. Si el pago fue realizado mediante una vista judicial, deberá presentar la minuta del Tribunal para que se le otorgue el crédito. </w:t>
      </w:r>
      <w:r w:rsidRPr="00677800">
        <w:rPr>
          <w:rFonts w:cstheme="minorHAnsi"/>
          <w:lang w:val="es-ES_tradnl"/>
        </w:rPr>
        <w:t>Si la persona que recibió o realizó el pago no conserva la evidencia, deberá comparecer ante el funcionario de la ASUME para entrevista.</w:t>
      </w:r>
    </w:p>
    <w:p w:rsidR="00B63334" w:rsidRPr="00677800" w:rsidRDefault="00612323" w:rsidP="00306726">
      <w:pPr>
        <w:pStyle w:val="NoSpacing"/>
        <w:numPr>
          <w:ilvl w:val="0"/>
          <w:numId w:val="7"/>
        </w:numPr>
        <w:spacing w:before="120" w:after="120"/>
        <w:ind w:left="630" w:hanging="270"/>
        <w:rPr>
          <w:rFonts w:cstheme="minorHAnsi"/>
          <w:lang w:val="es-ES_tradnl"/>
        </w:rPr>
      </w:pPr>
      <w:r w:rsidRPr="00677800">
        <w:rPr>
          <w:rFonts w:cstheme="minorHAnsi"/>
          <w:b/>
          <w:lang w:val="es-ES_tradnl"/>
        </w:rPr>
        <w:lastRenderedPageBreak/>
        <w:t>Si el participante no está de acuerdo con el balance adeudado, ¿qué gestión debe realizar?</w:t>
      </w:r>
      <w:r w:rsidRPr="00677800">
        <w:rPr>
          <w:rFonts w:cstheme="minorHAnsi"/>
          <w:lang w:val="es-ES_tradnl"/>
        </w:rPr>
        <w:t xml:space="preserve"> – El participante deberá objetar la deuda mediante carta escrita. La objeción será evaluada por la oficina a cargo del caso. </w:t>
      </w:r>
    </w:p>
    <w:p w:rsidR="00B63334" w:rsidRPr="00677800" w:rsidRDefault="0045054F" w:rsidP="00306726">
      <w:pPr>
        <w:pStyle w:val="NoSpacing"/>
        <w:numPr>
          <w:ilvl w:val="0"/>
          <w:numId w:val="7"/>
        </w:numPr>
        <w:spacing w:before="120" w:after="120"/>
        <w:ind w:left="630" w:hanging="270"/>
        <w:rPr>
          <w:rFonts w:cstheme="minorHAnsi"/>
          <w:lang w:val="es-ES_tradnl"/>
        </w:rPr>
      </w:pPr>
      <w:r w:rsidRPr="00677800">
        <w:rPr>
          <w:rFonts w:cstheme="minorHAnsi"/>
          <w:b/>
          <w:lang w:val="es-PR"/>
        </w:rPr>
        <w:t xml:space="preserve">Realicé un </w:t>
      </w:r>
      <w:r w:rsidR="00AE2D73" w:rsidRPr="00677800">
        <w:rPr>
          <w:rFonts w:cstheme="minorHAnsi"/>
          <w:b/>
          <w:lang w:val="es-PR"/>
        </w:rPr>
        <w:t>pago de pensión alimentaria y aú</w:t>
      </w:r>
      <w:r w:rsidRPr="00677800">
        <w:rPr>
          <w:rFonts w:cstheme="minorHAnsi"/>
          <w:b/>
          <w:lang w:val="es-PR"/>
        </w:rPr>
        <w:t>n no se ve reflejado en el caso, ¿qué debo hacer</w:t>
      </w:r>
      <w:r w:rsidRPr="00677800">
        <w:rPr>
          <w:rFonts w:cstheme="minorHAnsi"/>
          <w:lang w:val="es-PR"/>
        </w:rPr>
        <w:t xml:space="preserve">?- Para realizar una investigación del alegado pago no reflejado,  deberá mostrar evidencia del pago realizado (copia del valor enviado o recibo del pago).  La evidencia deberá presentarla en la oficina local o regional que atienda su caso. </w:t>
      </w:r>
    </w:p>
    <w:p w:rsidR="00B63334" w:rsidRPr="00677800" w:rsidRDefault="00217B59" w:rsidP="00306726">
      <w:pPr>
        <w:pStyle w:val="NoSpacing"/>
        <w:numPr>
          <w:ilvl w:val="0"/>
          <w:numId w:val="7"/>
        </w:numPr>
        <w:spacing w:before="120" w:after="120"/>
        <w:ind w:left="630" w:hanging="270"/>
        <w:rPr>
          <w:rFonts w:cstheme="minorHAnsi"/>
          <w:lang w:val="es-ES_tradnl"/>
        </w:rPr>
      </w:pPr>
      <w:r w:rsidRPr="00677800">
        <w:rPr>
          <w:rFonts w:cstheme="minorHAnsi"/>
          <w:b/>
          <w:lang w:val="es-ES_tradnl"/>
        </w:rPr>
        <w:t>Un</w:t>
      </w:r>
      <w:r w:rsidR="00AE2D73" w:rsidRPr="00677800">
        <w:rPr>
          <w:rFonts w:cstheme="minorHAnsi"/>
          <w:b/>
          <w:lang w:val="es-PR"/>
        </w:rPr>
        <w:t xml:space="preserve"> patrono le retiene de su cheque el pago de la pensión alimentaria a la persona no custodia (PNC). La PNC dice que ya se lo descontaron de su pago, pero éste no se ha reflejado, ¿qué hago?</w:t>
      </w:r>
      <w:r w:rsidR="00AE2D73" w:rsidRPr="00677800">
        <w:rPr>
          <w:rFonts w:cstheme="minorHAnsi"/>
          <w:lang w:val="es-PR"/>
        </w:rPr>
        <w:t>- Un patrono tiene hasta siete (7) días luego de la retención para enviar el pago. No hacerlo podría ser motivo para iniciar una investigación por incumplimiento en contra del patrono. Para realizar una investigación del alegado pago no reflejado,  se deberá mostrar evidencia del pago realizado (copia del valor enviado o recibo del pago).  La evidencia del pago realizado por el patrono, no del descuento a la persona no custodia,  deberá presentarla en la oficina local</w:t>
      </w:r>
      <w:r w:rsidR="00E440C0" w:rsidRPr="00677800">
        <w:rPr>
          <w:rFonts w:cstheme="minorHAnsi"/>
          <w:lang w:val="es-PR"/>
        </w:rPr>
        <w:t xml:space="preserve"> o regional que atienda su caso.</w:t>
      </w:r>
    </w:p>
    <w:p w:rsidR="00217B59" w:rsidRPr="00677800" w:rsidRDefault="00217B59" w:rsidP="00306726">
      <w:pPr>
        <w:pStyle w:val="NoSpacing"/>
        <w:numPr>
          <w:ilvl w:val="0"/>
          <w:numId w:val="7"/>
        </w:numPr>
        <w:spacing w:before="120" w:after="120"/>
        <w:ind w:left="630" w:hanging="270"/>
        <w:rPr>
          <w:rFonts w:cstheme="minorHAnsi"/>
          <w:b/>
          <w:lang w:val="es-ES_tradnl"/>
        </w:rPr>
      </w:pPr>
      <w:r w:rsidRPr="00677800">
        <w:rPr>
          <w:rFonts w:cstheme="minorHAnsi"/>
          <w:b/>
          <w:lang w:val="es-ES_tradnl"/>
        </w:rPr>
        <w:t>¿</w:t>
      </w:r>
      <w:r w:rsidRPr="00677800">
        <w:rPr>
          <w:rFonts w:cstheme="minorHAnsi"/>
          <w:b/>
          <w:lang w:val="es-PR"/>
        </w:rPr>
        <w:t>Si la persona no custodia tiene deuda en el caso, ¿puede solicitar un plan de pagos?</w:t>
      </w:r>
      <w:r w:rsidRPr="00677800">
        <w:rPr>
          <w:rFonts w:cstheme="minorHAnsi"/>
          <w:lang w:val="es-PR"/>
        </w:rPr>
        <w:t xml:space="preserve"> – Sí, no obstante, el tener un plan de pagos no lo exime de que se pueda amortizar o recobrar la totalidad de la deuda a través de otros mecanismos tales como retención de reintegros contributivos, embargos, etc. </w:t>
      </w:r>
      <w:r w:rsidRPr="00677800">
        <w:rPr>
          <w:lang w:val="es-PR"/>
        </w:rPr>
        <w:t>El plan de pagos que se establece es el 30% de la orden de alimentos. Sin embargo, un plan de pagos lo otorga un especialista de alimentos, al evaluar las circunstancias del caso.  El especialista puede solicitar un abono sustancial para entonces conceder el plan de pagos mensual.  No hay una cantidad fija para ese abono.</w:t>
      </w:r>
    </w:p>
    <w:p w:rsidR="00217B59" w:rsidRPr="00677800" w:rsidRDefault="00217B59" w:rsidP="00306726">
      <w:pPr>
        <w:pStyle w:val="NoSpacing"/>
        <w:numPr>
          <w:ilvl w:val="0"/>
          <w:numId w:val="7"/>
        </w:numPr>
        <w:spacing w:before="120" w:after="120"/>
        <w:ind w:left="630" w:hanging="270"/>
        <w:rPr>
          <w:rFonts w:cstheme="minorHAnsi"/>
          <w:lang w:val="es-ES_tradnl"/>
        </w:rPr>
      </w:pPr>
      <w:r w:rsidRPr="00677800">
        <w:rPr>
          <w:rFonts w:cstheme="minorHAnsi"/>
          <w:b/>
          <w:lang w:val="es-PR"/>
        </w:rPr>
        <w:t>¿Qué tiempo se considera un atraso en la pensión alimentaria?</w:t>
      </w:r>
      <w:r w:rsidRPr="00677800">
        <w:rPr>
          <w:lang w:val="es-PR"/>
        </w:rPr>
        <w:t xml:space="preserve">- Deuda es un mes en atraso. Una persona no tiene que radicar nada en ASUME para el cobro de atrasos, el sistema está creado para automáticamente referir a gestiones de cumplimiento como lo son: retención de reintegros contributivos, embargos bancarios, denegación de pasaportes, etcétera. Cuando una persona no custodia (PNC)  tiene un mes o más en atraso, el sistema le envía inmediatamente una notificación sobre la intención de referir a agencias gubernamentales estatales y federales para el cobro. La PNC puede objetar la notificación utilizando la </w:t>
      </w:r>
      <w:hyperlink r:id="rId24" w:history="1">
        <w:r w:rsidRPr="003527CA">
          <w:rPr>
            <w:rStyle w:val="Hyperlink"/>
            <w:color w:val="FF0000"/>
            <w:lang w:val="es-PR"/>
          </w:rPr>
          <w:t>Objeción a la Notificación de Certificar y Referir Deuda de Pensión Alimentaria al Secretario de Hacienda, Servicio de Rentas Internas y otras Agencias Federales de Cobro</w:t>
        </w:r>
      </w:hyperlink>
      <w:r w:rsidRPr="00677800">
        <w:rPr>
          <w:lang w:val="es-PR"/>
        </w:rPr>
        <w:t xml:space="preserve"> y entregarla en la oficina local que maneja su caso.</w:t>
      </w:r>
    </w:p>
    <w:p w:rsidR="00B63334" w:rsidRPr="00677800" w:rsidRDefault="00E440C0" w:rsidP="00306726">
      <w:pPr>
        <w:pStyle w:val="NoSpacing"/>
        <w:numPr>
          <w:ilvl w:val="0"/>
          <w:numId w:val="7"/>
        </w:numPr>
        <w:spacing w:before="120" w:after="120"/>
        <w:ind w:left="630" w:hanging="270"/>
        <w:rPr>
          <w:rFonts w:cstheme="minorHAnsi"/>
          <w:lang w:val="es-ES_tradnl"/>
        </w:rPr>
      </w:pPr>
      <w:r w:rsidRPr="00677800">
        <w:rPr>
          <w:rFonts w:cstheme="minorHAnsi"/>
          <w:b/>
          <w:lang w:val="es-ES_tradnl"/>
        </w:rPr>
        <w:t>La persona no custodia no quiere proveer la pensión ali</w:t>
      </w:r>
      <w:r w:rsidR="00217B59" w:rsidRPr="00677800">
        <w:rPr>
          <w:rFonts w:cstheme="minorHAnsi"/>
          <w:b/>
          <w:lang w:val="es-ES_tradnl"/>
        </w:rPr>
        <w:t>mentaria establecida, ¿qué puedo</w:t>
      </w:r>
      <w:r w:rsidRPr="00677800">
        <w:rPr>
          <w:rFonts w:cstheme="minorHAnsi"/>
          <w:b/>
          <w:lang w:val="es-ES_tradnl"/>
        </w:rPr>
        <w:t xml:space="preserve"> hacer para cobrar la pensión?- </w:t>
      </w:r>
      <w:r w:rsidRPr="00677800">
        <w:rPr>
          <w:rFonts w:cstheme="minorHAnsi"/>
          <w:lang w:val="es-ES_tradnl"/>
        </w:rPr>
        <w:t>La persona p</w:t>
      </w:r>
      <w:r w:rsidR="00217B59" w:rsidRPr="00677800">
        <w:rPr>
          <w:rFonts w:cstheme="minorHAnsi"/>
          <w:lang w:val="es-ES_tradnl"/>
        </w:rPr>
        <w:t>uede solicitar los servicios de la</w:t>
      </w:r>
      <w:r w:rsidRPr="00677800">
        <w:rPr>
          <w:rFonts w:cstheme="minorHAnsi"/>
          <w:lang w:val="es-ES_tradnl"/>
        </w:rPr>
        <w:t xml:space="preserve"> ASUME. La agencia pondrá en vigor mecanismos para cobrar las pens</w:t>
      </w:r>
      <w:r w:rsidR="004F5B4C" w:rsidRPr="00677800">
        <w:rPr>
          <w:rFonts w:cstheme="minorHAnsi"/>
          <w:lang w:val="es-ES_tradnl"/>
        </w:rPr>
        <w:t>iones alimentarias, entre estos:</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 xml:space="preserve">Orden de retención de ingresos en su origen </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 xml:space="preserve">Retención de reintegro contributivo estatal y federal </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Notificación de atrasos a agencias de información de crédito</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Embargo de bienes</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Referido a fiscalía federal cuando la deuda es mayor de $5,000</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Consignación y retención de ingreso militar</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Prestación de una fianza o garantía de pago</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Prohibición o suspensión de empleo o contratos en el Gobierno de Puerto Rico y beneficios públicos</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Suspensión de licencias profesionales, deportivas y de conducir</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lastRenderedPageBreak/>
        <w:t>Denegación del pasaporte</w:t>
      </w:r>
    </w:p>
    <w:p w:rsidR="00B63334" w:rsidRPr="00677800" w:rsidRDefault="00E440C0" w:rsidP="00B63334">
      <w:pPr>
        <w:pStyle w:val="NoSpacing"/>
        <w:numPr>
          <w:ilvl w:val="1"/>
          <w:numId w:val="7"/>
        </w:numPr>
        <w:rPr>
          <w:rFonts w:cstheme="minorHAnsi"/>
          <w:lang w:val="es-ES_tradnl"/>
        </w:rPr>
      </w:pPr>
      <w:r w:rsidRPr="00677800">
        <w:rPr>
          <w:rFonts w:cstheme="minorHAnsi"/>
          <w:lang w:val="es-ES_tradnl"/>
        </w:rPr>
        <w:t>S</w:t>
      </w:r>
      <w:r w:rsidR="00B63334" w:rsidRPr="00677800">
        <w:rPr>
          <w:rFonts w:cstheme="minorHAnsi"/>
          <w:lang w:val="es-ES_tradnl"/>
        </w:rPr>
        <w:t>olicitar el desacato al Tribunal</w:t>
      </w:r>
    </w:p>
    <w:p w:rsidR="00E251E2" w:rsidRPr="003279E4" w:rsidRDefault="00E251E2" w:rsidP="00306726">
      <w:pPr>
        <w:pStyle w:val="NoSpacing"/>
        <w:numPr>
          <w:ilvl w:val="0"/>
          <w:numId w:val="7"/>
        </w:numPr>
        <w:spacing w:before="120" w:after="120"/>
        <w:ind w:left="630" w:hanging="270"/>
        <w:rPr>
          <w:rFonts w:cstheme="minorHAnsi"/>
          <w:lang w:val="es-ES_tradnl"/>
        </w:rPr>
      </w:pPr>
      <w:r w:rsidRPr="003279E4">
        <w:rPr>
          <w:rFonts w:cstheme="minorHAnsi"/>
          <w:b/>
          <w:lang w:val="es-PR"/>
        </w:rPr>
        <w:t>La PNC tiene una deuda de pensión, ¿lo pueden encarcelar?</w:t>
      </w:r>
      <w:r w:rsidRPr="003279E4">
        <w:rPr>
          <w:color w:val="1F497D"/>
          <w:lang w:val="es-PR"/>
        </w:rPr>
        <w:t xml:space="preserve">- </w:t>
      </w:r>
      <w:r w:rsidRPr="003279E4">
        <w:rPr>
          <w:lang w:val="es-PR"/>
        </w:rPr>
        <w:t>Si se refiere a solicitar un desacato por no pagar la pensión, primero se tienen que llevar a cabo unas gestiones para agotar remedios en la ASUME y luego el caso se refiere a los Procuradores de la ASUME o del Departamento de Justicia para que acudan al Tribunal a solicitarlo. Una persona custodia puede presentar una moción de incumplimiento en la Sala Administrativa de la ASUME para solicitar el cobro de los atrasos.</w:t>
      </w:r>
      <w:r w:rsidRPr="003279E4">
        <w:rPr>
          <w:color w:val="1F497D"/>
          <w:lang w:val="es-PR"/>
        </w:rPr>
        <w:t xml:space="preserve"> </w:t>
      </w:r>
      <w:r w:rsidRPr="003279E4">
        <w:rPr>
          <w:lang w:val="es-PR"/>
        </w:rPr>
        <w:t>El especialista que atiende su caso le puede proveer el documento necesario para esta solicitud. Igualmente, la parte afectada  puede acudir al Tribunal de Primera Instancia directamente para solicitar el desacato. La ASUME ni el Tribunal tienen establecido un mínimo de deuda para solicitar el desacato.</w:t>
      </w:r>
    </w:p>
    <w:p w:rsidR="00B63334" w:rsidRPr="00AA428C" w:rsidRDefault="004F5B4C" w:rsidP="00306726">
      <w:pPr>
        <w:pStyle w:val="NoSpacing"/>
        <w:numPr>
          <w:ilvl w:val="0"/>
          <w:numId w:val="7"/>
        </w:numPr>
        <w:spacing w:before="120" w:after="120"/>
        <w:ind w:left="630" w:hanging="270"/>
        <w:rPr>
          <w:rFonts w:cstheme="minorHAnsi"/>
          <w:lang w:val="es-ES_tradnl"/>
        </w:rPr>
      </w:pPr>
      <w:r w:rsidRPr="00AA428C">
        <w:rPr>
          <w:rFonts w:cstheme="minorHAnsi"/>
          <w:b/>
          <w:lang w:val="es-ES_tradnl"/>
        </w:rPr>
        <w:t>Si el participante reclama que tiene su pasaporte cancelado o le fue denegado por deuda en ASUME, ¿qué gestión deberá realizarse?</w:t>
      </w:r>
      <w:r w:rsidRPr="00AA428C">
        <w:rPr>
          <w:rFonts w:cstheme="minorHAnsi"/>
          <w:lang w:val="es-ES_tradnl"/>
        </w:rPr>
        <w:t xml:space="preserve"> </w:t>
      </w:r>
      <w:r w:rsidR="00B40C2C" w:rsidRPr="00AA428C">
        <w:rPr>
          <w:rFonts w:cstheme="minorHAnsi"/>
          <w:lang w:val="es-ES_tradnl"/>
        </w:rPr>
        <w:t>– Deberá completar la</w:t>
      </w:r>
      <w:r w:rsidR="00E0399A" w:rsidRPr="00AA428C">
        <w:rPr>
          <w:rFonts w:cstheme="minorHAnsi"/>
          <w:lang w:val="es-ES_tradnl"/>
        </w:rPr>
        <w:t xml:space="preserve"> </w:t>
      </w:r>
      <w:hyperlink r:id="rId25" w:history="1">
        <w:r w:rsidR="00E0399A" w:rsidRPr="00AA428C">
          <w:rPr>
            <w:rStyle w:val="Hyperlink"/>
            <w:rFonts w:cstheme="minorHAnsi"/>
            <w:color w:val="FF0000"/>
            <w:lang w:val="es-ES_tradnl"/>
          </w:rPr>
          <w:t>Solicitud de Investiga</w:t>
        </w:r>
        <w:r w:rsidR="00E440C0" w:rsidRPr="00AA428C">
          <w:rPr>
            <w:rStyle w:val="Hyperlink"/>
            <w:rFonts w:cstheme="minorHAnsi"/>
            <w:color w:val="FF0000"/>
            <w:lang w:val="es-ES_tradnl"/>
          </w:rPr>
          <w:t>ción de Denegación de Pasaporte (ASM-</w:t>
        </w:r>
        <w:r w:rsidR="00E0399A" w:rsidRPr="00AA428C">
          <w:rPr>
            <w:rStyle w:val="Hyperlink"/>
            <w:rFonts w:cstheme="minorHAnsi"/>
            <w:color w:val="FF0000"/>
            <w:lang w:val="es-ES_tradnl"/>
          </w:rPr>
          <w:t>903)</w:t>
        </w:r>
      </w:hyperlink>
      <w:r w:rsidR="00042775" w:rsidRPr="00AA428C">
        <w:rPr>
          <w:rFonts w:cstheme="minorHAnsi"/>
          <w:lang w:val="es-ES_tradnl"/>
        </w:rPr>
        <w:t xml:space="preserve"> junto con l</w:t>
      </w:r>
      <w:r w:rsidR="00E440C0" w:rsidRPr="00AA428C">
        <w:rPr>
          <w:rFonts w:cstheme="minorHAnsi"/>
          <w:lang w:val="es-ES_tradnl"/>
        </w:rPr>
        <w:t>a carta de d</w:t>
      </w:r>
      <w:r w:rsidR="00E0399A" w:rsidRPr="00AA428C">
        <w:rPr>
          <w:rFonts w:cstheme="minorHAnsi"/>
          <w:lang w:val="es-ES_tradnl"/>
        </w:rPr>
        <w:t xml:space="preserve">enegación </w:t>
      </w:r>
      <w:r w:rsidR="00E440C0" w:rsidRPr="00AA428C">
        <w:rPr>
          <w:rFonts w:cstheme="minorHAnsi"/>
          <w:lang w:val="es-ES_tradnl"/>
        </w:rPr>
        <w:t>enviada por el Departamento de Estado</w:t>
      </w:r>
      <w:r w:rsidRPr="00AA428C">
        <w:rPr>
          <w:rFonts w:cstheme="minorHAnsi"/>
          <w:lang w:val="es-ES_tradnl"/>
        </w:rPr>
        <w:t xml:space="preserve"> Federal</w:t>
      </w:r>
      <w:r w:rsidR="00E440C0" w:rsidRPr="00AA428C">
        <w:rPr>
          <w:rFonts w:cstheme="minorHAnsi"/>
          <w:lang w:val="es-ES_tradnl"/>
        </w:rPr>
        <w:t xml:space="preserve"> </w:t>
      </w:r>
      <w:r w:rsidR="00042775" w:rsidRPr="00AA428C">
        <w:rPr>
          <w:rFonts w:cstheme="minorHAnsi"/>
          <w:lang w:val="es-ES_tradnl"/>
        </w:rPr>
        <w:t>para evaluar la situación planteada. Estos documentos se podrán someter al Área de Procuradores Auxiliares-Pasaporte de la</w:t>
      </w:r>
      <w:r w:rsidR="00B40C2C" w:rsidRPr="00AA428C">
        <w:rPr>
          <w:rFonts w:cstheme="minorHAnsi"/>
          <w:lang w:val="es-ES_tradnl"/>
        </w:rPr>
        <w:t>s</w:t>
      </w:r>
      <w:r w:rsidR="00042775" w:rsidRPr="00AA428C">
        <w:rPr>
          <w:rFonts w:cstheme="minorHAnsi"/>
          <w:lang w:val="es-ES_tradnl"/>
        </w:rPr>
        <w:t xml:space="preserve"> siguientes formas:</w:t>
      </w:r>
    </w:p>
    <w:p w:rsidR="00B63334" w:rsidRPr="00AA428C" w:rsidRDefault="00D17263" w:rsidP="0099765A">
      <w:pPr>
        <w:pStyle w:val="NoSpacing"/>
        <w:numPr>
          <w:ilvl w:val="1"/>
          <w:numId w:val="7"/>
        </w:numPr>
        <w:spacing w:after="120"/>
        <w:rPr>
          <w:rFonts w:cstheme="minorHAnsi"/>
          <w:lang w:val="es-ES_tradnl"/>
        </w:rPr>
      </w:pPr>
      <w:r w:rsidRPr="00AA428C">
        <w:rPr>
          <w:rFonts w:cstheme="minorHAnsi"/>
          <w:lang w:val="es-ES_tradnl"/>
        </w:rPr>
        <w:t>Entregar p</w:t>
      </w:r>
      <w:r w:rsidR="00B63334" w:rsidRPr="00AA428C">
        <w:rPr>
          <w:rFonts w:cstheme="minorHAnsi"/>
          <w:lang w:val="es-ES_tradnl"/>
        </w:rPr>
        <w:t>ersonalmente</w:t>
      </w:r>
      <w:r w:rsidR="00042775" w:rsidRPr="00AA428C">
        <w:rPr>
          <w:rFonts w:cstheme="minorHAnsi"/>
          <w:lang w:val="es-ES_tradnl"/>
        </w:rPr>
        <w:t xml:space="preserve"> en cualquier oficina local de la ASUME</w:t>
      </w:r>
    </w:p>
    <w:p w:rsidR="00B63334" w:rsidRPr="00AA428C" w:rsidRDefault="00B63334" w:rsidP="0099765A">
      <w:pPr>
        <w:pStyle w:val="NoSpacing"/>
        <w:numPr>
          <w:ilvl w:val="1"/>
          <w:numId w:val="7"/>
        </w:numPr>
        <w:spacing w:after="120"/>
        <w:rPr>
          <w:rFonts w:cstheme="minorHAnsi"/>
          <w:lang w:val="es-ES_tradnl"/>
        </w:rPr>
      </w:pPr>
      <w:r w:rsidRPr="00AA428C">
        <w:rPr>
          <w:rFonts w:cstheme="minorHAnsi"/>
          <w:lang w:val="es-ES_tradnl"/>
        </w:rPr>
        <w:t>C</w:t>
      </w:r>
      <w:r w:rsidR="00042775" w:rsidRPr="00AA428C">
        <w:rPr>
          <w:rFonts w:cstheme="minorHAnsi"/>
          <w:lang w:val="es-ES_tradnl"/>
        </w:rPr>
        <w:t xml:space="preserve">orreo electrónico: </w:t>
      </w:r>
      <w:hyperlink r:id="rId26" w:history="1">
        <w:r w:rsidR="00042775" w:rsidRPr="00AA428C">
          <w:rPr>
            <w:rStyle w:val="Hyperlink"/>
            <w:rFonts w:cstheme="minorHAnsi"/>
            <w:lang w:val="es-ES_tradnl"/>
          </w:rPr>
          <w:t>pasaporte@asume.pr.gov</w:t>
        </w:r>
      </w:hyperlink>
    </w:p>
    <w:p w:rsidR="00B63334" w:rsidRPr="00AA428C" w:rsidRDefault="00042775" w:rsidP="00B63334">
      <w:pPr>
        <w:pStyle w:val="NoSpacing"/>
        <w:numPr>
          <w:ilvl w:val="1"/>
          <w:numId w:val="7"/>
        </w:numPr>
        <w:rPr>
          <w:rFonts w:cstheme="minorHAnsi"/>
          <w:lang w:val="es-ES_tradnl"/>
        </w:rPr>
      </w:pPr>
      <w:r w:rsidRPr="00AA428C">
        <w:rPr>
          <w:rFonts w:cstheme="minorHAnsi"/>
          <w:lang w:val="es-ES_tradnl"/>
        </w:rPr>
        <w:t>Fax: (787) 772-9352</w:t>
      </w:r>
    </w:p>
    <w:p w:rsidR="00B63334" w:rsidRPr="00AA428C" w:rsidRDefault="00042775" w:rsidP="00B63334">
      <w:pPr>
        <w:pStyle w:val="NoSpacing"/>
        <w:spacing w:before="120" w:after="120"/>
        <w:ind w:firstLine="720"/>
        <w:rPr>
          <w:rFonts w:cstheme="minorHAnsi"/>
          <w:lang w:val="es-ES_tradnl"/>
        </w:rPr>
      </w:pPr>
      <w:r w:rsidRPr="00AA428C">
        <w:rPr>
          <w:rFonts w:cstheme="minorHAnsi"/>
          <w:lang w:val="es-ES_tradnl"/>
        </w:rPr>
        <w:t xml:space="preserve">Para más información se podrá comunicar a través del </w:t>
      </w:r>
      <w:r w:rsidR="00E0399A" w:rsidRPr="00AA428C">
        <w:rPr>
          <w:rFonts w:cstheme="minorHAnsi"/>
          <w:lang w:val="es-ES_tradnl"/>
        </w:rPr>
        <w:t xml:space="preserve">(787) 767-1500 ext. </w:t>
      </w:r>
      <w:r w:rsidR="00E440C0" w:rsidRPr="00AA428C">
        <w:rPr>
          <w:rFonts w:cstheme="minorHAnsi"/>
          <w:lang w:val="es-ES_tradnl"/>
        </w:rPr>
        <w:t>2834 o 2824</w:t>
      </w:r>
      <w:r w:rsidR="004F5B4C" w:rsidRPr="00AA428C">
        <w:rPr>
          <w:rFonts w:cstheme="minorHAnsi"/>
          <w:lang w:val="es-ES_tradnl"/>
        </w:rPr>
        <w:t>.</w:t>
      </w:r>
    </w:p>
    <w:p w:rsidR="00B444E3" w:rsidRPr="00AA428C" w:rsidRDefault="00B444E3" w:rsidP="00306726">
      <w:pPr>
        <w:pStyle w:val="NoSpacing"/>
        <w:numPr>
          <w:ilvl w:val="0"/>
          <w:numId w:val="8"/>
        </w:numPr>
        <w:spacing w:before="120" w:after="120"/>
        <w:ind w:left="630" w:hanging="270"/>
        <w:rPr>
          <w:rFonts w:cstheme="minorHAnsi"/>
          <w:lang w:val="es-ES_tradnl"/>
        </w:rPr>
      </w:pPr>
      <w:r w:rsidRPr="00AA428C">
        <w:rPr>
          <w:rFonts w:cstheme="minorHAnsi"/>
          <w:b/>
          <w:lang w:val="es-PR"/>
        </w:rPr>
        <w:t>He recibido una carta del Servicio de Rentas Internas Federal (</w:t>
      </w:r>
      <w:r w:rsidRPr="00AA428C">
        <w:rPr>
          <w:rFonts w:cstheme="minorHAnsi"/>
          <w:b/>
          <w:lang w:val="es-ES_tradnl"/>
        </w:rPr>
        <w:t>IRS, por sus siglas en inglés</w:t>
      </w:r>
      <w:r w:rsidRPr="00AA428C">
        <w:rPr>
          <w:rFonts w:cstheme="minorHAnsi"/>
          <w:b/>
          <w:lang w:val="es-PR"/>
        </w:rPr>
        <w:t xml:space="preserve">) que indica que mi reintegro contributivo ha sido enviado a la ASUME, ¿se aplicará ese reintegro a mi deuda?- </w:t>
      </w:r>
      <w:r w:rsidRPr="00AA428C">
        <w:rPr>
          <w:rFonts w:cstheme="minorHAnsi"/>
          <w:lang w:val="es-ES_tradnl"/>
        </w:rPr>
        <w:t xml:space="preserve">El IRS </w:t>
      </w:r>
      <w:r w:rsidRPr="00AA428C">
        <w:rPr>
          <w:rFonts w:cstheme="minorHAnsi"/>
          <w:lang w:val="es-PR"/>
        </w:rPr>
        <w:t>le envía una notificación al participante indicándole la cantidad del reintegro contributivo  a remitirse a la ASUME.  Asimismo, retendrá y enviará a la ASUME la totalidad del reintegro por contribuciones si es igual o menor que la pensión alimentaria adeudada; o sólo la cantidad ordenada, si el reintegro por contribuciones fuera mayor.  La carta la recibirá unas ocho (8) semanas antes de que el dinero sea recibido en la ASUME. El reintegro contributivo recibido se abonará a la deuda existente.</w:t>
      </w:r>
    </w:p>
    <w:p w:rsidR="00B444E3" w:rsidRPr="00AA428C" w:rsidRDefault="00B444E3" w:rsidP="00306726">
      <w:pPr>
        <w:pStyle w:val="NoSpacing"/>
        <w:numPr>
          <w:ilvl w:val="0"/>
          <w:numId w:val="8"/>
        </w:numPr>
        <w:spacing w:before="120" w:after="120"/>
        <w:ind w:left="630" w:hanging="270"/>
        <w:rPr>
          <w:rFonts w:cstheme="minorHAnsi"/>
          <w:lang w:val="es-ES_tradnl"/>
        </w:rPr>
      </w:pPr>
      <w:r w:rsidRPr="00AA428C">
        <w:rPr>
          <w:rFonts w:cstheme="minorHAnsi"/>
          <w:b/>
          <w:lang w:val="es-PR"/>
        </w:rPr>
        <w:t>He recibido una carta del Servicio de Rentas Internas Federal (</w:t>
      </w:r>
      <w:r w:rsidRPr="00AA428C">
        <w:rPr>
          <w:rFonts w:cstheme="minorHAnsi"/>
          <w:b/>
          <w:lang w:val="es-ES_tradnl"/>
        </w:rPr>
        <w:t>IRS, por sus siglas en inglés</w:t>
      </w:r>
      <w:r w:rsidRPr="00AA428C">
        <w:rPr>
          <w:rFonts w:cstheme="minorHAnsi"/>
          <w:b/>
          <w:lang w:val="es-PR"/>
        </w:rPr>
        <w:t xml:space="preserve">) que indica que mi reintegro contributivo ha sido enviado a la ASUME pero ya la deuda es menor o no tengo deuda, ¿qué hago?- </w:t>
      </w:r>
      <w:r w:rsidRPr="00AA428C">
        <w:rPr>
          <w:rFonts w:cstheme="minorHAnsi"/>
          <w:lang w:val="es-PR"/>
        </w:rPr>
        <w:t>Si al momento de recibirse el reintegro en el caso de pensión alimentaria la cantidad de la deuda de pensión alimenta</w:t>
      </w:r>
      <w:r w:rsidR="001F1378" w:rsidRPr="00AA428C">
        <w:rPr>
          <w:rFonts w:cstheme="minorHAnsi"/>
          <w:lang w:val="es-PR"/>
        </w:rPr>
        <w:t>ria es menor o no existe</w:t>
      </w:r>
      <w:r w:rsidRPr="00AA428C">
        <w:rPr>
          <w:rFonts w:cstheme="minorHAnsi"/>
          <w:lang w:val="es-PR"/>
        </w:rPr>
        <w:t xml:space="preserve"> atrasos, el dinero recibido se re</w:t>
      </w:r>
      <w:r w:rsidR="001F1378" w:rsidRPr="00AA428C">
        <w:rPr>
          <w:rFonts w:cstheme="minorHAnsi"/>
          <w:lang w:val="es-PR"/>
        </w:rPr>
        <w:t>e</w:t>
      </w:r>
      <w:r w:rsidRPr="00AA428C">
        <w:rPr>
          <w:rFonts w:cstheme="minorHAnsi"/>
          <w:lang w:val="es-PR"/>
        </w:rPr>
        <w:t xml:space="preserve">mbolsa a la persona no custodia a la dirección postal que consta en la ASUME. </w:t>
      </w:r>
    </w:p>
    <w:p w:rsidR="00B444E3" w:rsidRPr="00AA428C" w:rsidRDefault="00B444E3" w:rsidP="00306726">
      <w:pPr>
        <w:pStyle w:val="NoSpacing"/>
        <w:numPr>
          <w:ilvl w:val="0"/>
          <w:numId w:val="8"/>
        </w:numPr>
        <w:spacing w:before="120" w:after="120"/>
        <w:ind w:left="630" w:hanging="270"/>
        <w:rPr>
          <w:rFonts w:cstheme="minorHAnsi"/>
          <w:lang w:val="es-ES_tradnl"/>
        </w:rPr>
      </w:pPr>
      <w:r w:rsidRPr="00AA428C">
        <w:rPr>
          <w:rFonts w:cstheme="minorHAnsi"/>
          <w:b/>
          <w:lang w:val="es-PR"/>
        </w:rPr>
        <w:t xml:space="preserve">Mi expareja me llamó y me indicó que recibió una carta del </w:t>
      </w:r>
      <w:r w:rsidR="001F1378" w:rsidRPr="00AA428C">
        <w:rPr>
          <w:rFonts w:cstheme="minorHAnsi"/>
          <w:b/>
          <w:lang w:val="es-PR"/>
        </w:rPr>
        <w:t>Servicio de Rentas Internas Federal</w:t>
      </w:r>
      <w:r w:rsidRPr="00AA428C">
        <w:rPr>
          <w:rFonts w:cstheme="minorHAnsi"/>
          <w:b/>
          <w:lang w:val="es-PR"/>
        </w:rPr>
        <w:t xml:space="preserve"> </w:t>
      </w:r>
      <w:r w:rsidR="001F1378" w:rsidRPr="00AA428C">
        <w:rPr>
          <w:rFonts w:cstheme="minorHAnsi"/>
          <w:b/>
          <w:lang w:val="es-PR"/>
        </w:rPr>
        <w:t>(</w:t>
      </w:r>
      <w:r w:rsidR="001F1378" w:rsidRPr="00AA428C">
        <w:rPr>
          <w:rFonts w:cstheme="minorHAnsi"/>
          <w:b/>
          <w:lang w:val="es-ES_tradnl"/>
        </w:rPr>
        <w:t>IRS, por sus siglas en inglés</w:t>
      </w:r>
      <w:r w:rsidR="001F1378" w:rsidRPr="00AA428C">
        <w:rPr>
          <w:rFonts w:cstheme="minorHAnsi"/>
          <w:b/>
          <w:lang w:val="es-PR"/>
        </w:rPr>
        <w:t xml:space="preserve">) </w:t>
      </w:r>
      <w:r w:rsidRPr="00AA428C">
        <w:rPr>
          <w:rFonts w:cstheme="minorHAnsi"/>
          <w:b/>
          <w:lang w:val="es-PR"/>
        </w:rPr>
        <w:t xml:space="preserve">que le retuvieron su  reintegro  contributivo y lo enviaron a la  ASUME pero aún el dinero no se ha reflejado en la cuenta, ¿por qué?- </w:t>
      </w:r>
      <w:r w:rsidRPr="00AA428C">
        <w:rPr>
          <w:rFonts w:cstheme="minorHAnsi"/>
          <w:lang w:val="es-PR"/>
        </w:rPr>
        <w:t xml:space="preserve">Puede ser porque el dinero aún no se ha recibido en la ASUME. La carta </w:t>
      </w:r>
      <w:r w:rsidR="001F1378" w:rsidRPr="00AA428C">
        <w:rPr>
          <w:rFonts w:cstheme="minorHAnsi"/>
          <w:lang w:val="es-PR"/>
        </w:rPr>
        <w:t>d</w:t>
      </w:r>
      <w:r w:rsidRPr="00AA428C">
        <w:rPr>
          <w:rFonts w:cstheme="minorHAnsi"/>
          <w:lang w:val="es-PR"/>
        </w:rPr>
        <w:t>el IRS es enviada a la persona no custodia con unas  ocho (8) semanas de antelación a que se envíe el dinero a la ASUME.  Para verificar si en su caso se ha recibido algún pago puede mantenerse llamando al servi</w:t>
      </w:r>
      <w:r w:rsidR="001F1378" w:rsidRPr="00AA428C">
        <w:rPr>
          <w:rFonts w:cstheme="minorHAnsi"/>
          <w:lang w:val="es-PR"/>
        </w:rPr>
        <w:t xml:space="preserve">cio automatizado 787-274-0111, </w:t>
      </w:r>
      <w:r w:rsidRPr="00AA428C">
        <w:rPr>
          <w:rFonts w:cstheme="minorHAnsi"/>
          <w:lang w:val="es-PR"/>
        </w:rPr>
        <w:t>a travé</w:t>
      </w:r>
      <w:r w:rsidR="001F1378" w:rsidRPr="00AA428C">
        <w:rPr>
          <w:rFonts w:cstheme="minorHAnsi"/>
          <w:lang w:val="es-PR"/>
        </w:rPr>
        <w:t>s de la aplicación Servicios en Línea para Participantes y Patronos o Tu Línea de Servicios de Gobierno 3-1-1.</w:t>
      </w:r>
    </w:p>
    <w:p w:rsidR="00B444E3" w:rsidRPr="00AA428C" w:rsidRDefault="00B444E3" w:rsidP="00306726">
      <w:pPr>
        <w:pStyle w:val="NoSpacing"/>
        <w:numPr>
          <w:ilvl w:val="0"/>
          <w:numId w:val="8"/>
        </w:numPr>
        <w:spacing w:before="120" w:after="120"/>
        <w:ind w:left="630" w:hanging="270"/>
        <w:rPr>
          <w:rFonts w:cstheme="minorHAnsi"/>
          <w:lang w:val="es-ES_tradnl"/>
        </w:rPr>
      </w:pPr>
      <w:r w:rsidRPr="00AA428C">
        <w:rPr>
          <w:rFonts w:cstheme="minorHAnsi"/>
          <w:b/>
          <w:lang w:val="es-PR"/>
        </w:rPr>
        <w:t>Me han reteni</w:t>
      </w:r>
      <w:r w:rsidR="001F1378" w:rsidRPr="00AA428C">
        <w:rPr>
          <w:rFonts w:cstheme="minorHAnsi"/>
          <w:b/>
          <w:lang w:val="es-PR"/>
        </w:rPr>
        <w:t xml:space="preserve">do el reintegro contributivo del Departamento de </w:t>
      </w:r>
      <w:r w:rsidRPr="00AA428C">
        <w:rPr>
          <w:rFonts w:cstheme="minorHAnsi"/>
          <w:b/>
          <w:lang w:val="es-PR"/>
        </w:rPr>
        <w:t>Hacienda y ha sido enviado a la ASUME, ¿se aplicará ese reintegro a mi deuda?</w:t>
      </w:r>
      <w:r w:rsidRPr="00AA428C">
        <w:rPr>
          <w:rFonts w:cstheme="minorHAnsi"/>
          <w:lang w:val="es-PR"/>
        </w:rPr>
        <w:t xml:space="preserve"> La retención de los reintegros contributivos es un mecanismo de cumplimiento.  Si se identifica que hay atrasos en su caso de pensión alimentaria, se retendrá y </w:t>
      </w:r>
      <w:r w:rsidR="001F1378" w:rsidRPr="00AA428C">
        <w:rPr>
          <w:rFonts w:cstheme="minorHAnsi"/>
          <w:lang w:val="es-PR"/>
        </w:rPr>
        <w:t xml:space="preserve">se </w:t>
      </w:r>
      <w:r w:rsidRPr="00AA428C">
        <w:rPr>
          <w:rFonts w:cstheme="minorHAnsi"/>
          <w:lang w:val="es-PR"/>
        </w:rPr>
        <w:t>enviará a la ASUME la totalidad del reintegro por contribuciones si es igual o menor que la pensión alimentaria adeudada; o sólo la cantidad ordenada, si el reintegro por contribuciones fuera mayor.  El reintegro contributivo recibido se abonará a la deuda existente.</w:t>
      </w:r>
    </w:p>
    <w:p w:rsidR="00B444E3" w:rsidRPr="00AA428C" w:rsidRDefault="00B444E3" w:rsidP="00306726">
      <w:pPr>
        <w:pStyle w:val="NoSpacing"/>
        <w:numPr>
          <w:ilvl w:val="0"/>
          <w:numId w:val="8"/>
        </w:numPr>
        <w:spacing w:before="120" w:after="120"/>
        <w:ind w:left="630" w:hanging="270"/>
        <w:rPr>
          <w:rFonts w:cstheme="minorHAnsi"/>
          <w:lang w:val="es-ES_tradnl"/>
        </w:rPr>
      </w:pPr>
      <w:r w:rsidRPr="00AA428C">
        <w:rPr>
          <w:rFonts w:cstheme="minorHAnsi"/>
          <w:b/>
          <w:lang w:val="es-PR"/>
        </w:rPr>
        <w:t xml:space="preserve">Mi reintegro contributivo ha sido enviado a la ASUME pero ya la deuda es menor o no tengo deuda, ¿qué hago?- </w:t>
      </w:r>
      <w:r w:rsidRPr="00AA428C">
        <w:rPr>
          <w:rFonts w:cstheme="minorHAnsi"/>
          <w:lang w:val="es-PR"/>
        </w:rPr>
        <w:t xml:space="preserve">Si al momento de recibirse el reintegro en el caso de pensión alimentaria la cantidad de la deuda es menor, pero aún no se refleja el pago de la pensión del mes, se retendrá el reintegro para aplicarlo al pago del atraso y de la pensión del mes corriente. </w:t>
      </w:r>
      <w:r w:rsidRPr="00AA428C">
        <w:rPr>
          <w:rFonts w:cstheme="minorHAnsi"/>
          <w:lang w:val="es-ES_tradnl"/>
        </w:rPr>
        <w:t xml:space="preserve">Si </w:t>
      </w:r>
      <w:r w:rsidRPr="00AA428C">
        <w:rPr>
          <w:rFonts w:cstheme="minorHAnsi"/>
          <w:lang w:val="es-PR"/>
        </w:rPr>
        <w:t xml:space="preserve">no existen atrasos, se retendrá la totalidad de la pensión del mes corriente.  La diferencia se rembolsa a la persona no custodia a la dirección postal que conste en la ASUME o se devuelve al Departamento de Hacienda, si así lo indica el Departamento de Hacienda.  </w:t>
      </w:r>
    </w:p>
    <w:p w:rsidR="00B444E3" w:rsidRPr="00AA428C" w:rsidRDefault="001F1378" w:rsidP="00306726">
      <w:pPr>
        <w:pStyle w:val="NoSpacing"/>
        <w:numPr>
          <w:ilvl w:val="0"/>
          <w:numId w:val="8"/>
        </w:numPr>
        <w:spacing w:before="120" w:after="120"/>
        <w:ind w:left="630" w:hanging="270"/>
        <w:rPr>
          <w:rFonts w:cstheme="minorHAnsi"/>
          <w:lang w:val="es-PR"/>
        </w:rPr>
      </w:pPr>
      <w:r w:rsidRPr="00AA428C">
        <w:rPr>
          <w:rFonts w:cstheme="minorHAnsi"/>
          <w:b/>
          <w:lang w:val="es-PR"/>
        </w:rPr>
        <w:t xml:space="preserve">El </w:t>
      </w:r>
      <w:r w:rsidR="00B444E3" w:rsidRPr="00AA428C">
        <w:rPr>
          <w:rFonts w:cstheme="minorHAnsi"/>
          <w:b/>
          <w:lang w:val="es-PR"/>
        </w:rPr>
        <w:t>reintegro contributivo</w:t>
      </w:r>
      <w:r w:rsidRPr="00AA428C">
        <w:rPr>
          <w:rFonts w:cstheme="minorHAnsi"/>
          <w:b/>
          <w:lang w:val="es-PR"/>
        </w:rPr>
        <w:t xml:space="preserve"> del Departamento de Hacienda o del (</w:t>
      </w:r>
      <w:r w:rsidRPr="00AA428C">
        <w:rPr>
          <w:rFonts w:cstheme="minorHAnsi"/>
          <w:b/>
          <w:lang w:val="es-ES_tradnl"/>
        </w:rPr>
        <w:t>IRS, por sus siglas en inglés</w:t>
      </w:r>
      <w:r w:rsidRPr="00AA428C">
        <w:rPr>
          <w:rFonts w:cstheme="minorHAnsi"/>
          <w:b/>
          <w:lang w:val="es-PR"/>
        </w:rPr>
        <w:t xml:space="preserve">) </w:t>
      </w:r>
      <w:r w:rsidR="00B444E3" w:rsidRPr="00AA428C">
        <w:rPr>
          <w:rFonts w:cstheme="minorHAnsi"/>
          <w:b/>
          <w:lang w:val="es-PR"/>
        </w:rPr>
        <w:t>ha sido enviado a la ASUME, pero yo no soy la persona obligada a pagar, pues no tengo caso de pensión alimentaria ¿qué hago?</w:t>
      </w:r>
      <w:r w:rsidR="00B444E3" w:rsidRPr="00AA428C">
        <w:rPr>
          <w:rFonts w:cstheme="minorHAnsi"/>
          <w:lang w:val="es-PR"/>
        </w:rPr>
        <w:t>- Este es un asunto que requiere una investigación sobre la situación.  L</w:t>
      </w:r>
      <w:r w:rsidRPr="00AA428C">
        <w:rPr>
          <w:rFonts w:cstheme="minorHAnsi"/>
          <w:lang w:val="es-PR"/>
        </w:rPr>
        <w:t xml:space="preserve">as causas más comunes </w:t>
      </w:r>
      <w:r w:rsidR="00B444E3" w:rsidRPr="00AA428C">
        <w:rPr>
          <w:rFonts w:cstheme="minorHAnsi"/>
          <w:lang w:val="es-PR"/>
        </w:rPr>
        <w:t xml:space="preserve">son: robo de identidad, error al colocar en la planilla el número de seguro social del contribuyente, error al entrar el seguro social al procesar la planilla, error en la base de datos de la ASUME. La persona debe acudir a la oficina de ASUME más cercana a su residencia o lugar de empleo con evidencia de su identidad y </w:t>
      </w:r>
      <w:r w:rsidRPr="00AA428C">
        <w:rPr>
          <w:rFonts w:cstheme="minorHAnsi"/>
          <w:lang w:val="es-PR"/>
        </w:rPr>
        <w:t xml:space="preserve">la tarjeta del </w:t>
      </w:r>
      <w:r w:rsidR="00B444E3" w:rsidRPr="00AA428C">
        <w:rPr>
          <w:rFonts w:cstheme="minorHAnsi"/>
          <w:lang w:val="es-PR"/>
        </w:rPr>
        <w:t>seguro s</w:t>
      </w:r>
      <w:r w:rsidRPr="00AA428C">
        <w:rPr>
          <w:rFonts w:cstheme="minorHAnsi"/>
          <w:lang w:val="es-PR"/>
        </w:rPr>
        <w:t>ocial, copia de su planilla de Contribución sobre I</w:t>
      </w:r>
      <w:r w:rsidR="00B444E3" w:rsidRPr="00AA428C">
        <w:rPr>
          <w:rFonts w:cstheme="minorHAnsi"/>
          <w:lang w:val="es-PR"/>
        </w:rPr>
        <w:t>ngreso</w:t>
      </w:r>
      <w:r w:rsidRPr="00AA428C">
        <w:rPr>
          <w:rFonts w:cstheme="minorHAnsi"/>
          <w:lang w:val="es-PR"/>
        </w:rPr>
        <w:t>s</w:t>
      </w:r>
      <w:r w:rsidR="00B444E3" w:rsidRPr="00AA428C">
        <w:rPr>
          <w:rFonts w:cstheme="minorHAnsi"/>
          <w:lang w:val="es-PR"/>
        </w:rPr>
        <w:t xml:space="preserve">, evidencia que le sea provista por </w:t>
      </w:r>
      <w:r w:rsidRPr="00AA428C">
        <w:rPr>
          <w:rFonts w:cstheme="minorHAnsi"/>
          <w:lang w:val="es-PR"/>
        </w:rPr>
        <w:t xml:space="preserve">el </w:t>
      </w:r>
      <w:r w:rsidR="00B444E3" w:rsidRPr="00AA428C">
        <w:rPr>
          <w:rFonts w:cstheme="minorHAnsi"/>
          <w:lang w:val="es-PR"/>
        </w:rPr>
        <w:t xml:space="preserve">IRS o Hacienda de que el dinero fue enviado a la ASUME. Con estos documentos se iniciará una investigación para determinar el remedio que proceda por parte de la ASUME, si alguno. </w:t>
      </w:r>
    </w:p>
    <w:p w:rsidR="00722BAD" w:rsidRDefault="00722BAD" w:rsidP="00306726">
      <w:pPr>
        <w:pStyle w:val="NoSpacing"/>
        <w:numPr>
          <w:ilvl w:val="0"/>
          <w:numId w:val="8"/>
        </w:numPr>
        <w:spacing w:before="120" w:after="120"/>
        <w:ind w:left="630" w:hanging="270"/>
        <w:rPr>
          <w:rFonts w:cstheme="minorHAnsi"/>
          <w:b/>
          <w:lang w:val="es-ES_tradnl"/>
        </w:rPr>
      </w:pPr>
      <w:r>
        <w:rPr>
          <w:rFonts w:eastAsia="Times New Roman" w:cstheme="minorHAnsi"/>
          <w:b/>
          <w:color w:val="000000"/>
          <w:lang w:val="es-ES_tradnl"/>
        </w:rPr>
        <w:t xml:space="preserve">¿Cómo se puede cambiar la dirección? </w:t>
      </w:r>
      <w:r>
        <w:rPr>
          <w:rFonts w:eastAsia="Times New Roman" w:cstheme="minorHAnsi"/>
          <w:color w:val="000000"/>
          <w:lang w:val="es-ES_tradnl"/>
        </w:rPr>
        <w:t xml:space="preserve">– </w:t>
      </w:r>
      <w:r>
        <w:rPr>
          <w:rFonts w:eastAsia="Times New Roman" w:cstheme="minorHAnsi"/>
          <w:lang w:val="es-ES_tradnl"/>
        </w:rPr>
        <w:t xml:space="preserve">Es importante que se verifique a través de la aplicación de ASUME la última dirección registrada para determinar si está actualizada. Si no está correcta, el ciudadano deberá someter la </w:t>
      </w:r>
      <w:hyperlink r:id="rId27" w:history="1">
        <w:r w:rsidRPr="00306726">
          <w:rPr>
            <w:rStyle w:val="Hyperlink"/>
            <w:rFonts w:eastAsia="Times New Roman" w:cstheme="minorHAnsi"/>
            <w:color w:val="FF0000"/>
            <w:lang w:val="es-ES_tradnl"/>
          </w:rPr>
          <w:t>Solicitud de Cambio de Dirección</w:t>
        </w:r>
      </w:hyperlink>
      <w:r>
        <w:rPr>
          <w:rFonts w:eastAsia="Times New Roman" w:cstheme="minorHAnsi"/>
          <w:lang w:val="es-ES_tradnl"/>
        </w:rPr>
        <w:t xml:space="preserve"> con una copia de una identificación con foto. Se podrá enviar la solicitud de una de las siguientes formas:</w:t>
      </w:r>
    </w:p>
    <w:p w:rsidR="00722BAD" w:rsidRDefault="00722BAD" w:rsidP="00722BAD">
      <w:pPr>
        <w:pStyle w:val="NoSpacing"/>
        <w:numPr>
          <w:ilvl w:val="1"/>
          <w:numId w:val="8"/>
        </w:numPr>
        <w:spacing w:after="120"/>
        <w:rPr>
          <w:rFonts w:ascii="Calibri" w:hAnsi="Calibri" w:cs="Calibri"/>
          <w:lang w:val="es-PR"/>
        </w:rPr>
      </w:pPr>
      <w:r>
        <w:rPr>
          <w:rFonts w:cstheme="minorHAnsi"/>
          <w:lang w:val="es-ES_tradnl"/>
        </w:rPr>
        <w:t xml:space="preserve">Entregar personalmente, </w:t>
      </w:r>
      <w:r>
        <w:rPr>
          <w:rFonts w:ascii="Calibri" w:hAnsi="Calibri" w:cs="Calibri"/>
          <w:lang w:val="es-ES_tradnl"/>
        </w:rPr>
        <w:t>por correo postal o fax a la oficina local o regional.</w:t>
      </w:r>
    </w:p>
    <w:p w:rsidR="00722BAD" w:rsidRDefault="00722BAD" w:rsidP="00722BAD">
      <w:pPr>
        <w:pStyle w:val="NoSpacing"/>
        <w:numPr>
          <w:ilvl w:val="1"/>
          <w:numId w:val="8"/>
        </w:numPr>
        <w:rPr>
          <w:rFonts w:cstheme="minorHAnsi"/>
          <w:b/>
          <w:lang w:val="es-ES_tradnl"/>
        </w:rPr>
      </w:pPr>
      <w:r>
        <w:rPr>
          <w:rFonts w:cstheme="minorHAnsi"/>
          <w:lang w:val="es-ES_tradnl"/>
        </w:rPr>
        <w:t>Enviar la solicitud a la Oficina de Relaciones con la Comunidad- ASUME</w:t>
      </w:r>
    </w:p>
    <w:p w:rsidR="00722BAD" w:rsidRDefault="00722BAD" w:rsidP="00AC11F8">
      <w:pPr>
        <w:pStyle w:val="NoSpacing"/>
        <w:numPr>
          <w:ilvl w:val="2"/>
          <w:numId w:val="8"/>
        </w:numPr>
        <w:spacing w:before="120"/>
        <w:rPr>
          <w:rFonts w:cstheme="minorHAnsi"/>
          <w:lang w:val="es-ES_tradnl"/>
        </w:rPr>
      </w:pPr>
      <w:r>
        <w:rPr>
          <w:rFonts w:cstheme="minorHAnsi"/>
          <w:lang w:val="es-ES_tradnl"/>
        </w:rPr>
        <w:t>Dirección Postal:</w:t>
      </w:r>
    </w:p>
    <w:p w:rsidR="00722BAD" w:rsidRDefault="00722BAD" w:rsidP="00722BAD">
      <w:pPr>
        <w:pStyle w:val="NoSpacing"/>
        <w:ind w:left="2160"/>
        <w:rPr>
          <w:rFonts w:cstheme="minorHAnsi"/>
          <w:b/>
          <w:lang w:val="es-ES_tradnl"/>
        </w:rPr>
      </w:pPr>
      <w:r>
        <w:rPr>
          <w:rFonts w:cstheme="minorHAnsi"/>
          <w:lang w:val="es-ES_tradnl"/>
        </w:rPr>
        <w:t>PO Box 70376</w:t>
      </w:r>
    </w:p>
    <w:p w:rsidR="00722BAD" w:rsidRDefault="00722BAD" w:rsidP="00722BAD">
      <w:pPr>
        <w:pStyle w:val="NoSpacing"/>
        <w:ind w:left="2160"/>
        <w:rPr>
          <w:rFonts w:cstheme="minorHAnsi"/>
          <w:b/>
          <w:lang w:val="es-ES_tradnl"/>
        </w:rPr>
      </w:pPr>
      <w:r>
        <w:rPr>
          <w:rFonts w:cstheme="minorHAnsi"/>
          <w:lang w:val="es-ES_tradnl"/>
        </w:rPr>
        <w:t>San Juan, PR 00936</w:t>
      </w:r>
    </w:p>
    <w:p w:rsidR="00722BAD" w:rsidRDefault="00722BAD" w:rsidP="00722BAD">
      <w:pPr>
        <w:pStyle w:val="NoSpacing"/>
        <w:numPr>
          <w:ilvl w:val="2"/>
          <w:numId w:val="8"/>
        </w:numPr>
        <w:spacing w:before="120" w:after="120"/>
        <w:rPr>
          <w:rFonts w:cstheme="minorHAnsi"/>
          <w:b/>
          <w:lang w:val="es-ES_tradnl"/>
        </w:rPr>
      </w:pPr>
      <w:r>
        <w:rPr>
          <w:rFonts w:cstheme="minorHAnsi"/>
          <w:lang w:val="es-ES_tradnl"/>
        </w:rPr>
        <w:t xml:space="preserve">Correo electrónico: </w:t>
      </w:r>
      <w:hyperlink r:id="rId28" w:history="1">
        <w:r>
          <w:rPr>
            <w:rStyle w:val="Hyperlink"/>
            <w:rFonts w:cstheme="minorHAnsi"/>
            <w:lang w:val="es-ES_tradnl"/>
          </w:rPr>
          <w:t>servicioalcliente@asume.pr.gov</w:t>
        </w:r>
      </w:hyperlink>
    </w:p>
    <w:p w:rsidR="0049294B" w:rsidRPr="00722BAD" w:rsidRDefault="00722BAD" w:rsidP="00722BAD">
      <w:pPr>
        <w:pStyle w:val="NoSpacing"/>
        <w:numPr>
          <w:ilvl w:val="2"/>
          <w:numId w:val="8"/>
        </w:numPr>
        <w:spacing w:after="120"/>
        <w:rPr>
          <w:rFonts w:cstheme="minorHAnsi"/>
          <w:b/>
          <w:lang w:val="es-ES_tradnl"/>
        </w:rPr>
      </w:pPr>
      <w:r>
        <w:rPr>
          <w:rFonts w:cstheme="minorHAnsi"/>
          <w:lang w:val="es-ES_tradnl"/>
        </w:rPr>
        <w:t>Fax Oficina Central: (787) 767-3882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67780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677800" w:rsidRDefault="00B841AB" w:rsidP="00F3589A">
            <w:pPr>
              <w:pStyle w:val="NormalWeb"/>
              <w:rPr>
                <w:rFonts w:ascii="Verdana" w:hAnsi="Verdana" w:cs="Arial"/>
                <w:color w:val="000000"/>
                <w:sz w:val="20"/>
                <w:szCs w:val="20"/>
                <w:lang w:val="es-PR"/>
              </w:rPr>
            </w:pPr>
            <w:r w:rsidRPr="00677800">
              <w:rPr>
                <w:rFonts w:ascii="Verdana" w:hAnsi="Verdana" w:cs="Arial"/>
                <w:noProof/>
                <w:color w:val="000000"/>
                <w:sz w:val="20"/>
                <w:szCs w:val="20"/>
              </w:rPr>
              <w:drawing>
                <wp:inline distT="0" distB="0" distL="0" distR="0" wp14:anchorId="0D49BA7C" wp14:editId="6083D7C0">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677800">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677800" w:rsidRDefault="006C6588" w:rsidP="00A625BF">
            <w:pPr>
              <w:spacing w:after="0" w:line="240" w:lineRule="auto"/>
              <w:rPr>
                <w:rFonts w:asciiTheme="minorHAnsi" w:eastAsiaTheme="minorHAnsi" w:hAnsiTheme="minorHAnsi" w:cstheme="minorBidi"/>
                <w:b/>
                <w:sz w:val="28"/>
                <w:szCs w:val="28"/>
                <w:lang w:val="es-PR"/>
              </w:rPr>
            </w:pPr>
            <w:r w:rsidRPr="00677800">
              <w:rPr>
                <w:rFonts w:asciiTheme="minorHAnsi" w:eastAsiaTheme="minorHAnsi" w:hAnsiTheme="minorHAnsi" w:cstheme="minorBidi"/>
                <w:b/>
                <w:sz w:val="28"/>
                <w:szCs w:val="28"/>
                <w:lang w:val="es-PR"/>
              </w:rPr>
              <w:t>E</w:t>
            </w:r>
            <w:r w:rsidR="00FD084F" w:rsidRPr="00677800">
              <w:rPr>
                <w:rFonts w:asciiTheme="minorHAnsi" w:eastAsiaTheme="minorHAnsi" w:hAnsiTheme="minorHAnsi" w:cstheme="minorBidi"/>
                <w:b/>
                <w:sz w:val="28"/>
                <w:szCs w:val="28"/>
                <w:lang w:val="es-PR"/>
              </w:rPr>
              <w:t>nlaces Relacionados</w:t>
            </w:r>
          </w:p>
        </w:tc>
      </w:tr>
    </w:tbl>
    <w:p w:rsidR="00A77085" w:rsidRPr="00677800" w:rsidRDefault="00A77085" w:rsidP="00A77085">
      <w:pPr>
        <w:spacing w:before="120" w:after="120" w:line="240" w:lineRule="auto"/>
        <w:rPr>
          <w:lang w:val="es-PR"/>
        </w:rPr>
      </w:pPr>
      <w:r w:rsidRPr="00677800">
        <w:rPr>
          <w:lang w:val="es-PR"/>
        </w:rPr>
        <w:t>Folleto(s) Informativo(s):</w:t>
      </w:r>
    </w:p>
    <w:p w:rsidR="003527CA" w:rsidRPr="00050698" w:rsidRDefault="00A63E2A" w:rsidP="003527CA">
      <w:pPr>
        <w:pStyle w:val="NormalWeb"/>
        <w:spacing w:before="120" w:beforeAutospacing="0" w:after="120" w:afterAutospacing="0"/>
        <w:ind w:left="720"/>
        <w:jc w:val="both"/>
        <w:rPr>
          <w:rStyle w:val="Hyperlink"/>
          <w:rFonts w:ascii="Calibri" w:hAnsi="Calibri" w:cs="Calibri"/>
          <w:sz w:val="22"/>
          <w:szCs w:val="22"/>
          <w:lang w:val="es-PR"/>
        </w:rPr>
      </w:pPr>
      <w:hyperlink r:id="rId30" w:history="1">
        <w:r w:rsidR="003527CA" w:rsidRPr="0022118D">
          <w:rPr>
            <w:rStyle w:val="Hyperlink"/>
            <w:rFonts w:ascii="Calibri" w:hAnsi="Calibri" w:cs="Calibri"/>
            <w:sz w:val="22"/>
            <w:szCs w:val="22"/>
            <w:lang w:val="es-PR"/>
          </w:rPr>
          <w:t>La Pensión Alimentaria y la Orden de Protección</w:t>
        </w:r>
      </w:hyperlink>
    </w:p>
    <w:p w:rsidR="003527CA" w:rsidRPr="00050698" w:rsidRDefault="00A63E2A" w:rsidP="003527CA">
      <w:pPr>
        <w:pStyle w:val="NormalWeb"/>
        <w:spacing w:before="120" w:beforeAutospacing="0" w:after="120" w:afterAutospacing="0"/>
        <w:ind w:left="720"/>
        <w:jc w:val="both"/>
        <w:rPr>
          <w:rStyle w:val="Hyperlink"/>
          <w:rFonts w:ascii="Calibri" w:hAnsi="Calibri" w:cs="Calibri"/>
          <w:sz w:val="22"/>
          <w:szCs w:val="22"/>
          <w:lang w:val="es-PR"/>
        </w:rPr>
      </w:pPr>
      <w:hyperlink r:id="rId31" w:history="1">
        <w:r w:rsidR="003527CA" w:rsidRPr="0022118D">
          <w:rPr>
            <w:rStyle w:val="Hyperlink"/>
            <w:rFonts w:ascii="Calibri" w:hAnsi="Calibri" w:cs="Calibri"/>
            <w:sz w:val="22"/>
            <w:szCs w:val="22"/>
            <w:lang w:val="es-PR"/>
          </w:rPr>
          <w:t>Responsabilidad Alimentaria de los Abuelos</w:t>
        </w:r>
      </w:hyperlink>
    </w:p>
    <w:p w:rsidR="003527CA" w:rsidRPr="00050698" w:rsidRDefault="00A63E2A" w:rsidP="003527CA">
      <w:pPr>
        <w:pStyle w:val="NormalWeb"/>
        <w:spacing w:before="120" w:beforeAutospacing="0" w:after="120" w:afterAutospacing="0"/>
        <w:ind w:left="720"/>
        <w:jc w:val="both"/>
        <w:rPr>
          <w:rStyle w:val="Hyperlink"/>
          <w:rFonts w:ascii="Calibri" w:hAnsi="Calibri" w:cs="Calibri"/>
          <w:sz w:val="22"/>
          <w:szCs w:val="22"/>
          <w:lang w:val="es-PR"/>
        </w:rPr>
      </w:pPr>
      <w:hyperlink r:id="rId32" w:history="1">
        <w:r w:rsidR="003527CA" w:rsidRPr="0022118D">
          <w:rPr>
            <w:rStyle w:val="Hyperlink"/>
            <w:rFonts w:ascii="Calibri" w:hAnsi="Calibri" w:cs="Calibri"/>
            <w:sz w:val="22"/>
            <w:szCs w:val="22"/>
            <w:lang w:val="es-PR"/>
          </w:rPr>
          <w:t>Sustento de Menores</w:t>
        </w:r>
      </w:hyperlink>
    </w:p>
    <w:p w:rsidR="00A77085" w:rsidRPr="00677800" w:rsidRDefault="00A77085" w:rsidP="00A77085">
      <w:pPr>
        <w:spacing w:before="120" w:after="120" w:line="240" w:lineRule="auto"/>
        <w:rPr>
          <w:lang w:val="es-PR"/>
        </w:rPr>
      </w:pPr>
      <w:r w:rsidRPr="00677800">
        <w:rPr>
          <w:lang w:val="es-PR"/>
        </w:rPr>
        <w:t>Formulario(s):</w:t>
      </w:r>
    </w:p>
    <w:p w:rsidR="00217B59" w:rsidRPr="003527CA" w:rsidRDefault="00A63E2A" w:rsidP="00217B59">
      <w:pPr>
        <w:spacing w:before="120" w:after="120" w:line="240" w:lineRule="auto"/>
        <w:ind w:left="720"/>
        <w:rPr>
          <w:color w:val="FF0000"/>
          <w:lang w:val="es-PR"/>
        </w:rPr>
      </w:pPr>
      <w:hyperlink r:id="rId33" w:history="1">
        <w:r w:rsidR="00217B59" w:rsidRPr="003527CA">
          <w:rPr>
            <w:rStyle w:val="Hyperlink"/>
            <w:color w:val="FF0000"/>
            <w:lang w:val="es-PR"/>
          </w:rPr>
          <w:t>Objeción a la Notificación de Certificar y Referir Deuda de Pensión Alimentaria al Secretario de Hacienda, Servicio de Rentas Internas y otras Agencias Federales de Cobro</w:t>
        </w:r>
      </w:hyperlink>
      <w:r w:rsidR="00217B59" w:rsidRPr="003527CA">
        <w:rPr>
          <w:color w:val="FF0000"/>
          <w:lang w:val="es-PR"/>
        </w:rPr>
        <w:t xml:space="preserve"> </w:t>
      </w:r>
    </w:p>
    <w:p w:rsidR="007F6CA4" w:rsidRPr="003527CA" w:rsidRDefault="00A63E2A" w:rsidP="00A77085">
      <w:pPr>
        <w:pStyle w:val="NormalWeb"/>
        <w:spacing w:before="120" w:beforeAutospacing="0" w:after="120" w:afterAutospacing="0"/>
        <w:ind w:firstLine="720"/>
        <w:rPr>
          <w:rStyle w:val="Hyperlink"/>
          <w:rFonts w:asciiTheme="minorHAnsi" w:hAnsiTheme="minorHAnsi" w:cstheme="minorHAnsi"/>
          <w:color w:val="FF0000"/>
          <w:sz w:val="22"/>
          <w:szCs w:val="22"/>
          <w:lang w:val="es-PR"/>
        </w:rPr>
      </w:pPr>
      <w:hyperlink r:id="rId34" w:history="1">
        <w:r w:rsidR="007F6CA4" w:rsidRPr="003527CA">
          <w:rPr>
            <w:rStyle w:val="Hyperlink"/>
            <w:rFonts w:asciiTheme="minorHAnsi" w:hAnsiTheme="minorHAnsi" w:cstheme="minorHAnsi"/>
            <w:color w:val="FF0000"/>
            <w:sz w:val="22"/>
            <w:szCs w:val="22"/>
            <w:lang w:val="es-PR"/>
          </w:rPr>
          <w:t>Solicitud de Acreditación de Pago</w:t>
        </w:r>
      </w:hyperlink>
    </w:p>
    <w:p w:rsidR="003527CA" w:rsidRPr="003527CA" w:rsidRDefault="00A63E2A" w:rsidP="003527CA">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35" w:history="1">
        <w:r w:rsidR="003527CA" w:rsidRPr="003527CA">
          <w:rPr>
            <w:rStyle w:val="Hyperlink"/>
            <w:rFonts w:asciiTheme="minorHAnsi" w:hAnsiTheme="minorHAnsi" w:cstheme="minorHAnsi"/>
            <w:color w:val="FF0000"/>
            <w:sz w:val="22"/>
            <w:szCs w:val="22"/>
            <w:lang w:val="es-ES_tradnl"/>
          </w:rPr>
          <w:t>Solicitud de Cambio de Dirección</w:t>
        </w:r>
      </w:hyperlink>
    </w:p>
    <w:p w:rsidR="007F6CA4" w:rsidRPr="003527CA" w:rsidRDefault="003527CA" w:rsidP="00202798">
      <w:pPr>
        <w:pStyle w:val="NormalWeb"/>
        <w:spacing w:before="120" w:beforeAutospacing="0" w:after="120" w:afterAutospacing="0"/>
        <w:ind w:firstLine="720"/>
        <w:rPr>
          <w:rStyle w:val="Hyperlink"/>
          <w:rFonts w:asciiTheme="minorHAnsi" w:hAnsiTheme="minorHAnsi" w:cstheme="minorHAnsi"/>
          <w:color w:val="FF0000"/>
          <w:sz w:val="22"/>
          <w:szCs w:val="22"/>
          <w:lang w:val="es-ES"/>
        </w:rPr>
      </w:pPr>
      <w:r w:rsidRPr="003527CA">
        <w:rPr>
          <w:rFonts w:asciiTheme="minorHAnsi" w:hAnsiTheme="minorHAnsi" w:cstheme="minorHAnsi"/>
          <w:color w:val="FF0000"/>
          <w:sz w:val="22"/>
          <w:szCs w:val="22"/>
          <w:lang w:val="es-ES"/>
        </w:rPr>
        <w:fldChar w:fldCharType="begin"/>
      </w:r>
      <w:r w:rsidR="00A63E2A">
        <w:rPr>
          <w:rFonts w:asciiTheme="minorHAnsi" w:hAnsiTheme="minorHAnsi" w:cstheme="minorHAnsi"/>
          <w:color w:val="FF0000"/>
          <w:sz w:val="22"/>
          <w:szCs w:val="22"/>
          <w:lang w:val="es-ES"/>
        </w:rPr>
        <w:instrText>HYPERLINK "https://spnavigation.respondcrm.com/AppViewer.html?q=https://311prkb.respondcrm.com/respondweb/ASUME-F006 Solicitud de Investigacion de Denegacion Pasaporte/SolicitudInvestigacionDenegacionPasaporte.pdf"</w:instrText>
      </w:r>
      <w:r w:rsidR="00A63E2A" w:rsidRPr="003527CA">
        <w:rPr>
          <w:rFonts w:asciiTheme="minorHAnsi" w:hAnsiTheme="minorHAnsi" w:cstheme="minorHAnsi"/>
          <w:color w:val="FF0000"/>
          <w:sz w:val="22"/>
          <w:szCs w:val="22"/>
          <w:lang w:val="es-ES"/>
        </w:rPr>
      </w:r>
      <w:r w:rsidRPr="003527CA">
        <w:rPr>
          <w:rFonts w:asciiTheme="minorHAnsi" w:hAnsiTheme="minorHAnsi" w:cstheme="minorHAnsi"/>
          <w:color w:val="FF0000"/>
          <w:sz w:val="22"/>
          <w:szCs w:val="22"/>
          <w:lang w:val="es-ES"/>
        </w:rPr>
        <w:fldChar w:fldCharType="separate"/>
      </w:r>
      <w:r w:rsidR="007F6CA4" w:rsidRPr="003527CA">
        <w:rPr>
          <w:rStyle w:val="Hyperlink"/>
          <w:rFonts w:asciiTheme="minorHAnsi" w:hAnsiTheme="minorHAnsi" w:cstheme="minorHAnsi"/>
          <w:color w:val="FF0000"/>
          <w:sz w:val="22"/>
          <w:szCs w:val="22"/>
          <w:lang w:val="es-ES"/>
        </w:rPr>
        <w:t>Solicitud de Investigación de Denegación de Pasaportes (ASM-903)</w:t>
      </w:r>
    </w:p>
    <w:p w:rsidR="003527CA" w:rsidRPr="003527CA" w:rsidRDefault="003527CA" w:rsidP="003527CA">
      <w:pPr>
        <w:pStyle w:val="NormalWeb"/>
        <w:spacing w:before="120" w:beforeAutospacing="0" w:after="120" w:afterAutospacing="0"/>
        <w:ind w:firstLine="720"/>
        <w:jc w:val="both"/>
        <w:rPr>
          <w:rFonts w:asciiTheme="minorHAnsi" w:hAnsiTheme="minorHAnsi" w:cs="Arial"/>
          <w:color w:val="FF0000"/>
          <w:sz w:val="22"/>
          <w:szCs w:val="22"/>
          <w:u w:val="single"/>
          <w:lang w:val="es-ES_tradnl"/>
        </w:rPr>
      </w:pPr>
      <w:r w:rsidRPr="003527CA">
        <w:rPr>
          <w:rFonts w:asciiTheme="minorHAnsi" w:hAnsiTheme="minorHAnsi" w:cstheme="minorHAnsi"/>
          <w:color w:val="FF0000"/>
          <w:sz w:val="22"/>
          <w:szCs w:val="22"/>
          <w:lang w:val="es-ES"/>
        </w:rPr>
        <w:fldChar w:fldCharType="end"/>
      </w:r>
      <w:hyperlink r:id="rId36" w:history="1">
        <w:r w:rsidRPr="003527CA">
          <w:rPr>
            <w:rStyle w:val="Hyperlink"/>
            <w:rFonts w:asciiTheme="minorHAnsi" w:hAnsiTheme="minorHAnsi" w:cs="Arial"/>
            <w:color w:val="FF0000"/>
            <w:sz w:val="22"/>
            <w:szCs w:val="22"/>
            <w:lang w:val="es-ES_tradnl"/>
          </w:rPr>
          <w:t>Solicitud de Servicios de Sustento de Menores</w:t>
        </w:r>
      </w:hyperlink>
    </w:p>
    <w:p w:rsidR="00A77085" w:rsidRPr="00677800" w:rsidRDefault="00A77085" w:rsidP="00A77085">
      <w:pPr>
        <w:spacing w:before="120" w:after="120" w:line="240" w:lineRule="auto"/>
        <w:rPr>
          <w:lang w:val="es-PR"/>
        </w:rPr>
      </w:pPr>
      <w:r w:rsidRPr="00677800">
        <w:rPr>
          <w:lang w:val="es-PR"/>
        </w:rPr>
        <w:t>Página(s) de Internet:</w:t>
      </w:r>
    </w:p>
    <w:p w:rsidR="00A77085" w:rsidRPr="00677800" w:rsidRDefault="00A77085" w:rsidP="00A77085">
      <w:pPr>
        <w:spacing w:before="120" w:after="120" w:line="240" w:lineRule="auto"/>
        <w:ind w:firstLine="720"/>
        <w:rPr>
          <w:color w:val="0000FF"/>
          <w:u w:val="single"/>
          <w:lang w:val="es-PR"/>
        </w:rPr>
      </w:pPr>
      <w:r w:rsidRPr="00677800">
        <w:rPr>
          <w:rFonts w:cstheme="minorHAnsi"/>
          <w:color w:val="0000FF"/>
          <w:u w:val="single"/>
          <w:lang w:val="es-PR"/>
        </w:rPr>
        <w:t>www.asume.</w:t>
      </w:r>
      <w:r w:rsidR="00F814C4">
        <w:rPr>
          <w:rFonts w:cstheme="minorHAnsi"/>
          <w:color w:val="0000FF"/>
          <w:u w:val="single"/>
          <w:lang w:val="es-PR"/>
        </w:rPr>
        <w:t>pr.gov</w:t>
      </w:r>
    </w:p>
    <w:p w:rsidR="00964292" w:rsidRPr="00B706FA" w:rsidRDefault="00A77085" w:rsidP="00E0399A">
      <w:pPr>
        <w:spacing w:before="120" w:after="120" w:line="240" w:lineRule="auto"/>
        <w:rPr>
          <w:color w:val="0000FF"/>
          <w:u w:val="single"/>
          <w:lang w:val="es-PR"/>
        </w:rPr>
      </w:pPr>
      <w:r w:rsidRPr="00677800">
        <w:rPr>
          <w:lang w:val="es-PR"/>
        </w:rPr>
        <w:tab/>
      </w:r>
      <w:hyperlink r:id="rId37" w:history="1">
        <w:r w:rsidRPr="00677800">
          <w:rPr>
            <w:rStyle w:val="Hyperlink"/>
            <w:lang w:val="es-PR"/>
          </w:rPr>
          <w:t>www.pr.gov</w:t>
        </w:r>
      </w:hyperlink>
    </w:p>
    <w:sectPr w:rsidR="00964292" w:rsidRPr="00B706FA" w:rsidSect="00D34073">
      <w:headerReference w:type="default" r:id="rId38"/>
      <w:footerReference w:type="default" r:id="rId39"/>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4F" w:rsidRDefault="00042F4F" w:rsidP="005501A9">
      <w:pPr>
        <w:spacing w:after="0" w:line="240" w:lineRule="auto"/>
      </w:pPr>
      <w:r>
        <w:separator/>
      </w:r>
    </w:p>
  </w:endnote>
  <w:endnote w:type="continuationSeparator" w:id="0">
    <w:p w:rsidR="00042F4F" w:rsidRDefault="00042F4F"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A77085" w:rsidRPr="0049294B" w:rsidTr="00940D8D">
      <w:tc>
        <w:tcPr>
          <w:tcW w:w="2394" w:type="dxa"/>
          <w:shd w:val="clear" w:color="auto" w:fill="FFFFFF" w:themeFill="background1"/>
          <w:vAlign w:val="center"/>
        </w:tcPr>
        <w:p w:rsidR="00A77085" w:rsidRPr="0049294B" w:rsidRDefault="00A77085" w:rsidP="00940D8D">
          <w:pPr>
            <w:pStyle w:val="Footer"/>
            <w:jc w:val="center"/>
            <w:rPr>
              <w:rFonts w:asciiTheme="minorHAnsi" w:eastAsiaTheme="minorHAnsi" w:hAnsiTheme="minorHAnsi" w:cstheme="minorBidi"/>
            </w:rPr>
          </w:pPr>
          <w:r w:rsidRPr="0049294B">
            <w:rPr>
              <w:rFonts w:asciiTheme="minorHAnsi" w:eastAsiaTheme="minorHAnsi" w:hAnsiTheme="minorHAnsi" w:cstheme="minorBidi"/>
              <w:noProof/>
            </w:rPr>
            <w:drawing>
              <wp:anchor distT="0" distB="0" distL="114300" distR="114300" simplePos="0" relativeHeight="251656192" behindDoc="0" locked="0" layoutInCell="1" allowOverlap="1" wp14:anchorId="41780937" wp14:editId="35066CA1">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294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52823AAC" wp14:editId="6911BEAF">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4CFA0F"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A77085" w:rsidRPr="0049294B" w:rsidRDefault="00A77085" w:rsidP="00940D8D">
          <w:pPr>
            <w:pStyle w:val="Footer"/>
            <w:jc w:val="center"/>
            <w:rPr>
              <w:rFonts w:asciiTheme="minorHAnsi" w:eastAsiaTheme="minorHAnsi" w:hAnsiTheme="minorHAnsi" w:cstheme="minorBidi"/>
              <w:lang w:val="es-PR"/>
            </w:rPr>
          </w:pPr>
          <w:r w:rsidRPr="0049294B">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A77085" w:rsidRPr="0049294B" w:rsidRDefault="00A77085" w:rsidP="00940D8D">
          <w:pPr>
            <w:spacing w:after="0" w:line="240" w:lineRule="auto"/>
            <w:jc w:val="right"/>
            <w:rPr>
              <w:rFonts w:asciiTheme="minorHAnsi" w:eastAsiaTheme="minorHAnsi" w:hAnsiTheme="minorHAnsi" w:cstheme="minorBidi"/>
              <w:lang w:val="es-PR"/>
            </w:rPr>
          </w:pPr>
          <w:r w:rsidRPr="0049294B">
            <w:rPr>
              <w:rFonts w:asciiTheme="minorHAnsi" w:eastAsiaTheme="minorHAnsi" w:hAnsiTheme="minorHAnsi" w:cstheme="minorBidi"/>
              <w:lang w:val="es-PR"/>
            </w:rPr>
            <w:t xml:space="preserve">Página </w:t>
          </w:r>
          <w:r w:rsidRPr="0049294B">
            <w:rPr>
              <w:rFonts w:asciiTheme="minorHAnsi" w:eastAsiaTheme="minorHAnsi" w:hAnsiTheme="minorHAnsi" w:cstheme="minorBidi"/>
              <w:lang w:val="es-PR"/>
            </w:rPr>
            <w:fldChar w:fldCharType="begin"/>
          </w:r>
          <w:r w:rsidRPr="0049294B">
            <w:rPr>
              <w:rFonts w:asciiTheme="minorHAnsi" w:eastAsiaTheme="minorHAnsi" w:hAnsiTheme="minorHAnsi" w:cstheme="minorBidi"/>
              <w:lang w:val="es-PR"/>
            </w:rPr>
            <w:instrText xml:space="preserve"> PAGE </w:instrText>
          </w:r>
          <w:r w:rsidRPr="0049294B">
            <w:rPr>
              <w:rFonts w:asciiTheme="minorHAnsi" w:eastAsiaTheme="minorHAnsi" w:hAnsiTheme="minorHAnsi" w:cstheme="minorBidi"/>
              <w:lang w:val="es-PR"/>
            </w:rPr>
            <w:fldChar w:fldCharType="separate"/>
          </w:r>
          <w:r w:rsidR="00A63E2A">
            <w:rPr>
              <w:rFonts w:asciiTheme="minorHAnsi" w:eastAsiaTheme="minorHAnsi" w:hAnsiTheme="minorHAnsi" w:cstheme="minorBidi"/>
              <w:noProof/>
              <w:lang w:val="es-PR"/>
            </w:rPr>
            <w:t>1</w:t>
          </w:r>
          <w:r w:rsidRPr="0049294B">
            <w:rPr>
              <w:rFonts w:asciiTheme="minorHAnsi" w:eastAsiaTheme="minorHAnsi" w:hAnsiTheme="minorHAnsi" w:cstheme="minorBidi"/>
              <w:lang w:val="es-PR"/>
            </w:rPr>
            <w:fldChar w:fldCharType="end"/>
          </w:r>
          <w:r w:rsidRPr="0049294B">
            <w:rPr>
              <w:rFonts w:asciiTheme="minorHAnsi" w:eastAsiaTheme="minorHAnsi" w:hAnsiTheme="minorHAnsi" w:cstheme="minorBidi"/>
              <w:lang w:val="es-PR"/>
            </w:rPr>
            <w:t xml:space="preserve"> de </w:t>
          </w:r>
          <w:r w:rsidRPr="0049294B">
            <w:rPr>
              <w:rFonts w:asciiTheme="minorHAnsi" w:eastAsiaTheme="minorHAnsi" w:hAnsiTheme="minorHAnsi" w:cstheme="minorBidi"/>
              <w:lang w:val="es-PR"/>
            </w:rPr>
            <w:fldChar w:fldCharType="begin"/>
          </w:r>
          <w:r w:rsidRPr="0049294B">
            <w:rPr>
              <w:rFonts w:asciiTheme="minorHAnsi" w:eastAsiaTheme="minorHAnsi" w:hAnsiTheme="minorHAnsi" w:cstheme="minorBidi"/>
              <w:lang w:val="es-PR"/>
            </w:rPr>
            <w:instrText xml:space="preserve"> NUMPAGES  </w:instrText>
          </w:r>
          <w:r w:rsidRPr="0049294B">
            <w:rPr>
              <w:rFonts w:asciiTheme="minorHAnsi" w:eastAsiaTheme="minorHAnsi" w:hAnsiTheme="minorHAnsi" w:cstheme="minorBidi"/>
              <w:lang w:val="es-PR"/>
            </w:rPr>
            <w:fldChar w:fldCharType="separate"/>
          </w:r>
          <w:r w:rsidR="00A63E2A">
            <w:rPr>
              <w:rFonts w:asciiTheme="minorHAnsi" w:eastAsiaTheme="minorHAnsi" w:hAnsiTheme="minorHAnsi" w:cstheme="minorBidi"/>
              <w:noProof/>
              <w:lang w:val="es-PR"/>
            </w:rPr>
            <w:t>4</w:t>
          </w:r>
          <w:r w:rsidRPr="0049294B">
            <w:rPr>
              <w:rFonts w:asciiTheme="minorHAnsi" w:eastAsiaTheme="minorHAnsi" w:hAnsiTheme="minorHAnsi" w:cstheme="minorBidi"/>
              <w:lang w:val="es-PR"/>
            </w:rPr>
            <w:fldChar w:fldCharType="end"/>
          </w:r>
          <w:r w:rsidRPr="0049294B">
            <w:rPr>
              <w:rFonts w:asciiTheme="minorHAnsi" w:eastAsiaTheme="minorHAnsi" w:hAnsiTheme="minorHAnsi" w:cstheme="minorBidi"/>
              <w:lang w:val="es-PR"/>
            </w:rPr>
            <w:t xml:space="preserve"> </w:t>
          </w:r>
        </w:p>
      </w:tc>
    </w:tr>
  </w:tbl>
  <w:p w:rsidR="0034453D" w:rsidRPr="00A77085" w:rsidRDefault="00A77085" w:rsidP="00306726">
    <w:pPr>
      <w:jc w:val="center"/>
      <w:rPr>
        <w:lang w:val="es-PR"/>
      </w:rPr>
    </w:pPr>
    <w:r w:rsidRPr="0049294B">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4F" w:rsidRDefault="00042F4F" w:rsidP="005501A9">
      <w:pPr>
        <w:spacing w:after="0" w:line="240" w:lineRule="auto"/>
      </w:pPr>
      <w:r>
        <w:separator/>
      </w:r>
    </w:p>
  </w:footnote>
  <w:footnote w:type="continuationSeparator" w:id="0">
    <w:p w:rsidR="00042F4F" w:rsidRDefault="00042F4F"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3D" w:rsidRPr="00E0399A" w:rsidRDefault="0034453D" w:rsidP="00E0399A">
    <w:pPr>
      <w:tabs>
        <w:tab w:val="right" w:pos="9360"/>
      </w:tabs>
      <w:spacing w:after="0" w:line="240" w:lineRule="auto"/>
      <w:rPr>
        <w:b/>
        <w:sz w:val="32"/>
        <w:szCs w:val="32"/>
        <w:lang w:val="es-ES"/>
      </w:rPr>
    </w:pPr>
    <w:r>
      <w:rPr>
        <w:noProof/>
        <w:sz w:val="32"/>
        <w:szCs w:val="32"/>
      </w:rPr>
      <mc:AlternateContent>
        <mc:Choice Requires="wps">
          <w:drawing>
            <wp:anchor distT="0" distB="0" distL="114300" distR="114300" simplePos="0" relativeHeight="251658240" behindDoc="0" locked="0" layoutInCell="1" allowOverlap="1" wp14:anchorId="2E699CB9" wp14:editId="24AE2CEA">
              <wp:simplePos x="0" y="0"/>
              <wp:positionH relativeFrom="column">
                <wp:posOffset>4876800</wp:posOffset>
              </wp:positionH>
              <wp:positionV relativeFrom="paragraph">
                <wp:posOffset>104775</wp:posOffset>
              </wp:positionV>
              <wp:extent cx="1120140" cy="349250"/>
              <wp:effectExtent l="0" t="0" r="228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9250"/>
                      </a:xfrm>
                      <a:prstGeom prst="rect">
                        <a:avLst/>
                      </a:prstGeom>
                      <a:noFill/>
                      <a:ln w="9525">
                        <a:solidFill>
                          <a:srgbClr val="000000"/>
                        </a:solidFill>
                        <a:miter lim="800000"/>
                        <a:headEnd/>
                        <a:tailEnd/>
                      </a:ln>
                    </wps:spPr>
                    <wps:txbx>
                      <w:txbxContent>
                        <w:p w:rsidR="00FF66F7" w:rsidRPr="006E614C" w:rsidRDefault="00FF66F7" w:rsidP="00E0399A">
                          <w:pPr>
                            <w:spacing w:after="0" w:line="240" w:lineRule="auto"/>
                            <w:jc w:val="center"/>
                            <w:rPr>
                              <w:sz w:val="16"/>
                              <w:szCs w:val="16"/>
                            </w:rPr>
                          </w:pPr>
                          <w:r w:rsidRPr="006E614C">
                            <w:rPr>
                              <w:sz w:val="16"/>
                              <w:szCs w:val="16"/>
                            </w:rPr>
                            <w:t>ASUME-006</w:t>
                          </w:r>
                        </w:p>
                        <w:p w:rsidR="0034453D" w:rsidRPr="00B81693" w:rsidRDefault="00B9681A" w:rsidP="00E0399A">
                          <w:pPr>
                            <w:spacing w:after="0" w:line="240" w:lineRule="auto"/>
                            <w:jc w:val="center"/>
                            <w:rPr>
                              <w:sz w:val="16"/>
                              <w:szCs w:val="16"/>
                            </w:rPr>
                          </w:pPr>
                          <w:r w:rsidRPr="006E614C">
                            <w:rPr>
                              <w:sz w:val="16"/>
                              <w:szCs w:val="16"/>
                            </w:rPr>
                            <w:t xml:space="preserve">Vigencia: </w:t>
                          </w:r>
                          <w:r w:rsidR="00306726">
                            <w:rPr>
                              <w:sz w:val="16"/>
                              <w:szCs w:val="16"/>
                            </w:rPr>
                            <w:t>29</w:t>
                          </w:r>
                          <w:r w:rsidRPr="006E614C">
                            <w:rPr>
                              <w:sz w:val="16"/>
                              <w:szCs w:val="16"/>
                            </w:rPr>
                            <w:t>-</w:t>
                          </w:r>
                          <w:r w:rsidR="00306726">
                            <w:rPr>
                              <w:sz w:val="16"/>
                              <w:szCs w:val="16"/>
                            </w:rPr>
                            <w:t>jun</w:t>
                          </w:r>
                          <w:r w:rsidRPr="006E614C">
                            <w:rPr>
                              <w:sz w:val="16"/>
                              <w:szCs w:val="16"/>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E699CB9" id="_x0000_t202" coordsize="21600,21600" o:spt="202" path="m,l,21600r21600,l21600,xe">
              <v:stroke joinstyle="miter"/>
              <v:path gradientshapeok="t" o:connecttype="rect"/>
            </v:shapetype>
            <v:shape id="Text Box 4" o:spid="_x0000_s1026" type="#_x0000_t202" style="position:absolute;margin-left:384pt;margin-top:8.25pt;width:88.2pt;height: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" filled="f">
              <v:textbox style="mso-fit-shape-to-text:t">
                <w:txbxContent>
                  <w:p w:rsidR="00FF66F7" w:rsidRPr="006E614C" w:rsidRDefault="00FF66F7" w:rsidP="00E0399A">
                    <w:pPr>
                      <w:spacing w:after="0" w:line="240" w:lineRule="auto"/>
                      <w:jc w:val="center"/>
                      <w:rPr>
                        <w:sz w:val="16"/>
                        <w:szCs w:val="16"/>
                      </w:rPr>
                    </w:pPr>
                    <w:r w:rsidRPr="006E614C">
                      <w:rPr>
                        <w:sz w:val="16"/>
                        <w:szCs w:val="16"/>
                      </w:rPr>
                      <w:t>ASUME-006</w:t>
                    </w:r>
                  </w:p>
                  <w:p w:rsidR="0034453D" w:rsidRPr="00B81693" w:rsidRDefault="00B9681A" w:rsidP="00E0399A">
                    <w:pPr>
                      <w:spacing w:after="0" w:line="240" w:lineRule="auto"/>
                      <w:jc w:val="center"/>
                      <w:rPr>
                        <w:sz w:val="16"/>
                        <w:szCs w:val="16"/>
                      </w:rPr>
                    </w:pPr>
                    <w:proofErr w:type="spellStart"/>
                    <w:r w:rsidRPr="006E614C">
                      <w:rPr>
                        <w:sz w:val="16"/>
                        <w:szCs w:val="16"/>
                      </w:rPr>
                      <w:t>Vigencia</w:t>
                    </w:r>
                    <w:proofErr w:type="spellEnd"/>
                    <w:r w:rsidRPr="006E614C">
                      <w:rPr>
                        <w:sz w:val="16"/>
                        <w:szCs w:val="16"/>
                      </w:rPr>
                      <w:t xml:space="preserve">: </w:t>
                    </w:r>
                    <w:r w:rsidR="00306726">
                      <w:rPr>
                        <w:sz w:val="16"/>
                        <w:szCs w:val="16"/>
                      </w:rPr>
                      <w:t>29</w:t>
                    </w:r>
                    <w:r w:rsidRPr="006E614C">
                      <w:rPr>
                        <w:sz w:val="16"/>
                        <w:szCs w:val="16"/>
                      </w:rPr>
                      <w:t>-</w:t>
                    </w:r>
                    <w:r w:rsidR="00306726">
                      <w:rPr>
                        <w:sz w:val="16"/>
                        <w:szCs w:val="16"/>
                      </w:rPr>
                      <w:t>jun</w:t>
                    </w:r>
                    <w:r w:rsidRPr="006E614C">
                      <w:rPr>
                        <w:sz w:val="16"/>
                        <w:szCs w:val="16"/>
                      </w:rPr>
                      <w:t>-15</w:t>
                    </w:r>
                  </w:p>
                </w:txbxContent>
              </v:textbox>
            </v:shape>
          </w:pict>
        </mc:Fallback>
      </mc:AlternateContent>
    </w:r>
    <w:r w:rsidRPr="00E0399A">
      <w:rPr>
        <w:sz w:val="32"/>
        <w:szCs w:val="32"/>
        <w:lang w:val="es-ES"/>
      </w:rPr>
      <w:t>Administración para el Sustento de Menores (ASUME)</w:t>
    </w:r>
  </w:p>
  <w:p w:rsidR="0034453D" w:rsidRPr="00D60754" w:rsidRDefault="00D60754" w:rsidP="005372D4">
    <w:pPr>
      <w:spacing w:after="120" w:line="240" w:lineRule="auto"/>
      <w:rPr>
        <w:b/>
        <w:sz w:val="28"/>
        <w:szCs w:val="28"/>
        <w:lang w:val="es-PR"/>
      </w:rPr>
    </w:pPr>
    <w:r w:rsidRPr="00F17DD4">
      <w:rPr>
        <w:b/>
        <w:sz w:val="28"/>
        <w:szCs w:val="28"/>
        <w:lang w:val="es-PR"/>
      </w:rPr>
      <w:t xml:space="preserve">Reclamaciones o </w:t>
    </w:r>
    <w:r w:rsidR="005372D4" w:rsidRPr="00F17DD4">
      <w:rPr>
        <w:b/>
        <w:sz w:val="28"/>
        <w:szCs w:val="28"/>
        <w:lang w:val="es-PR"/>
      </w:rPr>
      <w:t>Querellas</w:t>
    </w:r>
    <w:r w:rsidRPr="00F17DD4">
      <w:rPr>
        <w:b/>
        <w:sz w:val="28"/>
        <w:szCs w:val="28"/>
        <w:lang w:val="es-PR"/>
      </w:rPr>
      <w:t xml:space="preserve"> Relacionadas a Pagos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B77"/>
    <w:multiLevelType w:val="hybridMultilevel"/>
    <w:tmpl w:val="564A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A76F4"/>
    <w:multiLevelType w:val="hybridMultilevel"/>
    <w:tmpl w:val="8708A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C873CC"/>
    <w:multiLevelType w:val="hybridMultilevel"/>
    <w:tmpl w:val="9040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28B8"/>
    <w:multiLevelType w:val="hybridMultilevel"/>
    <w:tmpl w:val="69B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569"/>
    <w:multiLevelType w:val="hybridMultilevel"/>
    <w:tmpl w:val="DA4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71D3F"/>
    <w:multiLevelType w:val="hybridMultilevel"/>
    <w:tmpl w:val="7E5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E3933"/>
    <w:multiLevelType w:val="hybridMultilevel"/>
    <w:tmpl w:val="39D0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D35B8"/>
    <w:multiLevelType w:val="hybridMultilevel"/>
    <w:tmpl w:val="030EA0B4"/>
    <w:lvl w:ilvl="0" w:tplc="500A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0677D"/>
    <w:multiLevelType w:val="hybridMultilevel"/>
    <w:tmpl w:val="AD9C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11DE0"/>
    <w:multiLevelType w:val="hybridMultilevel"/>
    <w:tmpl w:val="9306D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2"/>
  </w:num>
  <w:num w:numId="9">
    <w:abstractNumId w:val="5"/>
  </w:num>
  <w:num w:numId="10">
    <w:abstractNumId w:val="7"/>
  </w:num>
  <w:num w:numId="11">
    <w:abstractNumId w:val="8"/>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8"/>
    <w:rsid w:val="00005355"/>
    <w:rsid w:val="000103CD"/>
    <w:rsid w:val="000110EC"/>
    <w:rsid w:val="00021BB5"/>
    <w:rsid w:val="00022098"/>
    <w:rsid w:val="00027373"/>
    <w:rsid w:val="00031913"/>
    <w:rsid w:val="00032898"/>
    <w:rsid w:val="00032D48"/>
    <w:rsid w:val="00035A7B"/>
    <w:rsid w:val="00037674"/>
    <w:rsid w:val="00042775"/>
    <w:rsid w:val="00042F4F"/>
    <w:rsid w:val="000458BF"/>
    <w:rsid w:val="000517CD"/>
    <w:rsid w:val="00056CEE"/>
    <w:rsid w:val="00057000"/>
    <w:rsid w:val="000654F9"/>
    <w:rsid w:val="00066C33"/>
    <w:rsid w:val="000674D5"/>
    <w:rsid w:val="00071CA0"/>
    <w:rsid w:val="0007270C"/>
    <w:rsid w:val="000740FD"/>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5283"/>
    <w:rsid w:val="000D60F9"/>
    <w:rsid w:val="000E33FC"/>
    <w:rsid w:val="000E4017"/>
    <w:rsid w:val="000F40B6"/>
    <w:rsid w:val="000F7989"/>
    <w:rsid w:val="00101F32"/>
    <w:rsid w:val="00110BBD"/>
    <w:rsid w:val="0011279C"/>
    <w:rsid w:val="001143FE"/>
    <w:rsid w:val="00122E19"/>
    <w:rsid w:val="00124359"/>
    <w:rsid w:val="00126FC9"/>
    <w:rsid w:val="00133BAB"/>
    <w:rsid w:val="00134878"/>
    <w:rsid w:val="001356F1"/>
    <w:rsid w:val="00142FD6"/>
    <w:rsid w:val="0014766A"/>
    <w:rsid w:val="0015063B"/>
    <w:rsid w:val="00162D4A"/>
    <w:rsid w:val="00162DBB"/>
    <w:rsid w:val="0016664C"/>
    <w:rsid w:val="00173985"/>
    <w:rsid w:val="00174283"/>
    <w:rsid w:val="00175C1F"/>
    <w:rsid w:val="00181A79"/>
    <w:rsid w:val="00182153"/>
    <w:rsid w:val="00185F44"/>
    <w:rsid w:val="001860B9"/>
    <w:rsid w:val="001900D8"/>
    <w:rsid w:val="00191D71"/>
    <w:rsid w:val="00194922"/>
    <w:rsid w:val="001B4194"/>
    <w:rsid w:val="001B5E3B"/>
    <w:rsid w:val="001B6C87"/>
    <w:rsid w:val="001C147E"/>
    <w:rsid w:val="001C2D5F"/>
    <w:rsid w:val="001C4B1B"/>
    <w:rsid w:val="001C7A01"/>
    <w:rsid w:val="001D586F"/>
    <w:rsid w:val="001E1870"/>
    <w:rsid w:val="001E37E4"/>
    <w:rsid w:val="001E6DEF"/>
    <w:rsid w:val="001E770C"/>
    <w:rsid w:val="001F1378"/>
    <w:rsid w:val="001F1F22"/>
    <w:rsid w:val="002004EC"/>
    <w:rsid w:val="0020276F"/>
    <w:rsid w:val="00202798"/>
    <w:rsid w:val="002036C5"/>
    <w:rsid w:val="00203A78"/>
    <w:rsid w:val="00204116"/>
    <w:rsid w:val="002069F5"/>
    <w:rsid w:val="002178F4"/>
    <w:rsid w:val="00217B59"/>
    <w:rsid w:val="002241F3"/>
    <w:rsid w:val="00224796"/>
    <w:rsid w:val="00225FE9"/>
    <w:rsid w:val="00231ED1"/>
    <w:rsid w:val="00236370"/>
    <w:rsid w:val="00237BDC"/>
    <w:rsid w:val="00245FEB"/>
    <w:rsid w:val="002501E2"/>
    <w:rsid w:val="002654DA"/>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38A5"/>
    <w:rsid w:val="0030058C"/>
    <w:rsid w:val="003017A1"/>
    <w:rsid w:val="00303BF4"/>
    <w:rsid w:val="00306286"/>
    <w:rsid w:val="00306726"/>
    <w:rsid w:val="00307F9A"/>
    <w:rsid w:val="00314199"/>
    <w:rsid w:val="00332C7C"/>
    <w:rsid w:val="0033701A"/>
    <w:rsid w:val="0034453D"/>
    <w:rsid w:val="00344E42"/>
    <w:rsid w:val="003527CA"/>
    <w:rsid w:val="003556DB"/>
    <w:rsid w:val="00362B7B"/>
    <w:rsid w:val="0036675A"/>
    <w:rsid w:val="00370141"/>
    <w:rsid w:val="00393F9D"/>
    <w:rsid w:val="003950A0"/>
    <w:rsid w:val="003A20CF"/>
    <w:rsid w:val="003A7310"/>
    <w:rsid w:val="003B4575"/>
    <w:rsid w:val="003C6015"/>
    <w:rsid w:val="003C64B5"/>
    <w:rsid w:val="003E04A9"/>
    <w:rsid w:val="003E0674"/>
    <w:rsid w:val="003E3CF4"/>
    <w:rsid w:val="003F0271"/>
    <w:rsid w:val="003F4055"/>
    <w:rsid w:val="003F6F56"/>
    <w:rsid w:val="003F7B76"/>
    <w:rsid w:val="003F7EF4"/>
    <w:rsid w:val="004012B7"/>
    <w:rsid w:val="00406783"/>
    <w:rsid w:val="00412C48"/>
    <w:rsid w:val="004241F6"/>
    <w:rsid w:val="0043005F"/>
    <w:rsid w:val="00434497"/>
    <w:rsid w:val="00436C54"/>
    <w:rsid w:val="00445105"/>
    <w:rsid w:val="0045054F"/>
    <w:rsid w:val="004529FC"/>
    <w:rsid w:val="004548F1"/>
    <w:rsid w:val="00456683"/>
    <w:rsid w:val="004651BE"/>
    <w:rsid w:val="00471614"/>
    <w:rsid w:val="0047186A"/>
    <w:rsid w:val="00475E45"/>
    <w:rsid w:val="00476F59"/>
    <w:rsid w:val="004842B9"/>
    <w:rsid w:val="004847E5"/>
    <w:rsid w:val="0049294B"/>
    <w:rsid w:val="0049324C"/>
    <w:rsid w:val="004979AF"/>
    <w:rsid w:val="00497B37"/>
    <w:rsid w:val="004A04AB"/>
    <w:rsid w:val="004A5AAE"/>
    <w:rsid w:val="004C2D1D"/>
    <w:rsid w:val="004D2A32"/>
    <w:rsid w:val="004D33BF"/>
    <w:rsid w:val="004D415A"/>
    <w:rsid w:val="004E0DAC"/>
    <w:rsid w:val="004E1CC2"/>
    <w:rsid w:val="004F4209"/>
    <w:rsid w:val="004F5B4C"/>
    <w:rsid w:val="00502328"/>
    <w:rsid w:val="00506097"/>
    <w:rsid w:val="005241A9"/>
    <w:rsid w:val="00527066"/>
    <w:rsid w:val="00530405"/>
    <w:rsid w:val="00532C7E"/>
    <w:rsid w:val="005372D4"/>
    <w:rsid w:val="00537AFD"/>
    <w:rsid w:val="005420A8"/>
    <w:rsid w:val="00544149"/>
    <w:rsid w:val="005448F7"/>
    <w:rsid w:val="005501A9"/>
    <w:rsid w:val="005515A2"/>
    <w:rsid w:val="005556A2"/>
    <w:rsid w:val="00556A00"/>
    <w:rsid w:val="00557367"/>
    <w:rsid w:val="005717A5"/>
    <w:rsid w:val="00576109"/>
    <w:rsid w:val="0058498C"/>
    <w:rsid w:val="00590F9C"/>
    <w:rsid w:val="00591CEE"/>
    <w:rsid w:val="00596649"/>
    <w:rsid w:val="005B2388"/>
    <w:rsid w:val="005C1B0C"/>
    <w:rsid w:val="005C1D13"/>
    <w:rsid w:val="005C33B7"/>
    <w:rsid w:val="005D0E25"/>
    <w:rsid w:val="005D2EE9"/>
    <w:rsid w:val="005D6FC4"/>
    <w:rsid w:val="005D72CC"/>
    <w:rsid w:val="005F07EB"/>
    <w:rsid w:val="005F5395"/>
    <w:rsid w:val="005F7447"/>
    <w:rsid w:val="00612323"/>
    <w:rsid w:val="00614C19"/>
    <w:rsid w:val="00633154"/>
    <w:rsid w:val="00633672"/>
    <w:rsid w:val="00633E03"/>
    <w:rsid w:val="00644031"/>
    <w:rsid w:val="00655D34"/>
    <w:rsid w:val="00655E15"/>
    <w:rsid w:val="0066535D"/>
    <w:rsid w:val="00667D45"/>
    <w:rsid w:val="00677800"/>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5D93"/>
    <w:rsid w:val="006C6588"/>
    <w:rsid w:val="006C6B39"/>
    <w:rsid w:val="006D7633"/>
    <w:rsid w:val="006E3049"/>
    <w:rsid w:val="006E374E"/>
    <w:rsid w:val="006E614C"/>
    <w:rsid w:val="006F0C66"/>
    <w:rsid w:val="006F359E"/>
    <w:rsid w:val="006F66A1"/>
    <w:rsid w:val="007059D4"/>
    <w:rsid w:val="00706AE9"/>
    <w:rsid w:val="00722794"/>
    <w:rsid w:val="00722BAD"/>
    <w:rsid w:val="00726CF4"/>
    <w:rsid w:val="007271F4"/>
    <w:rsid w:val="00735FB7"/>
    <w:rsid w:val="007415A2"/>
    <w:rsid w:val="0074728C"/>
    <w:rsid w:val="00752913"/>
    <w:rsid w:val="00772B83"/>
    <w:rsid w:val="00773401"/>
    <w:rsid w:val="00775CDE"/>
    <w:rsid w:val="00781E56"/>
    <w:rsid w:val="00790A6E"/>
    <w:rsid w:val="00793C85"/>
    <w:rsid w:val="007B1C6B"/>
    <w:rsid w:val="007B3534"/>
    <w:rsid w:val="007B4C53"/>
    <w:rsid w:val="007C089B"/>
    <w:rsid w:val="007C25E3"/>
    <w:rsid w:val="007C4C59"/>
    <w:rsid w:val="007C51EC"/>
    <w:rsid w:val="007C795B"/>
    <w:rsid w:val="007D07C4"/>
    <w:rsid w:val="007E1921"/>
    <w:rsid w:val="007E319D"/>
    <w:rsid w:val="007F0041"/>
    <w:rsid w:val="007F6C93"/>
    <w:rsid w:val="007F6CA4"/>
    <w:rsid w:val="007F7A59"/>
    <w:rsid w:val="00807397"/>
    <w:rsid w:val="00815B23"/>
    <w:rsid w:val="00817C0C"/>
    <w:rsid w:val="00824CB0"/>
    <w:rsid w:val="00832CC3"/>
    <w:rsid w:val="00841D9E"/>
    <w:rsid w:val="008542CD"/>
    <w:rsid w:val="00857466"/>
    <w:rsid w:val="00862B49"/>
    <w:rsid w:val="00876020"/>
    <w:rsid w:val="008766CF"/>
    <w:rsid w:val="00877A45"/>
    <w:rsid w:val="008947B8"/>
    <w:rsid w:val="008A0367"/>
    <w:rsid w:val="008B2155"/>
    <w:rsid w:val="008B7F12"/>
    <w:rsid w:val="008C1CE6"/>
    <w:rsid w:val="008C479E"/>
    <w:rsid w:val="008F5EB3"/>
    <w:rsid w:val="009070B3"/>
    <w:rsid w:val="00910F3B"/>
    <w:rsid w:val="00916D37"/>
    <w:rsid w:val="00917173"/>
    <w:rsid w:val="009177F5"/>
    <w:rsid w:val="00920F3A"/>
    <w:rsid w:val="00924F05"/>
    <w:rsid w:val="00930B71"/>
    <w:rsid w:val="00933418"/>
    <w:rsid w:val="0093666D"/>
    <w:rsid w:val="00951825"/>
    <w:rsid w:val="00953728"/>
    <w:rsid w:val="009549B7"/>
    <w:rsid w:val="00963FB9"/>
    <w:rsid w:val="00964292"/>
    <w:rsid w:val="0097559D"/>
    <w:rsid w:val="00983F08"/>
    <w:rsid w:val="0099765A"/>
    <w:rsid w:val="009A1E26"/>
    <w:rsid w:val="009B26E4"/>
    <w:rsid w:val="009B2C9B"/>
    <w:rsid w:val="009C3BD1"/>
    <w:rsid w:val="009D5454"/>
    <w:rsid w:val="009E10B3"/>
    <w:rsid w:val="009E4C32"/>
    <w:rsid w:val="009E6F83"/>
    <w:rsid w:val="009F4507"/>
    <w:rsid w:val="00A03578"/>
    <w:rsid w:val="00A05433"/>
    <w:rsid w:val="00A132E2"/>
    <w:rsid w:val="00A15EFF"/>
    <w:rsid w:val="00A25135"/>
    <w:rsid w:val="00A26F7F"/>
    <w:rsid w:val="00A271A0"/>
    <w:rsid w:val="00A5086B"/>
    <w:rsid w:val="00A60143"/>
    <w:rsid w:val="00A60B6E"/>
    <w:rsid w:val="00A625BF"/>
    <w:rsid w:val="00A633B9"/>
    <w:rsid w:val="00A63E2A"/>
    <w:rsid w:val="00A64429"/>
    <w:rsid w:val="00A64584"/>
    <w:rsid w:val="00A67769"/>
    <w:rsid w:val="00A7361C"/>
    <w:rsid w:val="00A73A7D"/>
    <w:rsid w:val="00A77085"/>
    <w:rsid w:val="00A85737"/>
    <w:rsid w:val="00A877BD"/>
    <w:rsid w:val="00A87E54"/>
    <w:rsid w:val="00A902C1"/>
    <w:rsid w:val="00AA428C"/>
    <w:rsid w:val="00AB0DF3"/>
    <w:rsid w:val="00AB1AE5"/>
    <w:rsid w:val="00AB2F73"/>
    <w:rsid w:val="00AB301F"/>
    <w:rsid w:val="00AB7A80"/>
    <w:rsid w:val="00AC11F8"/>
    <w:rsid w:val="00AD3D71"/>
    <w:rsid w:val="00AD43CC"/>
    <w:rsid w:val="00AE2D73"/>
    <w:rsid w:val="00AF0F2D"/>
    <w:rsid w:val="00AF2EAF"/>
    <w:rsid w:val="00B03DC9"/>
    <w:rsid w:val="00B26E30"/>
    <w:rsid w:val="00B34D73"/>
    <w:rsid w:val="00B40C2C"/>
    <w:rsid w:val="00B40EF0"/>
    <w:rsid w:val="00B444E3"/>
    <w:rsid w:val="00B45ED1"/>
    <w:rsid w:val="00B51703"/>
    <w:rsid w:val="00B63334"/>
    <w:rsid w:val="00B65025"/>
    <w:rsid w:val="00B671BF"/>
    <w:rsid w:val="00B706FA"/>
    <w:rsid w:val="00B80DEA"/>
    <w:rsid w:val="00B841AB"/>
    <w:rsid w:val="00B9681A"/>
    <w:rsid w:val="00B96917"/>
    <w:rsid w:val="00B97614"/>
    <w:rsid w:val="00BA55B7"/>
    <w:rsid w:val="00BB3D25"/>
    <w:rsid w:val="00BB72F0"/>
    <w:rsid w:val="00BB7B19"/>
    <w:rsid w:val="00BB7D22"/>
    <w:rsid w:val="00BC089D"/>
    <w:rsid w:val="00BC361C"/>
    <w:rsid w:val="00BE20DD"/>
    <w:rsid w:val="00BE5E84"/>
    <w:rsid w:val="00BF69F3"/>
    <w:rsid w:val="00C00281"/>
    <w:rsid w:val="00C133B5"/>
    <w:rsid w:val="00C14966"/>
    <w:rsid w:val="00C21DBC"/>
    <w:rsid w:val="00C22E14"/>
    <w:rsid w:val="00C26448"/>
    <w:rsid w:val="00C30F2D"/>
    <w:rsid w:val="00C37F34"/>
    <w:rsid w:val="00C51AF1"/>
    <w:rsid w:val="00C56D6C"/>
    <w:rsid w:val="00C57A67"/>
    <w:rsid w:val="00C614EA"/>
    <w:rsid w:val="00C6175B"/>
    <w:rsid w:val="00C62C17"/>
    <w:rsid w:val="00C7220A"/>
    <w:rsid w:val="00C77541"/>
    <w:rsid w:val="00C84847"/>
    <w:rsid w:val="00CA0EEE"/>
    <w:rsid w:val="00CA1937"/>
    <w:rsid w:val="00CD525F"/>
    <w:rsid w:val="00CD63D6"/>
    <w:rsid w:val="00CD73BD"/>
    <w:rsid w:val="00CF03B8"/>
    <w:rsid w:val="00CF2784"/>
    <w:rsid w:val="00CF6CE6"/>
    <w:rsid w:val="00CF7EEB"/>
    <w:rsid w:val="00D06C9C"/>
    <w:rsid w:val="00D17263"/>
    <w:rsid w:val="00D17B23"/>
    <w:rsid w:val="00D22047"/>
    <w:rsid w:val="00D32ADF"/>
    <w:rsid w:val="00D33863"/>
    <w:rsid w:val="00D34073"/>
    <w:rsid w:val="00D42014"/>
    <w:rsid w:val="00D57B36"/>
    <w:rsid w:val="00D60754"/>
    <w:rsid w:val="00D63B2C"/>
    <w:rsid w:val="00D7198C"/>
    <w:rsid w:val="00D72227"/>
    <w:rsid w:val="00D90302"/>
    <w:rsid w:val="00D97047"/>
    <w:rsid w:val="00DA5FAF"/>
    <w:rsid w:val="00DA5FE2"/>
    <w:rsid w:val="00DA69B9"/>
    <w:rsid w:val="00DB009A"/>
    <w:rsid w:val="00DB20A5"/>
    <w:rsid w:val="00DB63E7"/>
    <w:rsid w:val="00DB7E70"/>
    <w:rsid w:val="00DC25B7"/>
    <w:rsid w:val="00DC7A7E"/>
    <w:rsid w:val="00DD55E4"/>
    <w:rsid w:val="00DD5AFA"/>
    <w:rsid w:val="00DD6814"/>
    <w:rsid w:val="00DE0030"/>
    <w:rsid w:val="00DE184B"/>
    <w:rsid w:val="00DF27A7"/>
    <w:rsid w:val="00DF2C34"/>
    <w:rsid w:val="00E03986"/>
    <w:rsid w:val="00E0399A"/>
    <w:rsid w:val="00E05B59"/>
    <w:rsid w:val="00E05C09"/>
    <w:rsid w:val="00E101F1"/>
    <w:rsid w:val="00E14EC8"/>
    <w:rsid w:val="00E169B7"/>
    <w:rsid w:val="00E251E2"/>
    <w:rsid w:val="00E263A1"/>
    <w:rsid w:val="00E27EA1"/>
    <w:rsid w:val="00E366B6"/>
    <w:rsid w:val="00E36B79"/>
    <w:rsid w:val="00E440C0"/>
    <w:rsid w:val="00E53D05"/>
    <w:rsid w:val="00E62823"/>
    <w:rsid w:val="00E67805"/>
    <w:rsid w:val="00E93074"/>
    <w:rsid w:val="00E94C68"/>
    <w:rsid w:val="00EB10E1"/>
    <w:rsid w:val="00EB6375"/>
    <w:rsid w:val="00EB7ACD"/>
    <w:rsid w:val="00EB7B90"/>
    <w:rsid w:val="00EC0600"/>
    <w:rsid w:val="00ED1821"/>
    <w:rsid w:val="00EE0ADA"/>
    <w:rsid w:val="00EE130A"/>
    <w:rsid w:val="00EE3A06"/>
    <w:rsid w:val="00EE489A"/>
    <w:rsid w:val="00EF641D"/>
    <w:rsid w:val="00F028E3"/>
    <w:rsid w:val="00F05AE7"/>
    <w:rsid w:val="00F07930"/>
    <w:rsid w:val="00F10880"/>
    <w:rsid w:val="00F11895"/>
    <w:rsid w:val="00F17DD4"/>
    <w:rsid w:val="00F238C7"/>
    <w:rsid w:val="00F3589A"/>
    <w:rsid w:val="00F44F70"/>
    <w:rsid w:val="00F5308E"/>
    <w:rsid w:val="00F62596"/>
    <w:rsid w:val="00F71A63"/>
    <w:rsid w:val="00F7510A"/>
    <w:rsid w:val="00F80327"/>
    <w:rsid w:val="00F8075F"/>
    <w:rsid w:val="00F814C4"/>
    <w:rsid w:val="00F814FC"/>
    <w:rsid w:val="00F83691"/>
    <w:rsid w:val="00F9056F"/>
    <w:rsid w:val="00F95728"/>
    <w:rsid w:val="00F965E1"/>
    <w:rsid w:val="00FB373F"/>
    <w:rsid w:val="00FB479D"/>
    <w:rsid w:val="00FC4349"/>
    <w:rsid w:val="00FD084F"/>
    <w:rsid w:val="00FD4E93"/>
    <w:rsid w:val="00FD6A44"/>
    <w:rsid w:val="00FD70EE"/>
    <w:rsid w:val="00FF66F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A77085"/>
    <w:rPr>
      <w:sz w:val="16"/>
      <w:szCs w:val="16"/>
    </w:rPr>
  </w:style>
  <w:style w:type="paragraph" w:styleId="CommentText">
    <w:name w:val="annotation text"/>
    <w:basedOn w:val="Normal"/>
    <w:link w:val="CommentTextChar"/>
    <w:uiPriority w:val="99"/>
    <w:semiHidden/>
    <w:unhideWhenUsed/>
    <w:rsid w:val="00A77085"/>
    <w:pPr>
      <w:spacing w:line="240" w:lineRule="auto"/>
    </w:pPr>
    <w:rPr>
      <w:sz w:val="20"/>
      <w:szCs w:val="20"/>
    </w:rPr>
  </w:style>
  <w:style w:type="character" w:customStyle="1" w:styleId="CommentTextChar">
    <w:name w:val="Comment Text Char"/>
    <w:basedOn w:val="DefaultParagraphFont"/>
    <w:link w:val="CommentText"/>
    <w:uiPriority w:val="99"/>
    <w:semiHidden/>
    <w:rsid w:val="00A77085"/>
    <w:rPr>
      <w:lang w:val="en-US" w:eastAsia="en-US"/>
    </w:rPr>
  </w:style>
  <w:style w:type="paragraph" w:styleId="CommentSubject">
    <w:name w:val="annotation subject"/>
    <w:basedOn w:val="CommentText"/>
    <w:next w:val="CommentText"/>
    <w:link w:val="CommentSubjectChar"/>
    <w:uiPriority w:val="99"/>
    <w:semiHidden/>
    <w:unhideWhenUsed/>
    <w:rsid w:val="00A77085"/>
    <w:rPr>
      <w:b/>
      <w:bCs/>
    </w:rPr>
  </w:style>
  <w:style w:type="character" w:customStyle="1" w:styleId="CommentSubjectChar">
    <w:name w:val="Comment Subject Char"/>
    <w:basedOn w:val="CommentTextChar"/>
    <w:link w:val="CommentSubject"/>
    <w:uiPriority w:val="99"/>
    <w:semiHidden/>
    <w:rsid w:val="00A77085"/>
    <w:rPr>
      <w:b/>
      <w:bCs/>
      <w:lang w:val="en-US" w:eastAsia="en-US"/>
    </w:rPr>
  </w:style>
  <w:style w:type="character" w:styleId="Emphasis">
    <w:name w:val="Emphasis"/>
    <w:basedOn w:val="DefaultParagraphFont"/>
    <w:uiPriority w:val="20"/>
    <w:qFormat/>
    <w:rsid w:val="009549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A77085"/>
    <w:rPr>
      <w:sz w:val="16"/>
      <w:szCs w:val="16"/>
    </w:rPr>
  </w:style>
  <w:style w:type="paragraph" w:styleId="CommentText">
    <w:name w:val="annotation text"/>
    <w:basedOn w:val="Normal"/>
    <w:link w:val="CommentTextChar"/>
    <w:uiPriority w:val="99"/>
    <w:semiHidden/>
    <w:unhideWhenUsed/>
    <w:rsid w:val="00A77085"/>
    <w:pPr>
      <w:spacing w:line="240" w:lineRule="auto"/>
    </w:pPr>
    <w:rPr>
      <w:sz w:val="20"/>
      <w:szCs w:val="20"/>
    </w:rPr>
  </w:style>
  <w:style w:type="character" w:customStyle="1" w:styleId="CommentTextChar">
    <w:name w:val="Comment Text Char"/>
    <w:basedOn w:val="DefaultParagraphFont"/>
    <w:link w:val="CommentText"/>
    <w:uiPriority w:val="99"/>
    <w:semiHidden/>
    <w:rsid w:val="00A77085"/>
    <w:rPr>
      <w:lang w:val="en-US" w:eastAsia="en-US"/>
    </w:rPr>
  </w:style>
  <w:style w:type="paragraph" w:styleId="CommentSubject">
    <w:name w:val="annotation subject"/>
    <w:basedOn w:val="CommentText"/>
    <w:next w:val="CommentText"/>
    <w:link w:val="CommentSubjectChar"/>
    <w:uiPriority w:val="99"/>
    <w:semiHidden/>
    <w:unhideWhenUsed/>
    <w:rsid w:val="00A77085"/>
    <w:rPr>
      <w:b/>
      <w:bCs/>
    </w:rPr>
  </w:style>
  <w:style w:type="character" w:customStyle="1" w:styleId="CommentSubjectChar">
    <w:name w:val="Comment Subject Char"/>
    <w:basedOn w:val="CommentTextChar"/>
    <w:link w:val="CommentSubject"/>
    <w:uiPriority w:val="99"/>
    <w:semiHidden/>
    <w:rsid w:val="00A77085"/>
    <w:rPr>
      <w:b/>
      <w:bCs/>
      <w:lang w:val="en-US" w:eastAsia="en-US"/>
    </w:rPr>
  </w:style>
  <w:style w:type="character" w:styleId="Emphasis">
    <w:name w:val="Emphasis"/>
    <w:basedOn w:val="DefaultParagraphFont"/>
    <w:uiPriority w:val="20"/>
    <w:qFormat/>
    <w:rsid w:val="00954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850">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mailto:pasaporte@asume.pr.gov" TargetMode="External"/><Relationship Id="rId39" Type="http://schemas.openxmlformats.org/officeDocument/2006/relationships/footer" Target="footer1.xml"/><Relationship Id="rId21" Type="http://schemas.openxmlformats.org/officeDocument/2006/relationships/image" Target="media/image6.jpeg"/><Relationship Id="rId34" Type="http://schemas.openxmlformats.org/officeDocument/2006/relationships/hyperlink" Target="https://spnavigation.respondcrm.com/AppViewer.html?q=https://311prkb.respondcrm.com/respondweb/ASUME-F004%20Solicitud%20de%20Acreditacion%20de%20Pagos/SolicitudAcreditacionPagos.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sume.pr.gov" TargetMode="Externa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SUME-F011%20Objecion%20a%20la%20Notificacion%20de%20Referir%20Deudas/ObjecionNotificacionIntencionReferirAgenciasCobroPension.pdf" TargetMode="External"/><Relationship Id="rId32" Type="http://schemas.openxmlformats.org/officeDocument/2006/relationships/hyperlink" Target="https://spnavigation.respondcrm.com/AppViewer.html?q=https://311prkb.respondcrm.com/respondweb/ASUME-D018%20Sustento%20de%20Menores/Sustento%20de%20Menores.pdf" TargetMode="External"/><Relationship Id="rId37" Type="http://schemas.openxmlformats.org/officeDocument/2006/relationships/hyperlink" Target="http://www.pr.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ume.pr.gov" TargetMode="External"/><Relationship Id="rId23" Type="http://schemas.openxmlformats.org/officeDocument/2006/relationships/hyperlink" Target="https://spnavigation.respondcrm.com/AppViewer.html?q=https://311prkb.respondcrm.com/respondweb/ASUME-F004%20Solicitud%20de%20Acreditacion%20de%20Pagos/SolicitudAcreditacionPagos.pdf" TargetMode="External"/><Relationship Id="rId28" Type="http://schemas.openxmlformats.org/officeDocument/2006/relationships/hyperlink" Target="mailto:servicioalcliente@asume.pr.gov" TargetMode="External"/><Relationship Id="rId36"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10" Type="http://schemas.openxmlformats.org/officeDocument/2006/relationships/footnotes" Target="footnotes.xml"/><Relationship Id="rId19" Type="http://schemas.openxmlformats.org/officeDocument/2006/relationships/hyperlink" Target="mailto:servicioalcliente@asume.pr.gov" TargetMode="External"/><Relationship Id="rId31" Type="http://schemas.openxmlformats.org/officeDocument/2006/relationships/hyperlink" Target="https://spnavigation.respondcrm.com/AppViewer.html?q=https://311prkb.respondcrm.com/respondweb/ASUME-D016%20Responsabilidad%20Alimentaria%20de%20los%20Abuelos/Responsabilidad%20Alimentaria%20de%20los%20Abuelo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spnavigation.respondcrm.com/AppViewer.html?q=https://311prkb.respondcrm.com/respondweb/ASUME-F002%20Solicitud%20de%20Cambio%20de%20Direccion/SolicitudCambioDireccion.pdf" TargetMode="External"/><Relationship Id="rId30" Type="http://schemas.openxmlformats.org/officeDocument/2006/relationships/hyperlink" Target="https://spnavigation.respondcrm.com/AppViewer.html?q=https://311prkb.respondcrm.com/respondweb/ASUME-D015%20La%20Pension%20Alimentaria%20y%20la%20Orden%20de%20Proteccion/La%20Pension%20Alimentaria%20y%20la%20Orden%20de%20Proteccion.pdf" TargetMode="External"/><Relationship Id="rId35" Type="http://schemas.openxmlformats.org/officeDocument/2006/relationships/hyperlink" Target="https://spnavigation.respondcrm.com/AppViewer.html?q=https://311prkb.respondcrm.com/respondweb/ASUME-F002%20Solicitud%20de%20Cambio%20de%20Direccion/SolicitudCambioDireccion.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spnavigation.respondcrm.com/AppViewer.html?q=https://311prkb.respondcrm.com/respondweb/ASUME-F006%20Solicitud%20de%20Investigacion%20de%20Denegacion%20Pasaporte/SolicitudInvestigacionDenegacionPasaporte.pdf" TargetMode="External"/><Relationship Id="rId33" Type="http://schemas.openxmlformats.org/officeDocument/2006/relationships/hyperlink" Target="https://spnavigation.respondcrm.com/AppViewer.html?q=https://311prkb.respondcrm.com/respondweb/ASUME-F011%20Objecion%20a%20la%20Notificacion%20de%20Referir%20Deudas/ObjecionNotificacionIntencionReferirAgenciasCobroPension.pdf"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ertran\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2</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C30FF-3C26-4C70-AE8A-407916AB58E3}">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29DF1D34-F1E3-4FBB-AED4-753E8DD7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26F69-5A42-4743-A40A-1A70366EBF1B}">
  <ds:schemaRefs>
    <ds:schemaRef ds:uri="http://schemas.microsoft.com/sharepoint/v3/contenttype/forms"/>
  </ds:schemaRefs>
</ds:datastoreItem>
</file>

<file path=customXml/itemProps4.xml><?xml version="1.0" encoding="utf-8"?>
<ds:datastoreItem xmlns:ds="http://schemas.openxmlformats.org/officeDocument/2006/customXml" ds:itemID="{A4A6F134-C41A-437D-813F-62246B32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29</TotalTime>
  <Pages>4</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Reclamaciones - Querellas</vt:lpstr>
    </vt:vector>
  </TitlesOfParts>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Reclamaciones - Querellas</dc:title>
  <dc:subject>Servicio</dc:subject>
  <dc:creator>3-1-1 Tu Línea de Servicios de Gobierno</dc:creator>
  <cp:keywords>ASUME</cp:keywords>
  <cp:lastModifiedBy>respondadmin</cp:lastModifiedBy>
  <cp:revision>11</cp:revision>
  <cp:lastPrinted>2015-06-30T20:38:00Z</cp:lastPrinted>
  <dcterms:created xsi:type="dcterms:W3CDTF">2015-06-04T12:28:00Z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