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406F1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406F15" w:rsidRDefault="00591CEE" w:rsidP="00591CEE">
            <w:pPr>
              <w:pStyle w:val="NormalWeb"/>
              <w:rPr>
                <w:rFonts w:ascii="Verdana" w:hAnsi="Verdana" w:cs="Arial"/>
                <w:color w:val="000000"/>
                <w:sz w:val="20"/>
                <w:szCs w:val="20"/>
                <w:lang w:val="es-PR"/>
              </w:rPr>
            </w:pPr>
            <w:bookmarkStart w:id="0" w:name="_GoBack"/>
            <w:bookmarkEnd w:id="0"/>
            <w:r w:rsidRPr="00406F15">
              <w:rPr>
                <w:b/>
                <w:noProof/>
                <w:sz w:val="28"/>
                <w:szCs w:val="28"/>
              </w:rPr>
              <w:drawing>
                <wp:inline distT="0" distB="0" distL="0" distR="0" wp14:anchorId="30323795" wp14:editId="118B285F">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1"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406F15" w:rsidRDefault="004979AF" w:rsidP="00FE7C86">
            <w:pPr>
              <w:rPr>
                <w:b/>
                <w:sz w:val="28"/>
                <w:szCs w:val="28"/>
                <w:lang w:val="es-PR"/>
              </w:rPr>
            </w:pPr>
            <w:r w:rsidRPr="00406F15">
              <w:rPr>
                <w:b/>
                <w:sz w:val="28"/>
                <w:szCs w:val="28"/>
                <w:lang w:val="es-PR"/>
              </w:rPr>
              <w:t xml:space="preserve">Descripción del Servicio </w:t>
            </w:r>
          </w:p>
        </w:tc>
      </w:tr>
    </w:tbl>
    <w:p w:rsidR="00C84847" w:rsidRPr="00406F15" w:rsidRDefault="006A2BE4" w:rsidP="00D44BA5">
      <w:pPr>
        <w:pStyle w:val="NoSpacing"/>
        <w:spacing w:before="120" w:after="120"/>
        <w:rPr>
          <w:lang w:val="es-PR"/>
        </w:rPr>
      </w:pPr>
      <w:r w:rsidRPr="00406F15">
        <w:rPr>
          <w:lang w:val="es-PR"/>
        </w:rPr>
        <w:t>Reducción del periodo de suspensión de la licencia de conducir</w:t>
      </w:r>
      <w:r w:rsidR="00F951FC" w:rsidRPr="00406F15">
        <w:rPr>
          <w:lang w:val="es-PR"/>
        </w:rPr>
        <w:t xml:space="preserve"> por el Sistema de Puntos</w:t>
      </w:r>
      <w:r w:rsidRPr="00406F15">
        <w:rPr>
          <w:lang w:val="es-PR"/>
        </w:rPr>
        <w:t>.</w:t>
      </w:r>
    </w:p>
    <w:tbl>
      <w:tblPr>
        <w:tblStyle w:val="TableGrid"/>
        <w:tblW w:w="0" w:type="auto"/>
        <w:tblInd w:w="-702" w:type="dxa"/>
        <w:tblLook w:val="04A0" w:firstRow="1" w:lastRow="0" w:firstColumn="1" w:lastColumn="0" w:noHBand="0" w:noVBand="1"/>
      </w:tblPr>
      <w:tblGrid>
        <w:gridCol w:w="810"/>
        <w:gridCol w:w="9468"/>
      </w:tblGrid>
      <w:tr w:rsidR="0011279C" w:rsidRPr="00406F1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406F15" w:rsidRDefault="00667D45" w:rsidP="00F3589A">
            <w:pPr>
              <w:pStyle w:val="NormalWeb"/>
              <w:rPr>
                <w:rFonts w:ascii="Verdana" w:hAnsi="Verdana" w:cs="Arial"/>
                <w:color w:val="000000"/>
                <w:sz w:val="20"/>
                <w:szCs w:val="20"/>
                <w:lang w:val="es-PR"/>
              </w:rPr>
            </w:pPr>
            <w:r w:rsidRPr="00406F15">
              <w:rPr>
                <w:rFonts w:ascii="Arial" w:hAnsi="Arial" w:cs="Arial"/>
                <w:noProof/>
                <w:sz w:val="20"/>
                <w:szCs w:val="20"/>
              </w:rPr>
              <w:drawing>
                <wp:inline distT="0" distB="0" distL="0" distR="0" wp14:anchorId="229884CD" wp14:editId="502B8077">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2"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406F15" w:rsidRDefault="004979AF" w:rsidP="00065992">
            <w:pPr>
              <w:rPr>
                <w:b/>
                <w:sz w:val="28"/>
                <w:szCs w:val="28"/>
                <w:lang w:val="es-PR"/>
              </w:rPr>
            </w:pPr>
            <w:r w:rsidRPr="00406F15">
              <w:rPr>
                <w:b/>
                <w:sz w:val="28"/>
                <w:szCs w:val="28"/>
                <w:lang w:val="es-PR"/>
              </w:rPr>
              <w:t>Audiencia y Propósito</w:t>
            </w:r>
          </w:p>
        </w:tc>
      </w:tr>
    </w:tbl>
    <w:p w:rsidR="002501E2" w:rsidRPr="00406F15" w:rsidRDefault="00F951FC" w:rsidP="00D44BA5">
      <w:pPr>
        <w:pStyle w:val="NormalWeb"/>
        <w:spacing w:before="120" w:beforeAutospacing="0" w:after="120" w:afterAutospacing="0"/>
        <w:rPr>
          <w:rFonts w:asciiTheme="minorHAnsi" w:hAnsiTheme="minorHAnsi" w:cs="Arial"/>
          <w:color w:val="000000"/>
          <w:sz w:val="22"/>
          <w:szCs w:val="22"/>
          <w:lang w:val="es-PR"/>
        </w:rPr>
      </w:pPr>
      <w:r w:rsidRPr="00406F15">
        <w:rPr>
          <w:rFonts w:asciiTheme="minorHAnsi" w:hAnsiTheme="minorHAnsi" w:cs="Arial"/>
          <w:color w:val="000000"/>
          <w:sz w:val="22"/>
          <w:szCs w:val="22"/>
          <w:lang w:val="es-PR"/>
        </w:rPr>
        <w:t>Conductores que han recibido una suspensión por acumular veinticinco (25) puntos o</w:t>
      </w:r>
      <w:r w:rsidR="00F842AA" w:rsidRPr="00406F15">
        <w:rPr>
          <w:rFonts w:asciiTheme="minorHAnsi" w:hAnsiTheme="minorHAnsi" w:cs="Arial"/>
          <w:color w:val="000000"/>
          <w:sz w:val="22"/>
          <w:szCs w:val="22"/>
          <w:lang w:val="es-PR"/>
        </w:rPr>
        <w:t xml:space="preserve"> más en su licencia de conducir.</w:t>
      </w:r>
    </w:p>
    <w:tbl>
      <w:tblPr>
        <w:tblStyle w:val="TableGrid"/>
        <w:tblW w:w="0" w:type="auto"/>
        <w:tblInd w:w="-702" w:type="dxa"/>
        <w:tblLook w:val="04A0" w:firstRow="1" w:lastRow="0" w:firstColumn="1" w:lastColumn="0" w:noHBand="0" w:noVBand="1"/>
      </w:tblPr>
      <w:tblGrid>
        <w:gridCol w:w="810"/>
        <w:gridCol w:w="9468"/>
      </w:tblGrid>
      <w:tr w:rsidR="00F44F70" w:rsidRPr="00406F1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406F15" w:rsidRDefault="00AD3D71" w:rsidP="00F3589A">
            <w:pPr>
              <w:pStyle w:val="NormalWeb"/>
              <w:rPr>
                <w:rFonts w:ascii="Verdana" w:hAnsi="Verdana" w:cs="Arial"/>
                <w:color w:val="000000"/>
                <w:sz w:val="20"/>
                <w:szCs w:val="20"/>
                <w:lang w:val="es-PR"/>
              </w:rPr>
            </w:pPr>
            <w:r w:rsidRPr="00406F15">
              <w:rPr>
                <w:rFonts w:ascii="Arial" w:hAnsi="Arial" w:cs="Arial"/>
                <w:noProof/>
                <w:sz w:val="20"/>
                <w:szCs w:val="20"/>
              </w:rPr>
              <w:drawing>
                <wp:inline distT="0" distB="0" distL="0" distR="0" wp14:anchorId="2FEC46D3" wp14:editId="1665CE38">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3"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406F15" w:rsidRDefault="004A5AAE" w:rsidP="004A5AAE">
            <w:pPr>
              <w:rPr>
                <w:b/>
                <w:sz w:val="28"/>
                <w:szCs w:val="28"/>
                <w:lang w:val="es-PR"/>
              </w:rPr>
            </w:pPr>
            <w:r w:rsidRPr="00406F15">
              <w:rPr>
                <w:b/>
                <w:sz w:val="28"/>
                <w:szCs w:val="28"/>
                <w:lang w:val="es-PR"/>
              </w:rPr>
              <w:t>Consideraciones</w:t>
            </w:r>
          </w:p>
        </w:tc>
      </w:tr>
    </w:tbl>
    <w:p w:rsidR="00F951FC" w:rsidRPr="00406F15" w:rsidRDefault="00F951FC" w:rsidP="00F842AA">
      <w:pPr>
        <w:pStyle w:val="BodyTextIndent"/>
        <w:spacing w:before="120"/>
        <w:ind w:left="0"/>
        <w:jc w:val="both"/>
        <w:rPr>
          <w:rFonts w:asciiTheme="minorHAnsi" w:hAnsiTheme="minorHAnsi" w:cstheme="minorHAnsi"/>
          <w:sz w:val="22"/>
          <w:szCs w:val="22"/>
          <w:lang w:val="es-PR"/>
        </w:rPr>
      </w:pPr>
      <w:r w:rsidRPr="00406F15">
        <w:rPr>
          <w:rFonts w:asciiTheme="minorHAnsi" w:hAnsiTheme="minorHAnsi" w:cstheme="minorHAnsi"/>
          <w:sz w:val="22"/>
          <w:szCs w:val="22"/>
          <w:lang w:val="es-PR"/>
        </w:rPr>
        <w:t>Pueden solicitar que se les reduzca el tiempo de suspensión de su licencia de acuerdo a la tabla que se presenta a continuación:</w:t>
      </w:r>
    </w:p>
    <w:p w:rsidR="00F951FC" w:rsidRPr="00406F15" w:rsidRDefault="00F951FC" w:rsidP="00F951FC">
      <w:pPr>
        <w:pStyle w:val="BodyTextIndent"/>
        <w:ind w:left="720"/>
        <w:jc w:val="both"/>
        <w:rPr>
          <w:rFonts w:asciiTheme="minorHAnsi" w:hAnsiTheme="minorHAnsi" w:cstheme="minorHAnsi"/>
          <w:sz w:val="22"/>
          <w:szCs w:val="22"/>
          <w:lang w:val="es-PR"/>
        </w:rPr>
      </w:pPr>
    </w:p>
    <w:tbl>
      <w:tblPr>
        <w:tblStyle w:val="TableGrid"/>
        <w:tblW w:w="8190" w:type="dxa"/>
        <w:tblInd w:w="828" w:type="dxa"/>
        <w:tblLook w:val="04A0" w:firstRow="1" w:lastRow="0" w:firstColumn="1" w:lastColumn="0" w:noHBand="0" w:noVBand="1"/>
      </w:tblPr>
      <w:tblGrid>
        <w:gridCol w:w="4095"/>
        <w:gridCol w:w="4095"/>
      </w:tblGrid>
      <w:tr w:rsidR="00F951FC" w:rsidRPr="00D44BA5" w:rsidTr="00F951FC">
        <w:trPr>
          <w:tblHeader/>
        </w:trPr>
        <w:tc>
          <w:tcPr>
            <w:tcW w:w="4095" w:type="dxa"/>
            <w:shd w:val="clear" w:color="auto" w:fill="DBE5F1" w:themeFill="accent1" w:themeFillTint="33"/>
            <w:vAlign w:val="center"/>
          </w:tcPr>
          <w:p w:rsidR="00F951FC" w:rsidRPr="00406F15" w:rsidRDefault="00F951FC" w:rsidP="00F951FC">
            <w:pPr>
              <w:pStyle w:val="NormalWeb"/>
              <w:spacing w:before="0" w:beforeAutospacing="0" w:after="0" w:afterAutospacing="0"/>
              <w:jc w:val="center"/>
              <w:rPr>
                <w:rFonts w:asciiTheme="minorHAnsi" w:hAnsiTheme="minorHAnsi" w:cs="Arial"/>
                <w:b/>
                <w:color w:val="000000"/>
                <w:sz w:val="22"/>
                <w:szCs w:val="22"/>
                <w:lang w:val="es-PR"/>
              </w:rPr>
            </w:pPr>
            <w:r w:rsidRPr="00406F15">
              <w:rPr>
                <w:rFonts w:asciiTheme="minorHAnsi" w:hAnsiTheme="minorHAnsi" w:cs="Arial"/>
                <w:b/>
                <w:color w:val="000000"/>
                <w:sz w:val="22"/>
                <w:szCs w:val="22"/>
                <w:lang w:val="es-PR"/>
              </w:rPr>
              <w:t>Periodo de Suspensión</w:t>
            </w:r>
          </w:p>
        </w:tc>
        <w:tc>
          <w:tcPr>
            <w:tcW w:w="4095" w:type="dxa"/>
            <w:shd w:val="clear" w:color="auto" w:fill="DBE5F1" w:themeFill="accent1" w:themeFillTint="33"/>
            <w:vAlign w:val="center"/>
          </w:tcPr>
          <w:p w:rsidR="00F951FC" w:rsidRPr="00406F15" w:rsidRDefault="00F951FC" w:rsidP="00F951FC">
            <w:pPr>
              <w:pStyle w:val="NormalWeb"/>
              <w:spacing w:before="0" w:beforeAutospacing="0" w:after="0" w:afterAutospacing="0"/>
              <w:jc w:val="center"/>
              <w:rPr>
                <w:rFonts w:asciiTheme="minorHAnsi" w:hAnsiTheme="minorHAnsi" w:cs="Arial"/>
                <w:b/>
                <w:color w:val="000000"/>
                <w:sz w:val="22"/>
                <w:szCs w:val="22"/>
                <w:lang w:val="es-PR"/>
              </w:rPr>
            </w:pPr>
            <w:r w:rsidRPr="00406F15">
              <w:rPr>
                <w:rFonts w:asciiTheme="minorHAnsi" w:hAnsiTheme="minorHAnsi" w:cs="Arial"/>
                <w:b/>
                <w:color w:val="000000"/>
                <w:sz w:val="22"/>
                <w:szCs w:val="22"/>
                <w:lang w:val="es-PR"/>
              </w:rPr>
              <w:t>Término de Reducción de Suspensión por Entrega Voluntaria</w:t>
            </w:r>
          </w:p>
        </w:tc>
      </w:tr>
      <w:tr w:rsidR="00F951FC" w:rsidRPr="00D44BA5" w:rsidTr="00F951FC">
        <w:tc>
          <w:tcPr>
            <w:tcW w:w="4095" w:type="dxa"/>
          </w:tcPr>
          <w:p w:rsidR="00F951FC" w:rsidRPr="00406F15" w:rsidRDefault="00F951FC" w:rsidP="00F951FC">
            <w:pPr>
              <w:pStyle w:val="NormalWeb"/>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color w:val="000000"/>
                <w:sz w:val="22"/>
                <w:szCs w:val="22"/>
                <w:lang w:val="es-PR"/>
              </w:rPr>
              <w:t>Suspensión de un (1) año</w:t>
            </w:r>
          </w:p>
        </w:tc>
        <w:tc>
          <w:tcPr>
            <w:tcW w:w="4095" w:type="dxa"/>
          </w:tcPr>
          <w:p w:rsidR="00F951FC" w:rsidRPr="00406F15" w:rsidRDefault="00F951FC" w:rsidP="00F951FC">
            <w:pPr>
              <w:pStyle w:val="NormalWeb"/>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color w:val="000000"/>
                <w:sz w:val="22"/>
                <w:szCs w:val="22"/>
                <w:lang w:val="es-PR"/>
              </w:rPr>
              <w:t>La suspensión se reducirá en un</w:t>
            </w:r>
            <w:r w:rsidR="004662ED" w:rsidRPr="00406F15">
              <w:rPr>
                <w:rFonts w:asciiTheme="minorHAnsi" w:hAnsiTheme="minorHAnsi" w:cs="Arial"/>
                <w:color w:val="000000"/>
                <w:sz w:val="22"/>
                <w:szCs w:val="22"/>
                <w:lang w:val="es-PR"/>
              </w:rPr>
              <w:t xml:space="preserve"> cincuenta porciento (</w:t>
            </w:r>
            <w:r w:rsidRPr="00406F15">
              <w:rPr>
                <w:rFonts w:asciiTheme="minorHAnsi" w:hAnsiTheme="minorHAnsi" w:cs="Arial"/>
                <w:color w:val="000000"/>
                <w:sz w:val="22"/>
                <w:szCs w:val="22"/>
                <w:lang w:val="es-PR"/>
              </w:rPr>
              <w:t>50%</w:t>
            </w:r>
            <w:r w:rsidR="004662ED" w:rsidRPr="00406F15">
              <w:rPr>
                <w:rFonts w:asciiTheme="minorHAnsi" w:hAnsiTheme="minorHAnsi" w:cs="Arial"/>
                <w:color w:val="000000"/>
                <w:sz w:val="22"/>
                <w:szCs w:val="22"/>
                <w:lang w:val="es-PR"/>
              </w:rPr>
              <w:t>)</w:t>
            </w:r>
            <w:r w:rsidRPr="00406F15">
              <w:rPr>
                <w:rFonts w:asciiTheme="minorHAnsi" w:hAnsiTheme="minorHAnsi" w:cs="Arial"/>
                <w:color w:val="000000"/>
                <w:sz w:val="22"/>
                <w:szCs w:val="22"/>
                <w:lang w:val="es-PR"/>
              </w:rPr>
              <w:t>; o sea, a ciento ochenta (180) días.</w:t>
            </w:r>
          </w:p>
        </w:tc>
      </w:tr>
      <w:tr w:rsidR="00F951FC" w:rsidRPr="00D44BA5" w:rsidTr="00F951FC">
        <w:tc>
          <w:tcPr>
            <w:tcW w:w="4095" w:type="dxa"/>
          </w:tcPr>
          <w:p w:rsidR="00F951FC" w:rsidRPr="00406F15" w:rsidRDefault="00F951FC" w:rsidP="00F951FC">
            <w:pPr>
              <w:pStyle w:val="NormalWeb"/>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color w:val="000000"/>
                <w:sz w:val="22"/>
                <w:szCs w:val="22"/>
                <w:lang w:val="es-PR"/>
              </w:rPr>
              <w:t>Suspensión de seis (6) meses</w:t>
            </w:r>
          </w:p>
        </w:tc>
        <w:tc>
          <w:tcPr>
            <w:tcW w:w="4095" w:type="dxa"/>
          </w:tcPr>
          <w:p w:rsidR="00F951FC" w:rsidRPr="00406F15" w:rsidRDefault="00F951FC" w:rsidP="00F951FC">
            <w:pPr>
              <w:pStyle w:val="NormalWeb"/>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color w:val="000000"/>
                <w:sz w:val="22"/>
                <w:szCs w:val="22"/>
                <w:lang w:val="es-PR"/>
              </w:rPr>
              <w:t>La suspensión se reducirá en un</w:t>
            </w:r>
            <w:r w:rsidR="004662ED" w:rsidRPr="00406F15">
              <w:rPr>
                <w:rFonts w:asciiTheme="minorHAnsi" w:hAnsiTheme="minorHAnsi" w:cs="Arial"/>
                <w:color w:val="000000"/>
                <w:sz w:val="22"/>
                <w:szCs w:val="22"/>
                <w:lang w:val="es-PR"/>
              </w:rPr>
              <w:t xml:space="preserve"> cincuenta porciento</w:t>
            </w:r>
            <w:r w:rsidRPr="00406F15">
              <w:rPr>
                <w:rFonts w:asciiTheme="minorHAnsi" w:hAnsiTheme="minorHAnsi" w:cs="Arial"/>
                <w:color w:val="000000"/>
                <w:sz w:val="22"/>
                <w:szCs w:val="22"/>
                <w:lang w:val="es-PR"/>
              </w:rPr>
              <w:t xml:space="preserve"> </w:t>
            </w:r>
            <w:r w:rsidR="004662ED" w:rsidRPr="00406F15">
              <w:rPr>
                <w:rFonts w:asciiTheme="minorHAnsi" w:hAnsiTheme="minorHAnsi" w:cs="Arial"/>
                <w:color w:val="000000"/>
                <w:sz w:val="22"/>
                <w:szCs w:val="22"/>
                <w:lang w:val="es-PR"/>
              </w:rPr>
              <w:t>(</w:t>
            </w:r>
            <w:r w:rsidRPr="00406F15">
              <w:rPr>
                <w:rFonts w:asciiTheme="minorHAnsi" w:hAnsiTheme="minorHAnsi" w:cs="Arial"/>
                <w:color w:val="000000"/>
                <w:sz w:val="22"/>
                <w:szCs w:val="22"/>
                <w:lang w:val="es-PR"/>
              </w:rPr>
              <w:t>50%</w:t>
            </w:r>
            <w:r w:rsidR="004662ED" w:rsidRPr="00406F15">
              <w:rPr>
                <w:rFonts w:asciiTheme="minorHAnsi" w:hAnsiTheme="minorHAnsi" w:cs="Arial"/>
                <w:color w:val="000000"/>
                <w:sz w:val="22"/>
                <w:szCs w:val="22"/>
                <w:lang w:val="es-PR"/>
              </w:rPr>
              <w:t>)</w:t>
            </w:r>
            <w:r w:rsidRPr="00406F15">
              <w:rPr>
                <w:rFonts w:asciiTheme="minorHAnsi" w:hAnsiTheme="minorHAnsi" w:cs="Arial"/>
                <w:color w:val="000000"/>
                <w:sz w:val="22"/>
                <w:szCs w:val="22"/>
                <w:lang w:val="es-PR"/>
              </w:rPr>
              <w:t>; o sea, a noventa (90) días.</w:t>
            </w:r>
          </w:p>
        </w:tc>
      </w:tr>
      <w:tr w:rsidR="00F951FC" w:rsidRPr="00D44BA5" w:rsidTr="00F951FC">
        <w:tc>
          <w:tcPr>
            <w:tcW w:w="4095" w:type="dxa"/>
          </w:tcPr>
          <w:p w:rsidR="00F951FC" w:rsidRPr="00406F15" w:rsidRDefault="00F951FC" w:rsidP="00F951FC">
            <w:pPr>
              <w:pStyle w:val="NormalWeb"/>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color w:val="000000"/>
                <w:sz w:val="22"/>
                <w:szCs w:val="22"/>
                <w:lang w:val="es-PR"/>
              </w:rPr>
              <w:t>Suspensión de tres (3) meses</w:t>
            </w:r>
          </w:p>
        </w:tc>
        <w:tc>
          <w:tcPr>
            <w:tcW w:w="4095" w:type="dxa"/>
          </w:tcPr>
          <w:p w:rsidR="00F951FC" w:rsidRPr="00406F15" w:rsidRDefault="00F951FC" w:rsidP="00F951FC">
            <w:pPr>
              <w:pStyle w:val="NormalWeb"/>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color w:val="000000"/>
                <w:sz w:val="22"/>
                <w:szCs w:val="22"/>
                <w:lang w:val="es-PR"/>
              </w:rPr>
              <w:t xml:space="preserve">La suspensión se reducirá en un </w:t>
            </w:r>
            <w:r w:rsidR="004662ED" w:rsidRPr="00406F15">
              <w:rPr>
                <w:rFonts w:asciiTheme="minorHAnsi" w:hAnsiTheme="minorHAnsi" w:cs="Arial"/>
                <w:color w:val="000000"/>
                <w:sz w:val="22"/>
                <w:szCs w:val="22"/>
                <w:lang w:val="es-PR"/>
              </w:rPr>
              <w:t>cincuenta porciento (</w:t>
            </w:r>
            <w:r w:rsidRPr="00406F15">
              <w:rPr>
                <w:rFonts w:asciiTheme="minorHAnsi" w:hAnsiTheme="minorHAnsi" w:cs="Arial"/>
                <w:color w:val="000000"/>
                <w:sz w:val="22"/>
                <w:szCs w:val="22"/>
                <w:lang w:val="es-PR"/>
              </w:rPr>
              <w:t>50%</w:t>
            </w:r>
            <w:r w:rsidR="004662ED" w:rsidRPr="00406F15">
              <w:rPr>
                <w:rFonts w:asciiTheme="minorHAnsi" w:hAnsiTheme="minorHAnsi" w:cs="Arial"/>
                <w:color w:val="000000"/>
                <w:sz w:val="22"/>
                <w:szCs w:val="22"/>
                <w:lang w:val="es-PR"/>
              </w:rPr>
              <w:t>)</w:t>
            </w:r>
            <w:r w:rsidRPr="00406F15">
              <w:rPr>
                <w:rFonts w:asciiTheme="minorHAnsi" w:hAnsiTheme="minorHAnsi" w:cs="Arial"/>
                <w:color w:val="000000"/>
                <w:sz w:val="22"/>
                <w:szCs w:val="22"/>
                <w:lang w:val="es-PR"/>
              </w:rPr>
              <w:t>; o sea, a cuarentaicinco (45) días.</w:t>
            </w:r>
          </w:p>
        </w:tc>
      </w:tr>
    </w:tbl>
    <w:p w:rsidR="00127535" w:rsidRPr="00406F15" w:rsidRDefault="00127535" w:rsidP="00F15562">
      <w:pPr>
        <w:pStyle w:val="NormalWeb"/>
        <w:spacing w:before="0" w:beforeAutospacing="0" w:after="0" w:afterAutospacing="0"/>
        <w:ind w:left="720"/>
        <w:rPr>
          <w:rFonts w:asciiTheme="minorHAnsi" w:hAnsiTheme="minorHAnsi" w:cs="Arial"/>
          <w:color w:val="000000"/>
          <w:sz w:val="22"/>
          <w:szCs w:val="22"/>
          <w:lang w:val="es-PR"/>
        </w:rPr>
      </w:pPr>
    </w:p>
    <w:p w:rsidR="00F15562" w:rsidRPr="00406F15" w:rsidRDefault="00F15562" w:rsidP="00F15562">
      <w:pPr>
        <w:pStyle w:val="NormalWeb"/>
        <w:numPr>
          <w:ilvl w:val="0"/>
          <w:numId w:val="25"/>
        </w:numPr>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color w:val="000000"/>
          <w:sz w:val="22"/>
          <w:szCs w:val="22"/>
          <w:lang w:val="es-PR"/>
        </w:rPr>
        <w:t xml:space="preserve">De no hacer la solicitud de reducción del tiempo de suspensión dentro de los veinte (20) días siguientes al recibo de la notificación se entenderá que están aceptando la determinación del Secretario, que renuncian a su derecho de solicitar una </w:t>
      </w:r>
      <w:r w:rsidR="00513ACA" w:rsidRPr="00406F15">
        <w:rPr>
          <w:rFonts w:asciiTheme="minorHAnsi" w:hAnsiTheme="minorHAnsi" w:cs="Arial"/>
          <w:color w:val="000000"/>
          <w:sz w:val="22"/>
          <w:szCs w:val="22"/>
          <w:lang w:val="es-PR"/>
        </w:rPr>
        <w:t>V</w:t>
      </w:r>
      <w:r w:rsidRPr="00406F15">
        <w:rPr>
          <w:rFonts w:asciiTheme="minorHAnsi" w:hAnsiTheme="minorHAnsi" w:cs="Arial"/>
          <w:color w:val="000000"/>
          <w:sz w:val="22"/>
          <w:szCs w:val="22"/>
          <w:lang w:val="es-PR"/>
        </w:rPr>
        <w:t xml:space="preserve">ista </w:t>
      </w:r>
      <w:r w:rsidR="00513ACA" w:rsidRPr="00406F15">
        <w:rPr>
          <w:rFonts w:asciiTheme="minorHAnsi" w:hAnsiTheme="minorHAnsi" w:cs="Arial"/>
          <w:color w:val="000000"/>
          <w:sz w:val="22"/>
          <w:szCs w:val="22"/>
          <w:lang w:val="es-PR"/>
        </w:rPr>
        <w:t>A</w:t>
      </w:r>
      <w:r w:rsidRPr="00406F15">
        <w:rPr>
          <w:rFonts w:asciiTheme="minorHAnsi" w:hAnsiTheme="minorHAnsi" w:cs="Arial"/>
          <w:color w:val="000000"/>
          <w:sz w:val="22"/>
          <w:szCs w:val="22"/>
          <w:lang w:val="es-PR"/>
        </w:rPr>
        <w:t xml:space="preserve">dministrativa y no podrán recibir una </w:t>
      </w:r>
      <w:r w:rsidR="00513ACA" w:rsidRPr="00406F15">
        <w:rPr>
          <w:rFonts w:asciiTheme="minorHAnsi" w:hAnsiTheme="minorHAnsi" w:cs="Arial"/>
          <w:color w:val="000000"/>
          <w:sz w:val="22"/>
          <w:szCs w:val="22"/>
          <w:lang w:val="es-PR"/>
        </w:rPr>
        <w:t>reducción de la suspensión por entrega voluntaria ni acogerse a los programas de desvío.</w:t>
      </w:r>
    </w:p>
    <w:p w:rsidR="00513ACA" w:rsidRPr="00406F15" w:rsidRDefault="00513ACA" w:rsidP="00513ACA">
      <w:pPr>
        <w:pStyle w:val="NormalWeb"/>
        <w:spacing w:before="0" w:beforeAutospacing="0" w:after="0" w:afterAutospacing="0"/>
        <w:ind w:left="720"/>
        <w:rPr>
          <w:rFonts w:asciiTheme="minorHAnsi" w:hAnsiTheme="minorHAnsi" w:cs="Arial"/>
          <w:color w:val="000000"/>
          <w:sz w:val="22"/>
          <w:szCs w:val="22"/>
          <w:lang w:val="es-PR"/>
        </w:rPr>
      </w:pPr>
    </w:p>
    <w:p w:rsidR="00513ACA" w:rsidRPr="00406F15" w:rsidRDefault="00513ACA" w:rsidP="00513ACA">
      <w:pPr>
        <w:pStyle w:val="NormalWeb"/>
        <w:numPr>
          <w:ilvl w:val="0"/>
          <w:numId w:val="25"/>
        </w:numPr>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color w:val="000000"/>
          <w:sz w:val="22"/>
          <w:szCs w:val="22"/>
          <w:lang w:val="es-PR"/>
        </w:rPr>
        <w:t>De usted reincidir en un proceso de suspensión o revocación se procederá de la siguiente forma:</w:t>
      </w:r>
    </w:p>
    <w:p w:rsidR="00513ACA" w:rsidRPr="00406F15" w:rsidRDefault="00513ACA" w:rsidP="00513ACA">
      <w:pPr>
        <w:pStyle w:val="NormalWeb"/>
        <w:numPr>
          <w:ilvl w:val="1"/>
          <w:numId w:val="25"/>
        </w:numPr>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b/>
          <w:color w:val="000000"/>
          <w:sz w:val="22"/>
          <w:szCs w:val="22"/>
          <w:lang w:val="es-PR"/>
        </w:rPr>
        <w:t>Primera Suspensión:</w:t>
      </w:r>
      <w:r w:rsidRPr="00406F15">
        <w:rPr>
          <w:rFonts w:asciiTheme="minorHAnsi" w:hAnsiTheme="minorHAnsi" w:cs="Arial"/>
          <w:color w:val="000000"/>
          <w:sz w:val="22"/>
          <w:szCs w:val="22"/>
          <w:lang w:val="es-PR"/>
        </w:rPr>
        <w:t xml:space="preserve"> No hay reincidencia. Se suspende según el reglamento y puede acogerse a reducción por entrega voluntaria o cualquier programa de desvío.</w:t>
      </w:r>
    </w:p>
    <w:p w:rsidR="00513ACA" w:rsidRPr="00406F15" w:rsidRDefault="00513ACA" w:rsidP="00513ACA">
      <w:pPr>
        <w:pStyle w:val="NormalWeb"/>
        <w:numPr>
          <w:ilvl w:val="1"/>
          <w:numId w:val="25"/>
        </w:numPr>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b/>
          <w:color w:val="000000"/>
          <w:sz w:val="22"/>
          <w:szCs w:val="22"/>
          <w:lang w:val="es-PR"/>
        </w:rPr>
        <w:t>Segunda Suspensión:</w:t>
      </w:r>
      <w:r w:rsidRPr="00406F15">
        <w:rPr>
          <w:rFonts w:asciiTheme="minorHAnsi" w:hAnsiTheme="minorHAnsi" w:cs="Arial"/>
          <w:color w:val="000000"/>
          <w:sz w:val="22"/>
          <w:szCs w:val="22"/>
          <w:lang w:val="es-PR"/>
        </w:rPr>
        <w:t xml:space="preserve"> Primera reincidencia. Se suspenderá su licencia de conducir por un periodo adicional de noventa (90) días. Además deberá tomar los Cursos de Seguridad en el Tránsito que ofrece el CESCO. No podrá usar el privilegio de la reducción por entrega voluntaria ni programa de desvío.</w:t>
      </w:r>
    </w:p>
    <w:p w:rsidR="00513ACA" w:rsidRPr="00406F15" w:rsidRDefault="00513ACA" w:rsidP="00513ACA">
      <w:pPr>
        <w:pStyle w:val="NormalWeb"/>
        <w:numPr>
          <w:ilvl w:val="1"/>
          <w:numId w:val="25"/>
        </w:numPr>
        <w:spacing w:before="0" w:beforeAutospacing="0" w:after="0" w:afterAutospacing="0"/>
        <w:rPr>
          <w:rFonts w:asciiTheme="minorHAnsi" w:hAnsiTheme="minorHAnsi" w:cs="Arial"/>
          <w:color w:val="000000"/>
          <w:sz w:val="22"/>
          <w:szCs w:val="22"/>
          <w:lang w:val="es-PR"/>
        </w:rPr>
      </w:pPr>
      <w:r w:rsidRPr="00406F15">
        <w:rPr>
          <w:rFonts w:asciiTheme="minorHAnsi" w:hAnsiTheme="minorHAnsi" w:cs="Arial"/>
          <w:b/>
          <w:color w:val="000000"/>
          <w:sz w:val="22"/>
          <w:szCs w:val="22"/>
          <w:lang w:val="es-PR"/>
        </w:rPr>
        <w:t>Tercera Suspensión:</w:t>
      </w:r>
      <w:r w:rsidRPr="00406F15">
        <w:rPr>
          <w:rFonts w:asciiTheme="minorHAnsi" w:hAnsiTheme="minorHAnsi" w:cs="Arial"/>
          <w:color w:val="000000"/>
          <w:sz w:val="22"/>
          <w:szCs w:val="22"/>
          <w:lang w:val="es-PR"/>
        </w:rPr>
        <w:t xml:space="preserve"> Segunda reincidencia. Se suspenderá su licencia de conducir por un periodo adicional de ciento ochenta (180) días. Luego deberá tomar nuevamente el examen teórico y práctico, aun cuando su licencia </w:t>
      </w:r>
      <w:r w:rsidR="00FC24B9" w:rsidRPr="00406F15">
        <w:rPr>
          <w:rFonts w:asciiTheme="minorHAnsi" w:hAnsiTheme="minorHAnsi" w:cs="Arial"/>
          <w:color w:val="000000"/>
          <w:sz w:val="22"/>
          <w:szCs w:val="22"/>
          <w:lang w:val="es-PR"/>
        </w:rPr>
        <w:t xml:space="preserve">de conducir de cualquiera de las categorías </w:t>
      </w:r>
      <w:r w:rsidRPr="00406F15">
        <w:rPr>
          <w:rFonts w:asciiTheme="minorHAnsi" w:hAnsiTheme="minorHAnsi" w:cs="Arial"/>
          <w:color w:val="000000"/>
          <w:sz w:val="22"/>
          <w:szCs w:val="22"/>
          <w:lang w:val="es-PR"/>
        </w:rPr>
        <w:t>esté vigente.</w:t>
      </w:r>
      <w:r w:rsidR="00FC24B9" w:rsidRPr="00406F15">
        <w:rPr>
          <w:rFonts w:asciiTheme="minorHAnsi" w:hAnsiTheme="minorHAnsi" w:cs="Arial"/>
          <w:color w:val="000000"/>
          <w:sz w:val="22"/>
          <w:szCs w:val="22"/>
          <w:lang w:val="es-PR"/>
        </w:rPr>
        <w:t xml:space="preserve"> No podrá usar el privilegio de la reducción por entrega voluntaria ni programa de desvío.</w:t>
      </w:r>
    </w:p>
    <w:p w:rsidR="007F3806" w:rsidRPr="00406F15" w:rsidRDefault="00FC24B9" w:rsidP="00F842AA">
      <w:pPr>
        <w:pStyle w:val="NormalWeb"/>
        <w:numPr>
          <w:ilvl w:val="1"/>
          <w:numId w:val="25"/>
        </w:numPr>
        <w:spacing w:before="0" w:beforeAutospacing="0" w:after="120" w:afterAutospacing="0"/>
        <w:rPr>
          <w:rFonts w:asciiTheme="minorHAnsi" w:hAnsiTheme="minorHAnsi" w:cs="Arial"/>
          <w:color w:val="000000"/>
          <w:sz w:val="22"/>
          <w:szCs w:val="22"/>
          <w:lang w:val="es-PR"/>
        </w:rPr>
      </w:pPr>
      <w:r w:rsidRPr="00406F15">
        <w:rPr>
          <w:rFonts w:asciiTheme="minorHAnsi" w:hAnsiTheme="minorHAnsi" w:cs="Arial"/>
          <w:b/>
          <w:color w:val="000000"/>
          <w:sz w:val="22"/>
          <w:szCs w:val="22"/>
          <w:lang w:val="es-PR"/>
        </w:rPr>
        <w:t>Luego de la Tercera Suspensión:</w:t>
      </w:r>
      <w:r w:rsidRPr="00406F15">
        <w:rPr>
          <w:rFonts w:asciiTheme="minorHAnsi" w:hAnsiTheme="minorHAnsi" w:cs="Arial"/>
          <w:color w:val="000000"/>
          <w:sz w:val="22"/>
          <w:szCs w:val="22"/>
          <w:lang w:val="es-PR"/>
        </w:rPr>
        <w:t xml:space="preserve"> Tercera y próximas reincidencias. Se le revocará su licencia de conducir. Si desea tener una nueva licencia de conducir debe solicitar al Secretario una reconsideración mostrando la conveniencia y necesidad de poseer una </w:t>
      </w:r>
      <w:r w:rsidRPr="00406F15">
        <w:rPr>
          <w:rFonts w:asciiTheme="minorHAnsi" w:hAnsiTheme="minorHAnsi" w:cs="Arial"/>
          <w:color w:val="000000"/>
          <w:sz w:val="22"/>
          <w:szCs w:val="22"/>
          <w:lang w:val="es-PR"/>
        </w:rPr>
        <w:lastRenderedPageBreak/>
        <w:t>licencia de conducir. Debe estar acompañada de la certificación de cumplimiento con el curso de manejo defensivo por una organización acreditada. Además, deberá tomar todos los exámenes requeridos para el tipo y categoría de la licencia de conducir solicitada.</w:t>
      </w:r>
    </w:p>
    <w:tbl>
      <w:tblPr>
        <w:tblStyle w:val="TableGrid"/>
        <w:tblW w:w="0" w:type="auto"/>
        <w:tblInd w:w="-702" w:type="dxa"/>
        <w:tblLook w:val="04A0" w:firstRow="1" w:lastRow="0" w:firstColumn="1" w:lastColumn="0" w:noHBand="0" w:noVBand="1"/>
      </w:tblPr>
      <w:tblGrid>
        <w:gridCol w:w="810"/>
        <w:gridCol w:w="9468"/>
      </w:tblGrid>
      <w:tr w:rsidR="004A5AAE" w:rsidRPr="00D44BA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406F15" w:rsidRDefault="00591CEE" w:rsidP="00F3589A">
            <w:pPr>
              <w:pStyle w:val="NormalWeb"/>
              <w:rPr>
                <w:rFonts w:ascii="Verdana" w:hAnsi="Verdana" w:cs="Arial"/>
                <w:color w:val="000000"/>
                <w:sz w:val="20"/>
                <w:szCs w:val="20"/>
                <w:lang w:val="es-PR"/>
              </w:rPr>
            </w:pPr>
            <w:r w:rsidRPr="00406F15">
              <w:rPr>
                <w:rFonts w:ascii="Arial" w:hAnsi="Arial" w:cs="Arial"/>
                <w:noProof/>
                <w:sz w:val="20"/>
                <w:szCs w:val="20"/>
              </w:rPr>
              <w:drawing>
                <wp:inline distT="0" distB="0" distL="0" distR="0" wp14:anchorId="5AA4EB58" wp14:editId="03E5873C">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4"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406F15" w:rsidRDefault="00CA1937" w:rsidP="00983F08">
            <w:pPr>
              <w:rPr>
                <w:b/>
                <w:sz w:val="28"/>
                <w:szCs w:val="28"/>
                <w:lang w:val="es-PR"/>
              </w:rPr>
            </w:pPr>
            <w:r w:rsidRPr="00406F15">
              <w:rPr>
                <w:b/>
                <w:sz w:val="28"/>
                <w:szCs w:val="28"/>
                <w:lang w:val="es-PR"/>
              </w:rPr>
              <w:t>Lugar y Horario de Servicio</w:t>
            </w:r>
          </w:p>
        </w:tc>
      </w:tr>
    </w:tbl>
    <w:p w:rsidR="005D72CC" w:rsidRPr="00406F15" w:rsidRDefault="00C94CB4" w:rsidP="00F842AA">
      <w:pPr>
        <w:pStyle w:val="NormalWeb"/>
        <w:spacing w:before="120" w:beforeAutospacing="0" w:after="120" w:afterAutospacing="0"/>
        <w:rPr>
          <w:rFonts w:asciiTheme="minorHAnsi" w:hAnsiTheme="minorHAnsi" w:cs="Arial"/>
          <w:color w:val="000000"/>
          <w:sz w:val="22"/>
          <w:szCs w:val="22"/>
          <w:lang w:val="es-PR"/>
        </w:rPr>
      </w:pPr>
      <w:r w:rsidRPr="00406F15">
        <w:rPr>
          <w:rFonts w:asciiTheme="minorHAnsi" w:hAnsiTheme="minorHAnsi" w:cs="Arial"/>
          <w:color w:val="000000"/>
          <w:sz w:val="22"/>
          <w:szCs w:val="22"/>
          <w:lang w:val="es-PR"/>
        </w:rPr>
        <w:t>No aplica.</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D44BA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406F15" w:rsidRDefault="005D72CC" w:rsidP="00F3589A">
            <w:pPr>
              <w:pStyle w:val="NormalWeb"/>
              <w:rPr>
                <w:rFonts w:ascii="Verdana" w:hAnsi="Verdana" w:cs="Arial"/>
                <w:color w:val="000000"/>
                <w:sz w:val="20"/>
                <w:szCs w:val="20"/>
                <w:lang w:val="es-PR"/>
              </w:rPr>
            </w:pPr>
            <w:r w:rsidRPr="00406F15">
              <w:rPr>
                <w:rFonts w:ascii="Arial" w:hAnsi="Arial" w:cs="Arial"/>
                <w:noProof/>
                <w:sz w:val="20"/>
                <w:szCs w:val="20"/>
              </w:rPr>
              <w:drawing>
                <wp:inline distT="0" distB="0" distL="0" distR="0" wp14:anchorId="1781AA5E" wp14:editId="64719A02">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5"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406F15" w:rsidRDefault="005D72CC" w:rsidP="004979AF">
            <w:pPr>
              <w:rPr>
                <w:b/>
                <w:sz w:val="28"/>
                <w:szCs w:val="28"/>
                <w:lang w:val="es-PR"/>
              </w:rPr>
            </w:pPr>
            <w:r w:rsidRPr="00406F15">
              <w:rPr>
                <w:b/>
                <w:sz w:val="28"/>
                <w:szCs w:val="28"/>
                <w:lang w:val="es-PR"/>
              </w:rPr>
              <w:t>Costo</w:t>
            </w:r>
            <w:r w:rsidR="004979AF" w:rsidRPr="00406F15">
              <w:rPr>
                <w:b/>
                <w:sz w:val="28"/>
                <w:szCs w:val="28"/>
                <w:lang w:val="es-PR"/>
              </w:rPr>
              <w:t xml:space="preserve"> del Servicio y </w:t>
            </w:r>
            <w:r w:rsidR="008A0367" w:rsidRPr="00406F15">
              <w:rPr>
                <w:b/>
                <w:sz w:val="28"/>
                <w:szCs w:val="28"/>
                <w:lang w:val="es-PR"/>
              </w:rPr>
              <w:t>Método</w:t>
            </w:r>
            <w:r w:rsidR="004979AF" w:rsidRPr="00406F15">
              <w:rPr>
                <w:b/>
                <w:sz w:val="28"/>
                <w:szCs w:val="28"/>
                <w:lang w:val="es-PR"/>
              </w:rPr>
              <w:t>s</w:t>
            </w:r>
            <w:r w:rsidR="008A0367" w:rsidRPr="00406F15">
              <w:rPr>
                <w:b/>
                <w:sz w:val="28"/>
                <w:szCs w:val="28"/>
                <w:lang w:val="es-PR"/>
              </w:rPr>
              <w:t xml:space="preserve"> de Pago</w:t>
            </w:r>
          </w:p>
        </w:tc>
      </w:tr>
    </w:tbl>
    <w:p w:rsidR="00C94CB4" w:rsidRPr="00D44BA5" w:rsidRDefault="007F3806" w:rsidP="00D44BA5">
      <w:pPr>
        <w:shd w:val="clear" w:color="auto" w:fill="FFFFFF"/>
        <w:spacing w:before="120" w:after="120" w:line="240" w:lineRule="auto"/>
        <w:rPr>
          <w:rFonts w:eastAsia="Times New Roman" w:cstheme="minorHAnsi"/>
          <w:lang w:val="es-PR"/>
        </w:rPr>
      </w:pPr>
      <w:r w:rsidRPr="00D44BA5">
        <w:rPr>
          <w:rFonts w:eastAsia="Times New Roman" w:cstheme="minorHAnsi"/>
          <w:lang w:val="es-PR"/>
        </w:rPr>
        <w:t>Variable, dependerá de la(s) infracción(es) que haya incurrido el conductor.</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406F15"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406F15" w:rsidRDefault="003E0674" w:rsidP="00F3589A">
            <w:pPr>
              <w:pStyle w:val="NormalWeb"/>
              <w:rPr>
                <w:rFonts w:ascii="Verdana" w:hAnsi="Verdana" w:cs="Arial"/>
                <w:color w:val="000000"/>
                <w:sz w:val="20"/>
                <w:szCs w:val="20"/>
                <w:lang w:val="es-PR"/>
              </w:rPr>
            </w:pPr>
            <w:r w:rsidRPr="00406F15">
              <w:rPr>
                <w:rFonts w:ascii="Arial" w:hAnsi="Arial" w:cs="Arial"/>
                <w:noProof/>
                <w:sz w:val="20"/>
                <w:szCs w:val="20"/>
              </w:rPr>
              <w:drawing>
                <wp:inline distT="0" distB="0" distL="0" distR="0" wp14:anchorId="752E31F7" wp14:editId="083FB883">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6"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406F15" w:rsidRDefault="003E0674" w:rsidP="00C02E02">
            <w:pPr>
              <w:rPr>
                <w:b/>
                <w:sz w:val="28"/>
                <w:szCs w:val="28"/>
                <w:lang w:val="es-PR"/>
              </w:rPr>
            </w:pPr>
            <w:r w:rsidRPr="00406F15">
              <w:rPr>
                <w:b/>
                <w:sz w:val="28"/>
                <w:szCs w:val="28"/>
                <w:lang w:val="es-PR"/>
              </w:rPr>
              <w:t>Requisitos</w:t>
            </w:r>
            <w:r w:rsidR="004979AF" w:rsidRPr="00406F15">
              <w:rPr>
                <w:b/>
                <w:sz w:val="28"/>
                <w:szCs w:val="28"/>
                <w:lang w:val="es-PR"/>
              </w:rPr>
              <w:t xml:space="preserve"> para Obtener Servicio</w:t>
            </w:r>
          </w:p>
        </w:tc>
      </w:tr>
    </w:tbl>
    <w:p w:rsidR="00F951FC" w:rsidRPr="00406F15" w:rsidRDefault="00F951FC" w:rsidP="004662ED">
      <w:pPr>
        <w:pStyle w:val="BodyTextIndent"/>
        <w:numPr>
          <w:ilvl w:val="0"/>
          <w:numId w:val="10"/>
        </w:numPr>
        <w:spacing w:before="120"/>
        <w:jc w:val="both"/>
        <w:rPr>
          <w:rFonts w:asciiTheme="minorHAnsi" w:hAnsiTheme="minorHAnsi" w:cstheme="minorHAnsi"/>
          <w:sz w:val="22"/>
          <w:szCs w:val="22"/>
          <w:lang w:val="es-PR"/>
        </w:rPr>
      </w:pPr>
      <w:r w:rsidRPr="00406F15">
        <w:rPr>
          <w:rFonts w:asciiTheme="minorHAnsi" w:hAnsiTheme="minorHAnsi" w:cstheme="minorHAnsi"/>
          <w:sz w:val="22"/>
          <w:szCs w:val="22"/>
          <w:lang w:val="es-PR"/>
        </w:rPr>
        <w:t xml:space="preserve">Debe hacer la solicitud de reducción del tiempo de suspensión dentro de los veinte (20) días </w:t>
      </w:r>
      <w:r w:rsidR="00F15562" w:rsidRPr="00406F15">
        <w:rPr>
          <w:rFonts w:asciiTheme="minorHAnsi" w:hAnsiTheme="minorHAnsi" w:cstheme="minorHAnsi"/>
          <w:sz w:val="22"/>
          <w:szCs w:val="22"/>
          <w:lang w:val="es-PR"/>
        </w:rPr>
        <w:t>siguientes al recibo de la notificación.</w:t>
      </w:r>
    </w:p>
    <w:p w:rsidR="00F951FC" w:rsidRPr="00406F15" w:rsidRDefault="00F951FC" w:rsidP="00F951FC">
      <w:pPr>
        <w:pStyle w:val="BodyTextIndent"/>
        <w:numPr>
          <w:ilvl w:val="0"/>
          <w:numId w:val="10"/>
        </w:numPr>
        <w:jc w:val="both"/>
        <w:rPr>
          <w:rFonts w:asciiTheme="minorHAnsi" w:hAnsiTheme="minorHAnsi" w:cstheme="minorHAnsi"/>
          <w:sz w:val="22"/>
          <w:szCs w:val="22"/>
          <w:lang w:val="es-PR"/>
        </w:rPr>
      </w:pPr>
      <w:r w:rsidRPr="00406F15">
        <w:rPr>
          <w:rFonts w:asciiTheme="minorHAnsi" w:hAnsiTheme="minorHAnsi" w:cstheme="minorHAnsi"/>
          <w:sz w:val="22"/>
          <w:szCs w:val="22"/>
          <w:lang w:val="es-PR"/>
        </w:rPr>
        <w:t xml:space="preserve">No debe tener infracciones </w:t>
      </w:r>
      <w:r w:rsidRPr="00406F15">
        <w:rPr>
          <w:rFonts w:asciiTheme="minorHAnsi" w:hAnsiTheme="minorHAnsi" w:cstheme="minorHAnsi"/>
          <w:b/>
          <w:sz w:val="22"/>
          <w:szCs w:val="22"/>
          <w:lang w:val="es-PR"/>
        </w:rPr>
        <w:t>registradas</w:t>
      </w:r>
      <w:r w:rsidRPr="00406F15">
        <w:rPr>
          <w:rFonts w:asciiTheme="minorHAnsi" w:hAnsiTheme="minorHAnsi" w:cstheme="minorHAnsi"/>
          <w:sz w:val="22"/>
          <w:szCs w:val="22"/>
          <w:lang w:val="es-PR"/>
        </w:rPr>
        <w:t xml:space="preserve"> en los doce (12) meses previos a la solicitud de la reducción.</w:t>
      </w:r>
    </w:p>
    <w:p w:rsidR="00B879B8" w:rsidRPr="00406F15" w:rsidRDefault="00F951FC" w:rsidP="004662ED">
      <w:pPr>
        <w:pStyle w:val="BodyTextIndent"/>
        <w:numPr>
          <w:ilvl w:val="0"/>
          <w:numId w:val="10"/>
        </w:numPr>
        <w:spacing w:after="120"/>
        <w:jc w:val="both"/>
        <w:rPr>
          <w:rFonts w:asciiTheme="minorHAnsi" w:hAnsiTheme="minorHAnsi" w:cstheme="minorHAnsi"/>
          <w:sz w:val="22"/>
          <w:szCs w:val="22"/>
          <w:lang w:val="es-PR"/>
        </w:rPr>
      </w:pPr>
      <w:r w:rsidRPr="00406F15">
        <w:rPr>
          <w:rFonts w:asciiTheme="minorHAnsi" w:hAnsiTheme="minorHAnsi" w:cstheme="minorHAnsi"/>
          <w:sz w:val="22"/>
          <w:szCs w:val="22"/>
          <w:lang w:val="es-PR"/>
        </w:rPr>
        <w:t>Debe aprobar satisfactoriamente el Curso de Seguridad en el Tránsito y cualquier otro curso que el Secretario estime pertinente en el CESCO o alguna institución autorizada por el Secretario.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406F1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406F15" w:rsidRDefault="00FD084F" w:rsidP="0011279C">
            <w:pPr>
              <w:pStyle w:val="NormalWeb"/>
              <w:rPr>
                <w:rFonts w:ascii="Verdana" w:hAnsi="Verdana" w:cs="Arial"/>
                <w:color w:val="000000"/>
                <w:sz w:val="20"/>
                <w:szCs w:val="20"/>
                <w:lang w:val="es-PR"/>
              </w:rPr>
            </w:pPr>
            <w:r w:rsidRPr="00406F15">
              <w:rPr>
                <w:rFonts w:ascii="Arial" w:hAnsi="Arial" w:cs="Arial"/>
                <w:noProof/>
                <w:sz w:val="20"/>
                <w:szCs w:val="20"/>
              </w:rPr>
              <w:drawing>
                <wp:inline distT="0" distB="0" distL="0" distR="0" wp14:anchorId="0F961CBC" wp14:editId="0CD9130B">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7"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sidRPr="00406F15">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406F15" w:rsidRDefault="00FD084F" w:rsidP="00FD084F">
            <w:pPr>
              <w:rPr>
                <w:b/>
                <w:sz w:val="28"/>
                <w:szCs w:val="28"/>
                <w:lang w:val="es-PR"/>
              </w:rPr>
            </w:pPr>
            <w:r w:rsidRPr="00406F15">
              <w:rPr>
                <w:b/>
                <w:sz w:val="28"/>
                <w:szCs w:val="28"/>
                <w:lang w:val="es-PR"/>
              </w:rPr>
              <w:t>Preguntas Frecuentes</w:t>
            </w:r>
          </w:p>
        </w:tc>
      </w:tr>
    </w:tbl>
    <w:p w:rsidR="00A35845" w:rsidRPr="00406F15" w:rsidRDefault="00A35845" w:rsidP="00AD19D1">
      <w:pPr>
        <w:pStyle w:val="ListParagraph"/>
        <w:numPr>
          <w:ilvl w:val="0"/>
          <w:numId w:val="21"/>
        </w:numPr>
        <w:spacing w:before="120" w:after="0" w:line="240" w:lineRule="auto"/>
        <w:ind w:left="450" w:hanging="24"/>
        <w:rPr>
          <w:lang w:val="es-PR"/>
        </w:rPr>
      </w:pPr>
      <w:r w:rsidRPr="00406F15">
        <w:rPr>
          <w:b/>
          <w:lang w:val="es-PR"/>
        </w:rPr>
        <w:t>¿Qué es “demérito”?</w:t>
      </w:r>
      <w:r w:rsidR="004662ED" w:rsidRPr="00406F15">
        <w:rPr>
          <w:lang w:val="es-PR"/>
        </w:rPr>
        <w:t xml:space="preserve"> - </w:t>
      </w:r>
      <w:r w:rsidRPr="00406F15">
        <w:rPr>
          <w:lang w:val="es-PR"/>
        </w:rPr>
        <w:t>Es el término utilizado para referirse a los puntos asignados por cometer una falta.</w:t>
      </w:r>
    </w:p>
    <w:p w:rsidR="0095592D" w:rsidRPr="00406F15" w:rsidRDefault="0095592D" w:rsidP="00AD19D1">
      <w:pPr>
        <w:pStyle w:val="ListParagraph"/>
        <w:numPr>
          <w:ilvl w:val="0"/>
          <w:numId w:val="21"/>
        </w:numPr>
        <w:spacing w:after="0" w:line="240" w:lineRule="auto"/>
        <w:ind w:left="450" w:hanging="24"/>
        <w:rPr>
          <w:lang w:val="es-PR"/>
        </w:rPr>
      </w:pPr>
      <w:r w:rsidRPr="00406F15">
        <w:rPr>
          <w:lang w:val="es-PR"/>
        </w:rPr>
        <w:t xml:space="preserve">De necesitar detalle sobre la multa establecida para las infracciones puede referirse al </w:t>
      </w:r>
      <w:hyperlink r:id="rId18" w:history="1">
        <w:r w:rsidRPr="00406F15">
          <w:rPr>
            <w:rStyle w:val="Hyperlink"/>
            <w:lang w:val="es-PR"/>
          </w:rPr>
          <w:t>Manual del Conductor</w:t>
        </w:r>
      </w:hyperlink>
      <w:r w:rsidRPr="00406F15">
        <w:rPr>
          <w:lang w:val="es-PR"/>
        </w:rPr>
        <w:t>.</w:t>
      </w:r>
    </w:p>
    <w:p w:rsidR="00FC24B9" w:rsidRPr="00406F15" w:rsidRDefault="00FC24B9" w:rsidP="00AD19D1">
      <w:pPr>
        <w:pStyle w:val="ListParagraph"/>
        <w:numPr>
          <w:ilvl w:val="0"/>
          <w:numId w:val="21"/>
        </w:numPr>
        <w:spacing w:after="0" w:line="240" w:lineRule="auto"/>
        <w:ind w:left="450" w:hanging="24"/>
        <w:rPr>
          <w:lang w:val="es-PR"/>
        </w:rPr>
      </w:pPr>
      <w:r w:rsidRPr="00406F15">
        <w:rPr>
          <w:b/>
          <w:lang w:val="es-PR"/>
        </w:rPr>
        <w:t>¿Qué pasa sino entrego la licencia de conducir cuando la suspenden?</w:t>
      </w:r>
      <w:r w:rsidR="004662ED" w:rsidRPr="00406F15">
        <w:rPr>
          <w:lang w:val="es-PR"/>
        </w:rPr>
        <w:t xml:space="preserve"> - </w:t>
      </w:r>
      <w:r w:rsidRPr="00406F15">
        <w:rPr>
          <w:lang w:val="es-PR"/>
        </w:rPr>
        <w:t>Quedará clasificado como Conductor no Autorizado y su licencia no tendrá validez ante los oficiales para conducir o como identificación. Cuando necesite realizar cualquier transacción en DTOP o en CESCO deberá primero cumplir con las condiciones de la suspensión que debió cumplir en su momento. La licencia permanecerá inválida hasta que cumpla con todas las condiciones impuestas por la suspensión.</w:t>
      </w:r>
    </w:p>
    <w:p w:rsidR="00513ACA" w:rsidRPr="00406F15" w:rsidRDefault="00513ACA" w:rsidP="00AD19D1">
      <w:pPr>
        <w:pStyle w:val="ListParagraph"/>
        <w:numPr>
          <w:ilvl w:val="0"/>
          <w:numId w:val="21"/>
        </w:numPr>
        <w:spacing w:after="0" w:line="240" w:lineRule="auto"/>
        <w:ind w:left="450" w:hanging="24"/>
        <w:rPr>
          <w:lang w:val="es-PR"/>
        </w:rPr>
      </w:pPr>
      <w:r w:rsidRPr="00406F15">
        <w:rPr>
          <w:b/>
          <w:lang w:val="es-PR"/>
        </w:rPr>
        <w:t>¿Qué es una Vista Administrativa?</w:t>
      </w:r>
      <w:r w:rsidR="004662ED" w:rsidRPr="00406F15">
        <w:rPr>
          <w:lang w:val="es-PR"/>
        </w:rPr>
        <w:t xml:space="preserve"> - </w:t>
      </w:r>
      <w:r w:rsidRPr="00406F15">
        <w:rPr>
          <w:lang w:val="es-PR"/>
        </w:rPr>
        <w:t>Es la audiencia celebrada ante un Oficial Examinador con el propósito de permitirle impugnar una falta impuesta por los agentes del orden público.</w:t>
      </w:r>
    </w:p>
    <w:p w:rsidR="00513ACA" w:rsidRPr="00406F15" w:rsidRDefault="00513ACA" w:rsidP="00AD19D1">
      <w:pPr>
        <w:pStyle w:val="ListParagraph"/>
        <w:numPr>
          <w:ilvl w:val="0"/>
          <w:numId w:val="21"/>
        </w:numPr>
        <w:spacing w:after="0" w:line="240" w:lineRule="auto"/>
        <w:ind w:left="450" w:hanging="24"/>
        <w:rPr>
          <w:lang w:val="es-PR"/>
        </w:rPr>
      </w:pPr>
      <w:r w:rsidRPr="00406F15">
        <w:rPr>
          <w:b/>
          <w:lang w:val="es-PR"/>
        </w:rPr>
        <w:t>¿Qué tengo que hacer para solicitar una Visita Administrativa?</w:t>
      </w:r>
      <w:r w:rsidR="004662ED" w:rsidRPr="00406F15">
        <w:rPr>
          <w:lang w:val="es-PR"/>
        </w:rPr>
        <w:t xml:space="preserve">  - </w:t>
      </w:r>
      <w:r w:rsidRPr="00406F15">
        <w:rPr>
          <w:lang w:val="es-PR"/>
        </w:rPr>
        <w:t xml:space="preserve">Para solicitar una Vista Administrativa relacionada al Sistema de Puntos, debe visitar el </w:t>
      </w:r>
      <w:hyperlink r:id="rId19" w:history="1">
        <w:r w:rsidRPr="00406F15">
          <w:rPr>
            <w:rStyle w:val="Hyperlink"/>
            <w:lang w:val="es-PR"/>
          </w:rPr>
          <w:t>CESCO más cercano</w:t>
        </w:r>
      </w:hyperlink>
      <w:r w:rsidRPr="00406F15">
        <w:rPr>
          <w:lang w:val="es-PR"/>
        </w:rPr>
        <w:t xml:space="preserve"> y llenar el formulario CESCO-DIS-093.  Luego de solicitar la vista administrativa, se le responderá en un tiempo no mayor de sesenta (60) días</w:t>
      </w:r>
      <w:r w:rsidR="004662ED" w:rsidRPr="00406F15">
        <w:rPr>
          <w:lang w:val="es-PR"/>
        </w:rPr>
        <w:t>. Se le notificará</w:t>
      </w:r>
      <w:r w:rsidRPr="00406F15">
        <w:rPr>
          <w:lang w:val="es-PR"/>
        </w:rPr>
        <w:t xml:space="preserve"> el día, hora y lugar que tendrá en efecto la vista. Durante este tiempo podrá mantener su licencia de conducir.</w:t>
      </w:r>
    </w:p>
    <w:p w:rsidR="009A2051" w:rsidRPr="00772888" w:rsidRDefault="00A35845" w:rsidP="00AD19D1">
      <w:pPr>
        <w:pStyle w:val="ListParagraph"/>
        <w:numPr>
          <w:ilvl w:val="0"/>
          <w:numId w:val="21"/>
        </w:numPr>
        <w:spacing w:after="0" w:line="240" w:lineRule="auto"/>
        <w:ind w:left="450" w:hanging="24"/>
        <w:rPr>
          <w:rStyle w:val="Hyperlink"/>
          <w:color w:val="0000FF"/>
          <w:u w:val="none"/>
          <w:lang w:val="es-PR"/>
        </w:rPr>
      </w:pPr>
      <w:r w:rsidRPr="00406F15">
        <w:rPr>
          <w:b/>
          <w:lang w:val="es-PR"/>
        </w:rPr>
        <w:t>¿Por cuánto tiempo están vigentes los puntos que se hayan acumulado?</w:t>
      </w:r>
      <w:r w:rsidR="004662ED" w:rsidRPr="00406F15">
        <w:rPr>
          <w:lang w:val="es-PR"/>
        </w:rPr>
        <w:t xml:space="preserve"> - </w:t>
      </w:r>
      <w:r w:rsidRPr="00406F15">
        <w:rPr>
          <w:lang w:val="es-PR"/>
        </w:rPr>
        <w:t xml:space="preserve">Los puntos tienen una vigencia de </w:t>
      </w:r>
      <w:r w:rsidR="003418E8" w:rsidRPr="00406F15">
        <w:rPr>
          <w:lang w:val="es-PR"/>
        </w:rPr>
        <w:t>tres (</w:t>
      </w:r>
      <w:r w:rsidRPr="00406F15">
        <w:rPr>
          <w:lang w:val="es-PR"/>
        </w:rPr>
        <w:t>3</w:t>
      </w:r>
      <w:r w:rsidR="003418E8" w:rsidRPr="00406F15">
        <w:rPr>
          <w:lang w:val="es-PR"/>
        </w:rPr>
        <w:t>)</w:t>
      </w:r>
      <w:r w:rsidRPr="00406F15">
        <w:rPr>
          <w:lang w:val="es-PR"/>
        </w:rPr>
        <w:t xml:space="preserve"> años (desde el momento en que se cometió la falta) durante los cuales serán utilizados para acumulación de puntos. Luego de estos </w:t>
      </w:r>
      <w:r w:rsidR="003418E8" w:rsidRPr="00406F15">
        <w:rPr>
          <w:lang w:val="es-PR"/>
        </w:rPr>
        <w:t>tres (</w:t>
      </w:r>
      <w:r w:rsidRPr="00406F15">
        <w:rPr>
          <w:lang w:val="es-PR"/>
        </w:rPr>
        <w:t>3</w:t>
      </w:r>
      <w:r w:rsidR="003418E8" w:rsidRPr="00406F15">
        <w:rPr>
          <w:lang w:val="es-PR"/>
        </w:rPr>
        <w:t>)</w:t>
      </w:r>
      <w:r w:rsidRPr="00406F15">
        <w:rPr>
          <w:lang w:val="es-PR"/>
        </w:rPr>
        <w:t xml:space="preserve"> años no se contarán para el Sistema de Puntos, pero se mantendrán vigentes en el historial del conductor.</w:t>
      </w:r>
      <w:r w:rsidR="00A01BCC" w:rsidRPr="00406F15">
        <w:rPr>
          <w:lang w:val="es-PR"/>
        </w:rPr>
        <w:t xml:space="preserve"> </w:t>
      </w:r>
      <w:hyperlink r:id="rId20" w:history="1">
        <w:r w:rsidR="004662ED" w:rsidRPr="00772888">
          <w:rPr>
            <w:rStyle w:val="Hyperlink"/>
            <w:color w:val="0000FF"/>
            <w:lang w:val="es-PR"/>
          </w:rPr>
          <w:t>CESCO-046 Anulación de Puntos o Deméritos</w:t>
        </w:r>
      </w:hyperlink>
    </w:p>
    <w:p w:rsidR="00FD084F" w:rsidRPr="00772888" w:rsidRDefault="00A35845" w:rsidP="00AD19D1">
      <w:pPr>
        <w:pStyle w:val="ListParagraph"/>
        <w:numPr>
          <w:ilvl w:val="0"/>
          <w:numId w:val="21"/>
        </w:numPr>
        <w:spacing w:after="120" w:line="240" w:lineRule="auto"/>
        <w:ind w:left="450" w:hanging="24"/>
        <w:rPr>
          <w:color w:val="0000FF"/>
          <w:lang w:val="es-PR"/>
        </w:rPr>
      </w:pPr>
      <w:r w:rsidRPr="00406F15">
        <w:rPr>
          <w:b/>
          <w:lang w:val="es-PR"/>
        </w:rPr>
        <w:lastRenderedPageBreak/>
        <w:t>¿Hay forma de eliminar estas faltas del historial del conductor?</w:t>
      </w:r>
      <w:r w:rsidR="004662ED" w:rsidRPr="00406F15">
        <w:rPr>
          <w:lang w:val="es-PR"/>
        </w:rPr>
        <w:t xml:space="preserve"> - </w:t>
      </w:r>
      <w:r w:rsidRPr="00406F15">
        <w:rPr>
          <w:lang w:val="es-PR"/>
        </w:rPr>
        <w:t xml:space="preserve">Existe un proceso para eliminar las faltas del historial del conductor, siempre y cuando las mismas no hayan sido infracciones que constituyan delitos como lo son: rebasar una luz roja y negligencia temeraria. Tampoco se eliminarán faltas a personas que hayan sido declaradas “Amenaza para la Seguridad Pública por Conducta Vial”. </w:t>
      </w:r>
      <w:hyperlink r:id="rId21" w:history="1">
        <w:r w:rsidRPr="00772888">
          <w:rPr>
            <w:rStyle w:val="Hyperlink"/>
            <w:color w:val="0000FF"/>
            <w:lang w:val="es-PR"/>
          </w:rPr>
          <w:t>CESCO-0</w:t>
        </w:r>
        <w:r w:rsidR="007C46F5" w:rsidRPr="00772888">
          <w:rPr>
            <w:rStyle w:val="Hyperlink"/>
            <w:color w:val="0000FF"/>
            <w:lang w:val="es-PR"/>
          </w:rPr>
          <w:t>50</w:t>
        </w:r>
        <w:r w:rsidRPr="00772888">
          <w:rPr>
            <w:rStyle w:val="Hyperlink"/>
            <w:color w:val="0000FF"/>
            <w:lang w:val="es-PR"/>
          </w:rPr>
          <w:t>-Historial de Faltas Administrativas</w:t>
        </w:r>
        <w:r w:rsidR="00042BD4" w:rsidRPr="00772888">
          <w:rPr>
            <w:rStyle w:val="Hyperlink"/>
            <w:color w:val="0000FF"/>
            <w:lang w:val="es-PR"/>
          </w:rPr>
          <w:t xml:space="preserve"> </w:t>
        </w:r>
        <w:r w:rsidR="007C46F5" w:rsidRPr="00772888">
          <w:rPr>
            <w:rStyle w:val="Hyperlink"/>
            <w:color w:val="0000FF"/>
            <w:lang w:val="es-PR"/>
          </w:rPr>
          <w:t>o Delitos Menos Graves</w:t>
        </w:r>
      </w:hyperlink>
    </w:p>
    <w:tbl>
      <w:tblPr>
        <w:tblStyle w:val="TableGrid"/>
        <w:tblW w:w="0" w:type="auto"/>
        <w:tblInd w:w="-702" w:type="dxa"/>
        <w:tblLayout w:type="fixed"/>
        <w:tblLook w:val="04A0" w:firstRow="1" w:lastRow="0" w:firstColumn="1" w:lastColumn="0" w:noHBand="0" w:noVBand="1"/>
      </w:tblPr>
      <w:tblGrid>
        <w:gridCol w:w="810"/>
        <w:gridCol w:w="9468"/>
      </w:tblGrid>
      <w:tr w:rsidR="00FD084F" w:rsidRPr="00406F15"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406F15" w:rsidRDefault="00FD084F" w:rsidP="00F3589A">
            <w:pPr>
              <w:pStyle w:val="NormalWeb"/>
              <w:rPr>
                <w:rFonts w:ascii="Verdana" w:hAnsi="Verdana" w:cs="Arial"/>
                <w:color w:val="000000"/>
                <w:sz w:val="20"/>
                <w:szCs w:val="20"/>
                <w:lang w:val="es-PR"/>
              </w:rPr>
            </w:pPr>
            <w:r w:rsidRPr="00406F15">
              <w:rPr>
                <w:rFonts w:ascii="Verdana" w:hAnsi="Verdana" w:cs="Arial"/>
                <w:noProof/>
                <w:color w:val="000000"/>
                <w:sz w:val="20"/>
                <w:szCs w:val="20"/>
              </w:rPr>
              <w:drawing>
                <wp:inline distT="0" distB="0" distL="0" distR="0" wp14:anchorId="7EBC500E" wp14:editId="195818BB">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406F15">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406F15" w:rsidRDefault="006C6588" w:rsidP="00F3589A">
            <w:pPr>
              <w:rPr>
                <w:b/>
                <w:sz w:val="28"/>
                <w:szCs w:val="28"/>
                <w:lang w:val="es-PR"/>
              </w:rPr>
            </w:pPr>
            <w:r w:rsidRPr="00406F15">
              <w:rPr>
                <w:b/>
                <w:sz w:val="28"/>
                <w:szCs w:val="28"/>
                <w:lang w:val="es-PR"/>
              </w:rPr>
              <w:t>E</w:t>
            </w:r>
            <w:r w:rsidR="00FD084F" w:rsidRPr="00406F15">
              <w:rPr>
                <w:b/>
                <w:sz w:val="28"/>
                <w:szCs w:val="28"/>
                <w:lang w:val="es-PR"/>
              </w:rPr>
              <w:t>nlaces Relacionados</w:t>
            </w:r>
          </w:p>
        </w:tc>
      </w:tr>
    </w:tbl>
    <w:p w:rsidR="00FB2DF4" w:rsidRPr="00406F15" w:rsidRDefault="008D3842" w:rsidP="00624F29">
      <w:pPr>
        <w:spacing w:before="120" w:after="0" w:line="240" w:lineRule="auto"/>
        <w:rPr>
          <w:rStyle w:val="Hyperlink"/>
          <w:color w:val="auto"/>
          <w:u w:val="none"/>
          <w:lang w:val="es-PR"/>
        </w:rPr>
      </w:pPr>
      <w:hyperlink r:id="rId23" w:history="1">
        <w:r w:rsidR="00624F29" w:rsidRPr="00406F15">
          <w:rPr>
            <w:rStyle w:val="Hyperlink"/>
            <w:lang w:val="es-PR"/>
          </w:rPr>
          <w:t>Página Web DTOP</w:t>
        </w:r>
      </w:hyperlink>
      <w:r w:rsidR="00624F29" w:rsidRPr="00406F15">
        <w:rPr>
          <w:lang w:val="es-PR"/>
        </w:rPr>
        <w:t xml:space="preserve">  </w:t>
      </w:r>
      <w:r w:rsidR="00FB2DF4" w:rsidRPr="00406F15">
        <w:rPr>
          <w:lang w:val="es-PR"/>
        </w:rPr>
        <w:t xml:space="preserve">– </w:t>
      </w:r>
      <w:hyperlink r:id="rId24" w:history="1">
        <w:r w:rsidR="00FB2DF4" w:rsidRPr="00406F15">
          <w:rPr>
            <w:rStyle w:val="Hyperlink"/>
            <w:color w:val="auto"/>
            <w:u w:val="none"/>
            <w:lang w:val="es-PR"/>
          </w:rPr>
          <w:t>http://www.dtop.gov.pr</w:t>
        </w:r>
      </w:hyperlink>
    </w:p>
    <w:p w:rsidR="00624F29" w:rsidRPr="00406F15" w:rsidRDefault="00624F29" w:rsidP="00624F29">
      <w:pPr>
        <w:spacing w:after="0" w:line="240" w:lineRule="auto"/>
        <w:rPr>
          <w:rStyle w:val="Hyperlink"/>
          <w:lang w:val="es-PR"/>
        </w:rPr>
      </w:pPr>
      <w:r w:rsidRPr="00406F15">
        <w:rPr>
          <w:rStyle w:val="Hyperlink"/>
          <w:lang w:val="es-PR"/>
        </w:rPr>
        <w:fldChar w:fldCharType="begin"/>
      </w:r>
      <w:r w:rsidR="008D3842">
        <w:rPr>
          <w:rStyle w:val="Hyperlink"/>
          <w:lang w:val="es-PR"/>
        </w:rPr>
        <w:instrText>HYPERLINK "https://spnavigation.respondcrm.com/AppViewer.html?q=https://311prkb.respondcrm.com/respondweb/Directorio de Oficinas Centro de Servicios al Conductor (CESCO)/CESCO-000-Directorio de CESCO.pdf"</w:instrText>
      </w:r>
      <w:r w:rsidR="008D3842" w:rsidRPr="00406F15">
        <w:rPr>
          <w:rStyle w:val="Hyperlink"/>
          <w:lang w:val="es-PR"/>
        </w:rPr>
      </w:r>
      <w:r w:rsidRPr="00406F15">
        <w:rPr>
          <w:rStyle w:val="Hyperlink"/>
          <w:lang w:val="es-PR"/>
        </w:rPr>
        <w:fldChar w:fldCharType="separate"/>
      </w:r>
      <w:r w:rsidRPr="00406F15">
        <w:rPr>
          <w:rStyle w:val="Hyperlink"/>
          <w:lang w:val="es-PR"/>
        </w:rPr>
        <w:t>Directorio CESCO</w:t>
      </w:r>
    </w:p>
    <w:p w:rsidR="004F7182" w:rsidRDefault="00624F29" w:rsidP="00624F29">
      <w:pPr>
        <w:spacing w:after="0" w:line="240" w:lineRule="auto"/>
        <w:rPr>
          <w:rStyle w:val="Hyperlink"/>
          <w:lang w:val="es-PR"/>
        </w:rPr>
      </w:pPr>
      <w:r w:rsidRPr="00406F15">
        <w:rPr>
          <w:rStyle w:val="Hyperlink"/>
          <w:lang w:val="es-PR"/>
        </w:rPr>
        <w:fldChar w:fldCharType="end"/>
      </w:r>
      <w:hyperlink r:id="rId25" w:history="1">
        <w:r w:rsidR="004F7182" w:rsidRPr="00406F15">
          <w:rPr>
            <w:rStyle w:val="Hyperlink"/>
            <w:lang w:val="es-PR"/>
          </w:rPr>
          <w:t>Manual del Conductor</w:t>
        </w:r>
      </w:hyperlink>
    </w:p>
    <w:p w:rsidR="00624F29" w:rsidRPr="00772888" w:rsidRDefault="008D3842" w:rsidP="00624F29">
      <w:pPr>
        <w:spacing w:after="0" w:line="240" w:lineRule="auto"/>
        <w:rPr>
          <w:rStyle w:val="Hyperlink"/>
          <w:color w:val="0000FF"/>
          <w:u w:val="none"/>
          <w:lang w:val="es-PR"/>
        </w:rPr>
      </w:pPr>
      <w:hyperlink r:id="rId26" w:history="1">
        <w:r w:rsidR="00624F29" w:rsidRPr="00772888">
          <w:rPr>
            <w:rStyle w:val="Hyperlink"/>
            <w:color w:val="0000FF"/>
            <w:lang w:val="es-PR"/>
          </w:rPr>
          <w:t>CESCO-046 Anulación de Puntos o Deméritos</w:t>
        </w:r>
      </w:hyperlink>
    </w:p>
    <w:p w:rsidR="0051360B" w:rsidRPr="00772888" w:rsidRDefault="008D3842" w:rsidP="00624F29">
      <w:pPr>
        <w:spacing w:after="120" w:line="240" w:lineRule="auto"/>
        <w:rPr>
          <w:rStyle w:val="Hyperlink"/>
          <w:color w:val="0000FF"/>
          <w:lang w:val="es-PR"/>
        </w:rPr>
      </w:pPr>
      <w:hyperlink r:id="rId27" w:history="1">
        <w:r w:rsidR="00624F29" w:rsidRPr="00772888">
          <w:rPr>
            <w:rStyle w:val="Hyperlink"/>
            <w:color w:val="0000FF"/>
            <w:lang w:val="es-PR"/>
          </w:rPr>
          <w:t>CESCO-050-Historial de Faltas Administrativas</w:t>
        </w:r>
        <w:r w:rsidR="00042BD4" w:rsidRPr="00772888">
          <w:rPr>
            <w:rStyle w:val="Hyperlink"/>
            <w:color w:val="0000FF"/>
            <w:lang w:val="es-PR"/>
          </w:rPr>
          <w:t xml:space="preserve"> </w:t>
        </w:r>
        <w:r w:rsidR="00624F29" w:rsidRPr="00772888">
          <w:rPr>
            <w:rStyle w:val="Hyperlink"/>
            <w:color w:val="0000FF"/>
            <w:lang w:val="es-PR"/>
          </w:rPr>
          <w:t>o Delitos Menos Graves</w:t>
        </w:r>
      </w:hyperlink>
    </w:p>
    <w:p w:rsidR="004435B6" w:rsidRPr="00772888" w:rsidRDefault="004435B6" w:rsidP="00624F29">
      <w:pPr>
        <w:spacing w:after="0" w:line="240" w:lineRule="auto"/>
        <w:rPr>
          <w:color w:val="0000FF"/>
          <w:lang w:val="es-PR"/>
        </w:rPr>
      </w:pPr>
    </w:p>
    <w:sectPr w:rsidR="004435B6" w:rsidRPr="00772888" w:rsidSect="00953728">
      <w:headerReference w:type="default" r:id="rId28"/>
      <w:footerReference w:type="default" r:id="rId29"/>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B6" w:rsidRDefault="00DA59B6" w:rsidP="005501A9">
      <w:pPr>
        <w:spacing w:after="0" w:line="240" w:lineRule="auto"/>
      </w:pPr>
      <w:r>
        <w:separator/>
      </w:r>
    </w:p>
  </w:endnote>
  <w:endnote w:type="continuationSeparator" w:id="0">
    <w:p w:rsidR="00DA59B6" w:rsidRDefault="00DA59B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DA59B6" w:rsidTr="004529FC">
      <w:tc>
        <w:tcPr>
          <w:tcW w:w="2394" w:type="dxa"/>
          <w:shd w:val="clear" w:color="auto" w:fill="FFFFFF" w:themeFill="background1"/>
          <w:vAlign w:val="center"/>
        </w:tcPr>
        <w:p w:rsidR="00DA59B6" w:rsidRDefault="00DA59B6" w:rsidP="004529FC">
          <w:pPr>
            <w:pStyle w:val="Footer"/>
            <w:jc w:val="center"/>
          </w:pPr>
          <w:r>
            <w:rPr>
              <w:noProof/>
            </w:rPr>
            <w:drawing>
              <wp:anchor distT="0" distB="0" distL="114300" distR="114300" simplePos="0" relativeHeight="251666432" behindDoc="0" locked="0" layoutInCell="1" allowOverlap="1" wp14:anchorId="7FB794B6" wp14:editId="40D102C1">
                <wp:simplePos x="0" y="0"/>
                <wp:positionH relativeFrom="column">
                  <wp:posOffset>-452120</wp:posOffset>
                </wp:positionH>
                <wp:positionV relativeFrom="paragraph">
                  <wp:posOffset>161290</wp:posOffset>
                </wp:positionV>
                <wp:extent cx="339090" cy="264160"/>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090" cy="264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3842">
            <w:rPr>
              <w:noProof/>
              <w:lang w:val="es-PR" w:eastAsia="es-PR"/>
            </w:rPr>
            <w:pict>
              <v:shapetype id="_x0000_t32" coordsize="21600,21600" o:spt="32" o:oned="t" path="m,l21600,21600e" filled="f">
                <v:path arrowok="t" fillok="f" o:connecttype="none"/>
                <o:lock v:ext="edit" shapetype="t"/>
              </v:shapetype>
              <v:shape id="AutoShape 5" o:spid="_x0000_s30721" type="#_x0000_t32" style="position:absolute;left:0;text-align:left;margin-left:-35.9pt;margin-top:3.1pt;width:471.35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Ni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k4X81mWTzGi4Js9REYJKa6pxjr/meseBaPEzlsi2s5XWilYvbZZ&#10;LEQOz84HYqS4JoS6Sm+ElFEBUqGhxIvpZBoTnJaCBWcIc7bdVdKiAwkair/YJXjuw6zeKxbBOk7Y&#10;+mJ7IuTZhuJSBTxoDehcrLNIfizSxXq+nuejfDJbj/K0rkdPmyofzTbZp2n9UFdVnf0M1LK86ARj&#10;XAV2V8Fm+d8J4vJ0zlK7SfY2huQ9epwXkL3+R9Jxt2GdZ2HsNDtt7XXnoNEYfHlP4RHc38G+f/W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GRvI2IiAgAAPQQAAA4AAAAAAAAAAAAAAAAALgIAAGRycy9lMm9Eb2MueG1s&#10;UEsBAi0AFAAGAAgAAAAhABGaw8rdAAAABwEAAA8AAAAAAAAAAAAAAAAAfAQAAGRycy9kb3ducmV2&#10;LnhtbFBLBQYAAAAABAAEAPMAAACGBQAAAAA=&#10;"/>
            </w:pict>
          </w:r>
        </w:p>
      </w:tc>
      <w:tc>
        <w:tcPr>
          <w:tcW w:w="4194" w:type="dxa"/>
          <w:shd w:val="clear" w:color="auto" w:fill="FFFFFF" w:themeFill="background1"/>
          <w:vAlign w:val="center"/>
        </w:tcPr>
        <w:p w:rsidR="00DA59B6" w:rsidRPr="001C7A01" w:rsidRDefault="00D44BA5" w:rsidP="004529FC">
          <w:pPr>
            <w:pStyle w:val="Footer"/>
            <w:jc w:val="center"/>
            <w:rPr>
              <w:lang w:val="es-PR"/>
            </w:rPr>
          </w:pPr>
          <w:r>
            <w:rPr>
              <w:lang w:val="es-PR"/>
            </w:rPr>
            <w:t>3-1-1 Tu Línea de Servicios de Gobierno</w:t>
          </w:r>
        </w:p>
      </w:tc>
      <w:tc>
        <w:tcPr>
          <w:tcW w:w="2988" w:type="dxa"/>
          <w:shd w:val="clear" w:color="auto" w:fill="FFFFFF" w:themeFill="background1"/>
          <w:vAlign w:val="center"/>
        </w:tcPr>
        <w:p w:rsidR="00DA59B6" w:rsidRPr="001C7A01" w:rsidRDefault="008D3842" w:rsidP="004529FC">
          <w:pPr>
            <w:jc w:val="right"/>
            <w:rPr>
              <w:lang w:val="es-PR"/>
            </w:rPr>
          </w:pPr>
          <w:sdt>
            <w:sdtPr>
              <w:rPr>
                <w:lang w:val="es-PR"/>
              </w:rPr>
              <w:id w:val="250395305"/>
              <w:docPartObj>
                <w:docPartGallery w:val="Page Numbers (Top of Page)"/>
                <w:docPartUnique/>
              </w:docPartObj>
            </w:sdtPr>
            <w:sdtEndPr/>
            <w:sdtContent>
              <w:r w:rsidR="00DA59B6" w:rsidRPr="001C7A01">
                <w:rPr>
                  <w:lang w:val="es-PR"/>
                </w:rPr>
                <w:t xml:space="preserve">Página </w:t>
              </w:r>
              <w:r w:rsidR="00DA59B6" w:rsidRPr="001C7A01">
                <w:rPr>
                  <w:lang w:val="es-PR"/>
                </w:rPr>
                <w:fldChar w:fldCharType="begin"/>
              </w:r>
              <w:r w:rsidR="00DA59B6" w:rsidRPr="001C7A01">
                <w:rPr>
                  <w:lang w:val="es-PR"/>
                </w:rPr>
                <w:instrText xml:space="preserve"> PAGE </w:instrText>
              </w:r>
              <w:r w:rsidR="00DA59B6" w:rsidRPr="001C7A01">
                <w:rPr>
                  <w:lang w:val="es-PR"/>
                </w:rPr>
                <w:fldChar w:fldCharType="separate"/>
              </w:r>
              <w:r>
                <w:rPr>
                  <w:noProof/>
                  <w:lang w:val="es-PR"/>
                </w:rPr>
                <w:t>1</w:t>
              </w:r>
              <w:r w:rsidR="00DA59B6" w:rsidRPr="001C7A01">
                <w:rPr>
                  <w:lang w:val="es-PR"/>
                </w:rPr>
                <w:fldChar w:fldCharType="end"/>
              </w:r>
              <w:r w:rsidR="00DA59B6" w:rsidRPr="001C7A01">
                <w:rPr>
                  <w:lang w:val="es-PR"/>
                </w:rPr>
                <w:t xml:space="preserve"> de </w:t>
              </w:r>
              <w:r w:rsidR="00DA59B6" w:rsidRPr="001C7A01">
                <w:rPr>
                  <w:lang w:val="es-PR"/>
                </w:rPr>
                <w:fldChar w:fldCharType="begin"/>
              </w:r>
              <w:r w:rsidR="00DA59B6" w:rsidRPr="001C7A01">
                <w:rPr>
                  <w:lang w:val="es-PR"/>
                </w:rPr>
                <w:instrText xml:space="preserve"> NUMPAGES  </w:instrText>
              </w:r>
              <w:r w:rsidR="00DA59B6" w:rsidRPr="001C7A01">
                <w:rPr>
                  <w:lang w:val="es-PR"/>
                </w:rPr>
                <w:fldChar w:fldCharType="separate"/>
              </w:r>
              <w:r>
                <w:rPr>
                  <w:noProof/>
                  <w:lang w:val="es-PR"/>
                </w:rPr>
                <w:t>3</w:t>
              </w:r>
              <w:r w:rsidR="00DA59B6" w:rsidRPr="001C7A01">
                <w:rPr>
                  <w:lang w:val="es-PR"/>
                </w:rPr>
                <w:fldChar w:fldCharType="end"/>
              </w:r>
            </w:sdtContent>
          </w:sdt>
          <w:r w:rsidR="00DA59B6" w:rsidRPr="001C7A01">
            <w:rPr>
              <w:lang w:val="es-PR"/>
            </w:rPr>
            <w:t xml:space="preserve"> </w:t>
          </w:r>
        </w:p>
      </w:tc>
    </w:tr>
  </w:tbl>
  <w:p w:rsidR="00DA59B6" w:rsidRDefault="00DA59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B6" w:rsidRDefault="00DA59B6" w:rsidP="005501A9">
      <w:pPr>
        <w:spacing w:after="0" w:line="240" w:lineRule="auto"/>
      </w:pPr>
      <w:r>
        <w:separator/>
      </w:r>
    </w:p>
  </w:footnote>
  <w:footnote w:type="continuationSeparator" w:id="0">
    <w:p w:rsidR="00DA59B6" w:rsidRDefault="00DA59B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B6" w:rsidRDefault="008D3842" w:rsidP="004529FC">
    <w:pPr>
      <w:tabs>
        <w:tab w:val="right" w:pos="9360"/>
      </w:tabs>
      <w:spacing w:after="0" w:line="240" w:lineRule="auto"/>
      <w:rPr>
        <w:sz w:val="32"/>
        <w:szCs w:val="32"/>
        <w:lang w:val="es-PR"/>
      </w:rPr>
    </w:pPr>
    <w:r>
      <w:rPr>
        <w:noProof/>
        <w:sz w:val="32"/>
        <w:szCs w:val="32"/>
        <w:lang w:val="es-PR" w:eastAsia="es-PR"/>
      </w:rPr>
      <w:pict>
        <v:shapetype id="_x0000_t202" coordsize="21600,21600" o:spt="202" path="m,l,21600r21600,l21600,xe">
          <v:stroke joinstyle="miter"/>
          <v:path gradientshapeok="t" o:connecttype="rect"/>
        </v:shapetype>
        <v:shape id="Text Box 1" o:spid="_x0000_s30722" type="#_x0000_t202" style="position:absolute;margin-left:389.6pt;margin-top:6.65pt;width:82.7pt;height:27.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x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">
          <v:textbox style="mso-fit-shape-to-text:t">
            <w:txbxContent>
              <w:p w:rsidR="00DA59B6" w:rsidRPr="00456683" w:rsidRDefault="00DA59B6" w:rsidP="00045C25">
                <w:pPr>
                  <w:spacing w:after="0" w:line="240" w:lineRule="auto"/>
                  <w:jc w:val="center"/>
                  <w:rPr>
                    <w:sz w:val="16"/>
                    <w:szCs w:val="16"/>
                  </w:rPr>
                </w:pPr>
                <w:r w:rsidRPr="00456683">
                  <w:rPr>
                    <w:sz w:val="16"/>
                    <w:szCs w:val="16"/>
                  </w:rPr>
                  <w:t>CESCO-0</w:t>
                </w:r>
                <w:r>
                  <w:rPr>
                    <w:sz w:val="16"/>
                    <w:szCs w:val="16"/>
                  </w:rPr>
                  <w:t>48</w:t>
                </w:r>
              </w:p>
              <w:p w:rsidR="00DA59B6" w:rsidRPr="00456683" w:rsidRDefault="00DA59B6" w:rsidP="00045C25">
                <w:pPr>
                  <w:spacing w:after="0" w:line="240" w:lineRule="auto"/>
                  <w:jc w:val="center"/>
                  <w:rPr>
                    <w:sz w:val="16"/>
                    <w:szCs w:val="16"/>
                  </w:rPr>
                </w:pPr>
                <w:r w:rsidRPr="00456683">
                  <w:rPr>
                    <w:sz w:val="16"/>
                    <w:szCs w:val="16"/>
                  </w:rPr>
                  <w:t xml:space="preserve">Vigencia: </w:t>
                </w:r>
                <w:r>
                  <w:rPr>
                    <w:sz w:val="16"/>
                    <w:szCs w:val="16"/>
                  </w:rPr>
                  <w:t>30-jun12</w:t>
                </w:r>
              </w:p>
            </w:txbxContent>
          </v:textbox>
        </v:shape>
      </w:pict>
    </w:r>
    <w:r w:rsidR="00DA59B6" w:rsidRPr="00667D45">
      <w:rPr>
        <w:sz w:val="32"/>
        <w:szCs w:val="32"/>
        <w:lang w:val="es-PR"/>
      </w:rPr>
      <w:t xml:space="preserve">Departamento de </w:t>
    </w:r>
    <w:r w:rsidR="00DA59B6">
      <w:rPr>
        <w:sz w:val="32"/>
        <w:szCs w:val="32"/>
        <w:lang w:val="es-PR"/>
      </w:rPr>
      <w:t>Transportación y Obras Públicas (DTOP)</w:t>
    </w:r>
  </w:p>
  <w:p w:rsidR="00DA59B6" w:rsidRPr="004529FC" w:rsidRDefault="00DA59B6" w:rsidP="004529FC">
    <w:pPr>
      <w:tabs>
        <w:tab w:val="right" w:pos="9360"/>
      </w:tabs>
      <w:spacing w:after="0" w:line="240" w:lineRule="auto"/>
      <w:rPr>
        <w:b/>
        <w:sz w:val="32"/>
        <w:szCs w:val="32"/>
        <w:lang w:val="es-PR"/>
      </w:rPr>
    </w:pPr>
    <w:r>
      <w:rPr>
        <w:sz w:val="32"/>
        <w:szCs w:val="32"/>
        <w:lang w:val="es-PR"/>
      </w:rPr>
      <w:t>Centros de Servicios al Conductor (CESCO)</w:t>
    </w:r>
    <w:r>
      <w:rPr>
        <w:b/>
        <w:sz w:val="32"/>
        <w:szCs w:val="32"/>
        <w:lang w:val="es-PR"/>
      </w:rPr>
      <w:t xml:space="preserve"> </w:t>
    </w:r>
    <w:r w:rsidRPr="00667D45">
      <w:rPr>
        <w:b/>
        <w:sz w:val="32"/>
        <w:szCs w:val="32"/>
        <w:lang w:val="es-PR"/>
      </w:rPr>
      <w:t xml:space="preserve"> </w:t>
    </w:r>
    <w:r>
      <w:rPr>
        <w:b/>
        <w:sz w:val="32"/>
        <w:szCs w:val="32"/>
        <w:lang w:val="es-PR"/>
      </w:rPr>
      <w:tab/>
    </w:r>
  </w:p>
  <w:p w:rsidR="00DA59B6" w:rsidRDefault="00DA59B6" w:rsidP="0047186A">
    <w:pPr>
      <w:spacing w:after="0" w:line="240" w:lineRule="auto"/>
      <w:rPr>
        <w:b/>
        <w:sz w:val="28"/>
        <w:szCs w:val="28"/>
        <w:lang w:val="es-PR"/>
      </w:rPr>
    </w:pPr>
    <w:bookmarkStart w:id="1" w:name="OLE_LINK1"/>
    <w:bookmarkStart w:id="2" w:name="OLE_LINK2"/>
    <w:r>
      <w:rPr>
        <w:b/>
        <w:sz w:val="28"/>
        <w:szCs w:val="28"/>
        <w:lang w:val="es-PR"/>
      </w:rPr>
      <w:t>Reducción del Periodo de Suspensión</w:t>
    </w:r>
    <w:bookmarkEnd w:id="1"/>
    <w:bookmarkEnd w:id="2"/>
  </w:p>
  <w:p w:rsidR="00DA59B6" w:rsidRPr="00F842AA" w:rsidRDefault="00DA59B6" w:rsidP="0047186A">
    <w:pPr>
      <w:spacing w:after="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735F0"/>
    <w:multiLevelType w:val="hybridMultilevel"/>
    <w:tmpl w:val="B1B6215E"/>
    <w:lvl w:ilvl="0" w:tplc="88D86986">
      <w:numFmt w:val="bullet"/>
      <w:lvlText w:val="-"/>
      <w:lvlJc w:val="left"/>
      <w:pPr>
        <w:ind w:left="720" w:hanging="360"/>
      </w:pPr>
      <w:rPr>
        <w:rFonts w:ascii="Calibri" w:eastAsia="Times New Roman" w:hAnsi="Calibri" w:cs="Calibri"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E2D57"/>
    <w:multiLevelType w:val="hybridMultilevel"/>
    <w:tmpl w:val="50C89A30"/>
    <w:lvl w:ilvl="0" w:tplc="50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24431"/>
    <w:multiLevelType w:val="hybridMultilevel"/>
    <w:tmpl w:val="DE5E65A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2DBF351D"/>
    <w:multiLevelType w:val="hybridMultilevel"/>
    <w:tmpl w:val="BF9A026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833DA"/>
    <w:multiLevelType w:val="hybridMultilevel"/>
    <w:tmpl w:val="50762B6A"/>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37AC7C89"/>
    <w:multiLevelType w:val="hybridMultilevel"/>
    <w:tmpl w:val="F39A244E"/>
    <w:lvl w:ilvl="0" w:tplc="3AE602F6">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nsid w:val="3C211143"/>
    <w:multiLevelType w:val="hybridMultilevel"/>
    <w:tmpl w:val="FD0C5DF6"/>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D12777"/>
    <w:multiLevelType w:val="hybridMultilevel"/>
    <w:tmpl w:val="1916B02C"/>
    <w:lvl w:ilvl="0" w:tplc="301E35C4">
      <w:start w:val="8"/>
      <w:numFmt w:val="upperLetter"/>
      <w:lvlText w:val="%1."/>
      <w:lvlJc w:val="left"/>
      <w:pPr>
        <w:tabs>
          <w:tab w:val="num" w:pos="540"/>
        </w:tabs>
        <w:ind w:left="540" w:hanging="360"/>
      </w:pPr>
    </w:lvl>
    <w:lvl w:ilvl="1" w:tplc="28EC434E">
      <w:start w:val="1"/>
      <w:numFmt w:val="decimal"/>
      <w:lvlText w:val="%2."/>
      <w:lvlJc w:val="left"/>
      <w:pPr>
        <w:tabs>
          <w:tab w:val="num" w:pos="1080"/>
        </w:tabs>
        <w:ind w:left="1080" w:hanging="360"/>
      </w:pPr>
      <w:rPr>
        <w:rFonts w:asciiTheme="minorHAnsi" w:hAnsiTheme="minorHAnsi" w:cstheme="minorHAnsi"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7E8A55E2"/>
    <w:multiLevelType w:val="hybridMultilevel"/>
    <w:tmpl w:val="2C66B476"/>
    <w:lvl w:ilvl="0" w:tplc="88D86986">
      <w:numFmt w:val="bullet"/>
      <w:lvlText w:val="-"/>
      <w:lvlJc w:val="left"/>
      <w:pPr>
        <w:ind w:left="720" w:hanging="360"/>
      </w:pPr>
      <w:rPr>
        <w:rFonts w:ascii="Calibri" w:eastAsia="Times New Roman" w:hAnsi="Calibri" w:cs="Calibri"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2"/>
  </w:num>
  <w:num w:numId="4">
    <w:abstractNumId w:val="24"/>
  </w:num>
  <w:num w:numId="5">
    <w:abstractNumId w:val="13"/>
  </w:num>
  <w:num w:numId="6">
    <w:abstractNumId w:val="12"/>
  </w:num>
  <w:num w:numId="7">
    <w:abstractNumId w:val="17"/>
  </w:num>
  <w:num w:numId="8">
    <w:abstractNumId w:val="8"/>
  </w:num>
  <w:num w:numId="9">
    <w:abstractNumId w:val="19"/>
  </w:num>
  <w:num w:numId="10">
    <w:abstractNumId w:val="5"/>
  </w:num>
  <w:num w:numId="11">
    <w:abstractNumId w:val="0"/>
  </w:num>
  <w:num w:numId="12">
    <w:abstractNumId w:val="23"/>
  </w:num>
  <w:num w:numId="13">
    <w:abstractNumId w:val="2"/>
  </w:num>
  <w:num w:numId="14">
    <w:abstractNumId w:val="20"/>
  </w:num>
  <w:num w:numId="15">
    <w:abstractNumId w:val="3"/>
  </w:num>
  <w:num w:numId="16">
    <w:abstractNumId w:val="15"/>
  </w:num>
  <w:num w:numId="17">
    <w:abstractNumId w:val="16"/>
  </w:num>
  <w:num w:numId="1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7"/>
  </w:num>
  <w:num w:numId="23">
    <w:abstractNumId w:val="1"/>
  </w:num>
  <w:num w:numId="24">
    <w:abstractNumId w:val="25"/>
  </w:num>
  <w:num w:numId="25">
    <w:abstractNumId w:val="9"/>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24">
      <o:colormenu v:ext="edit" fillcolor="none [2894]"/>
    </o:shapedefaults>
    <o:shapelayout v:ext="edit">
      <o:idmap v:ext="edit" data="30"/>
      <o:rules v:ext="edit">
        <o:r id="V:Rule2" type="connector" idref="#AutoShape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5501A9"/>
    <w:rsid w:val="00024D6F"/>
    <w:rsid w:val="00042BD4"/>
    <w:rsid w:val="00045C25"/>
    <w:rsid w:val="00057000"/>
    <w:rsid w:val="0006305E"/>
    <w:rsid w:val="00065992"/>
    <w:rsid w:val="0008757A"/>
    <w:rsid w:val="000A1207"/>
    <w:rsid w:val="000B69D3"/>
    <w:rsid w:val="000D41F5"/>
    <w:rsid w:val="000E6168"/>
    <w:rsid w:val="00102F67"/>
    <w:rsid w:val="0011279C"/>
    <w:rsid w:val="00126FC9"/>
    <w:rsid w:val="00127535"/>
    <w:rsid w:val="00133BAB"/>
    <w:rsid w:val="001356F1"/>
    <w:rsid w:val="0016664C"/>
    <w:rsid w:val="00174283"/>
    <w:rsid w:val="00181A79"/>
    <w:rsid w:val="00185F44"/>
    <w:rsid w:val="001B4194"/>
    <w:rsid w:val="001B6C87"/>
    <w:rsid w:val="001C2D5F"/>
    <w:rsid w:val="001C411E"/>
    <w:rsid w:val="001C7A01"/>
    <w:rsid w:val="001E5CF9"/>
    <w:rsid w:val="001E770C"/>
    <w:rsid w:val="002004EC"/>
    <w:rsid w:val="0020276F"/>
    <w:rsid w:val="00203A78"/>
    <w:rsid w:val="00204116"/>
    <w:rsid w:val="00222B94"/>
    <w:rsid w:val="00231ED1"/>
    <w:rsid w:val="002337B8"/>
    <w:rsid w:val="00245FEB"/>
    <w:rsid w:val="002501E2"/>
    <w:rsid w:val="002734CB"/>
    <w:rsid w:val="00277BF0"/>
    <w:rsid w:val="002B5156"/>
    <w:rsid w:val="002D1E0C"/>
    <w:rsid w:val="002D3544"/>
    <w:rsid w:val="00306286"/>
    <w:rsid w:val="00307F9A"/>
    <w:rsid w:val="003418E8"/>
    <w:rsid w:val="00362B7B"/>
    <w:rsid w:val="00363702"/>
    <w:rsid w:val="00370141"/>
    <w:rsid w:val="00371B1F"/>
    <w:rsid w:val="00381F8B"/>
    <w:rsid w:val="003A7310"/>
    <w:rsid w:val="003B4575"/>
    <w:rsid w:val="003E0674"/>
    <w:rsid w:val="00403CE1"/>
    <w:rsid w:val="00406F15"/>
    <w:rsid w:val="00412C48"/>
    <w:rsid w:val="00416837"/>
    <w:rsid w:val="004435B6"/>
    <w:rsid w:val="00445105"/>
    <w:rsid w:val="004529FC"/>
    <w:rsid w:val="00456683"/>
    <w:rsid w:val="004662ED"/>
    <w:rsid w:val="0047186A"/>
    <w:rsid w:val="00475E45"/>
    <w:rsid w:val="00476F59"/>
    <w:rsid w:val="004842B9"/>
    <w:rsid w:val="004847E5"/>
    <w:rsid w:val="004854CA"/>
    <w:rsid w:val="004979AF"/>
    <w:rsid w:val="004A5AAE"/>
    <w:rsid w:val="004C1DC4"/>
    <w:rsid w:val="004C67A5"/>
    <w:rsid w:val="004D415A"/>
    <w:rsid w:val="004F0CFE"/>
    <w:rsid w:val="004F4209"/>
    <w:rsid w:val="004F7182"/>
    <w:rsid w:val="00506097"/>
    <w:rsid w:val="0051360B"/>
    <w:rsid w:val="00513ACA"/>
    <w:rsid w:val="005204BC"/>
    <w:rsid w:val="005420A8"/>
    <w:rsid w:val="005501A9"/>
    <w:rsid w:val="005515A2"/>
    <w:rsid w:val="005556A2"/>
    <w:rsid w:val="00591CEE"/>
    <w:rsid w:val="005921EF"/>
    <w:rsid w:val="00593589"/>
    <w:rsid w:val="005B34F0"/>
    <w:rsid w:val="005B671E"/>
    <w:rsid w:val="005B6B71"/>
    <w:rsid w:val="005C16A8"/>
    <w:rsid w:val="005C1B0C"/>
    <w:rsid w:val="005C1D13"/>
    <w:rsid w:val="005C33B7"/>
    <w:rsid w:val="005D0FD3"/>
    <w:rsid w:val="005D72CC"/>
    <w:rsid w:val="00615A81"/>
    <w:rsid w:val="00624F29"/>
    <w:rsid w:val="00633154"/>
    <w:rsid w:val="006428F3"/>
    <w:rsid w:val="00655D34"/>
    <w:rsid w:val="006564C7"/>
    <w:rsid w:val="0066510F"/>
    <w:rsid w:val="0066535D"/>
    <w:rsid w:val="006673F8"/>
    <w:rsid w:val="00667D45"/>
    <w:rsid w:val="006805FE"/>
    <w:rsid w:val="00681D7E"/>
    <w:rsid w:val="0068260E"/>
    <w:rsid w:val="0068687E"/>
    <w:rsid w:val="006A2BE4"/>
    <w:rsid w:val="006B5A60"/>
    <w:rsid w:val="006B7DFA"/>
    <w:rsid w:val="006C6588"/>
    <w:rsid w:val="006E2AAA"/>
    <w:rsid w:val="006E374E"/>
    <w:rsid w:val="006F359E"/>
    <w:rsid w:val="0071025C"/>
    <w:rsid w:val="00714BBC"/>
    <w:rsid w:val="007271F4"/>
    <w:rsid w:val="0074728C"/>
    <w:rsid w:val="00762326"/>
    <w:rsid w:val="00767D46"/>
    <w:rsid w:val="007712C0"/>
    <w:rsid w:val="00772888"/>
    <w:rsid w:val="007C46F5"/>
    <w:rsid w:val="007D07C4"/>
    <w:rsid w:val="007F0041"/>
    <w:rsid w:val="007F3806"/>
    <w:rsid w:val="007F7A59"/>
    <w:rsid w:val="008150DD"/>
    <w:rsid w:val="00821FC6"/>
    <w:rsid w:val="00824CB0"/>
    <w:rsid w:val="0083572E"/>
    <w:rsid w:val="008947B8"/>
    <w:rsid w:val="00894DD2"/>
    <w:rsid w:val="008A0367"/>
    <w:rsid w:val="008B7F12"/>
    <w:rsid w:val="008D3842"/>
    <w:rsid w:val="00920F3A"/>
    <w:rsid w:val="009463F4"/>
    <w:rsid w:val="00953728"/>
    <w:rsid w:val="0095592D"/>
    <w:rsid w:val="0095689C"/>
    <w:rsid w:val="00983F08"/>
    <w:rsid w:val="009A1E26"/>
    <w:rsid w:val="009A2051"/>
    <w:rsid w:val="009B2C9B"/>
    <w:rsid w:val="009C59D5"/>
    <w:rsid w:val="009E10B3"/>
    <w:rsid w:val="009E6F83"/>
    <w:rsid w:val="009F6E9E"/>
    <w:rsid w:val="00A01BCC"/>
    <w:rsid w:val="00A05433"/>
    <w:rsid w:val="00A35845"/>
    <w:rsid w:val="00A3715C"/>
    <w:rsid w:val="00A64429"/>
    <w:rsid w:val="00A82875"/>
    <w:rsid w:val="00A85737"/>
    <w:rsid w:val="00A90AC8"/>
    <w:rsid w:val="00AB301F"/>
    <w:rsid w:val="00AB7A80"/>
    <w:rsid w:val="00AD19D1"/>
    <w:rsid w:val="00AD2226"/>
    <w:rsid w:val="00AD3D71"/>
    <w:rsid w:val="00AD740C"/>
    <w:rsid w:val="00AE3275"/>
    <w:rsid w:val="00AF0F2D"/>
    <w:rsid w:val="00AF2EAF"/>
    <w:rsid w:val="00B26E30"/>
    <w:rsid w:val="00B3375C"/>
    <w:rsid w:val="00B34D73"/>
    <w:rsid w:val="00B671BF"/>
    <w:rsid w:val="00B8137A"/>
    <w:rsid w:val="00B879B8"/>
    <w:rsid w:val="00B96917"/>
    <w:rsid w:val="00B97614"/>
    <w:rsid w:val="00BA54F4"/>
    <w:rsid w:val="00BC1CFD"/>
    <w:rsid w:val="00BC361C"/>
    <w:rsid w:val="00BC3ED7"/>
    <w:rsid w:val="00C02E02"/>
    <w:rsid w:val="00C133B5"/>
    <w:rsid w:val="00C14966"/>
    <w:rsid w:val="00C21DBC"/>
    <w:rsid w:val="00C30F2D"/>
    <w:rsid w:val="00C37845"/>
    <w:rsid w:val="00C47A48"/>
    <w:rsid w:val="00C614EA"/>
    <w:rsid w:val="00C62C17"/>
    <w:rsid w:val="00C66F03"/>
    <w:rsid w:val="00C7220A"/>
    <w:rsid w:val="00C762FF"/>
    <w:rsid w:val="00C77541"/>
    <w:rsid w:val="00C84847"/>
    <w:rsid w:val="00C86022"/>
    <w:rsid w:val="00C94CB4"/>
    <w:rsid w:val="00CA1937"/>
    <w:rsid w:val="00CC0716"/>
    <w:rsid w:val="00CD61FB"/>
    <w:rsid w:val="00CD63D6"/>
    <w:rsid w:val="00D161DA"/>
    <w:rsid w:val="00D22047"/>
    <w:rsid w:val="00D35BDF"/>
    <w:rsid w:val="00D43ACA"/>
    <w:rsid w:val="00D44BA5"/>
    <w:rsid w:val="00D7493A"/>
    <w:rsid w:val="00D97047"/>
    <w:rsid w:val="00DA59B6"/>
    <w:rsid w:val="00DA5FE2"/>
    <w:rsid w:val="00DB009A"/>
    <w:rsid w:val="00DB20A5"/>
    <w:rsid w:val="00DB63E7"/>
    <w:rsid w:val="00DC7A7E"/>
    <w:rsid w:val="00DD55E4"/>
    <w:rsid w:val="00E05B59"/>
    <w:rsid w:val="00E101F1"/>
    <w:rsid w:val="00E26290"/>
    <w:rsid w:val="00E27EA1"/>
    <w:rsid w:val="00E9781A"/>
    <w:rsid w:val="00EC221C"/>
    <w:rsid w:val="00EE0ADA"/>
    <w:rsid w:val="00EE3A06"/>
    <w:rsid w:val="00EE782D"/>
    <w:rsid w:val="00EF549D"/>
    <w:rsid w:val="00F028E3"/>
    <w:rsid w:val="00F02974"/>
    <w:rsid w:val="00F10880"/>
    <w:rsid w:val="00F15562"/>
    <w:rsid w:val="00F3589A"/>
    <w:rsid w:val="00F44F70"/>
    <w:rsid w:val="00F5308E"/>
    <w:rsid w:val="00F8075F"/>
    <w:rsid w:val="00F83691"/>
    <w:rsid w:val="00F842AA"/>
    <w:rsid w:val="00F951FC"/>
    <w:rsid w:val="00FB2DF4"/>
    <w:rsid w:val="00FB373F"/>
    <w:rsid w:val="00FB4538"/>
    <w:rsid w:val="00FC24B9"/>
    <w:rsid w:val="00FC63DB"/>
    <w:rsid w:val="00FD084F"/>
    <w:rsid w:val="00FE1B27"/>
    <w:rsid w:val="00FE76EB"/>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4">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A35845"/>
    <w:pPr>
      <w:spacing w:after="0" w:line="240" w:lineRule="auto"/>
    </w:pPr>
  </w:style>
  <w:style w:type="character" w:styleId="CommentReference">
    <w:name w:val="annotation reference"/>
    <w:basedOn w:val="DefaultParagraphFont"/>
    <w:uiPriority w:val="99"/>
    <w:semiHidden/>
    <w:unhideWhenUsed/>
    <w:rsid w:val="00B8137A"/>
    <w:rPr>
      <w:sz w:val="16"/>
      <w:szCs w:val="16"/>
    </w:rPr>
  </w:style>
  <w:style w:type="paragraph" w:styleId="CommentText">
    <w:name w:val="annotation text"/>
    <w:basedOn w:val="Normal"/>
    <w:link w:val="CommentTextChar"/>
    <w:uiPriority w:val="99"/>
    <w:semiHidden/>
    <w:unhideWhenUsed/>
    <w:rsid w:val="00B8137A"/>
    <w:pPr>
      <w:spacing w:line="240" w:lineRule="auto"/>
    </w:pPr>
    <w:rPr>
      <w:sz w:val="20"/>
      <w:szCs w:val="20"/>
    </w:rPr>
  </w:style>
  <w:style w:type="character" w:customStyle="1" w:styleId="CommentTextChar">
    <w:name w:val="Comment Text Char"/>
    <w:basedOn w:val="DefaultParagraphFont"/>
    <w:link w:val="CommentText"/>
    <w:uiPriority w:val="99"/>
    <w:semiHidden/>
    <w:rsid w:val="00B8137A"/>
    <w:rPr>
      <w:sz w:val="20"/>
      <w:szCs w:val="20"/>
    </w:rPr>
  </w:style>
  <w:style w:type="paragraph" w:styleId="CommentSubject">
    <w:name w:val="annotation subject"/>
    <w:basedOn w:val="CommentText"/>
    <w:next w:val="CommentText"/>
    <w:link w:val="CommentSubjectChar"/>
    <w:uiPriority w:val="99"/>
    <w:semiHidden/>
    <w:unhideWhenUsed/>
    <w:rsid w:val="00B8137A"/>
    <w:rPr>
      <w:b/>
      <w:bCs/>
    </w:rPr>
  </w:style>
  <w:style w:type="character" w:customStyle="1" w:styleId="CommentSubjectChar">
    <w:name w:val="Comment Subject Char"/>
    <w:basedOn w:val="CommentTextChar"/>
    <w:link w:val="CommentSubject"/>
    <w:uiPriority w:val="99"/>
    <w:semiHidden/>
    <w:rsid w:val="00B813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spnavigation.respondcrm.com/AppViewer.html?q=https://311prkb.respondcrm.com/respondweb/Manual-Conductor/Manual-Conductor.pdf" TargetMode="External"/><Relationship Id="rId26" Type="http://schemas.openxmlformats.org/officeDocument/2006/relationships/hyperlink" Target="https://spnavigation.respondcrm.com/AppViewer.html?q=https://311prkb.respondcrm.com/respondweb/Anulacion%20de%20Puntos%20o%20Demeritos/CESCO-046-Anulacion%20de%20Puntos%20o%20Demeritos.pdf" TargetMode="Externa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Historial%20de%20Faltas%20Administrativas%20o%20Delitos%20Menos%20Graves/CESCO-050-Historial%20de%20Faltas%20Administrativas%20o%20Delitos%20Menos%20Grave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spnavigation.respondcrm.com/AppViewer.html?q=https://311prkb.respondcrm.com/respondweb/Manual-Conductor/Manual-Conductor.pdf"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spnavigation.respondcrm.com/AppViewer.html?q=https://311prkb.respondcrm.com/respondweb/Anulacion%20de%20Puntos%20o%20Demeritos/CESCO-046-Anulacion%20de%20Puntos%20o%20Demerito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dtop.gov.pr"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dtop.gov.p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pnavigation.respondcrm.com/AppViewer.html?q=https://311prkb.respondcrm.com/respondweb/Directorio%20de%20Oficinas%20Centro%20de%20Servicios%20al%20Conductor%20(CESCO)/CESCO-000-Directorio%20de%20CESCO.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yperlink" Target="https://spnavigation.respondcrm.com/AppViewer.html?q=https://311prkb.respondcrm.com/respondweb/Historial%20de%20Faltas%20Administrativas%20o%20Delitos%20Menos%20Graves/CESCO-050-Historial%20de%20Faltas%20Administrativas%20o%20Delitos%20Menos%20Graves.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64</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2F68F-A90D-4A1E-B88F-D07F76362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DFF2D-2D8D-4961-A3E7-F67BBABB8A1E}">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75A17006-4070-47BF-BE4A-838E7EFD1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Reducción del Periodo de Suspensión</vt:lpstr>
    </vt:vector>
  </TitlesOfParts>
  <Company>Toshiba</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Reducción del Periodo de Suspensión</dc:title>
  <dc:subject>Información General</dc:subject>
  <dc:creator>3-1-1 Tu Línea de Servicios de Gobierno</dc:creator>
  <cp:keywords>CESCO</cp:keywords>
  <cp:lastModifiedBy>respondadmin</cp:lastModifiedBy>
  <cp:revision>6</cp:revision>
  <cp:lastPrinted>2012-08-03T19:36:00Z</cp:lastPrinted>
  <dcterms:created xsi:type="dcterms:W3CDTF">2012-08-31T18:19:00Z</dcterms:created>
  <dcterms:modified xsi:type="dcterms:W3CDTF">2016-01-05T17:33:00Z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